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56F89A" w14:textId="6C26ED85" w:rsidR="00C73EA1" w:rsidRDefault="000C3EAD" w:rsidP="000C3EAD">
      <w:pPr>
        <w:pStyle w:val="Title"/>
      </w:pPr>
      <w:r>
        <w:rPr>
          <w:bCs/>
          <w:lang w:val="es"/>
        </w:rPr>
        <w:t xml:space="preserve">Rúbrica PSA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1890"/>
        <w:gridCol w:w="1890"/>
        <w:gridCol w:w="1890"/>
        <w:gridCol w:w="1890"/>
      </w:tblGrid>
      <w:tr w:rsidR="000C3EAD" w14:paraId="05FC2CB2" w14:textId="0222E733" w:rsidTr="000C3EAD">
        <w:trPr>
          <w:cantSplit/>
          <w:tblHeader/>
        </w:trPr>
        <w:tc>
          <w:tcPr>
            <w:tcW w:w="1700" w:type="dxa"/>
            <w:tcBorders>
              <w:bottom w:val="single" w:sz="4" w:space="0" w:color="BED7D3" w:themeColor="accent3"/>
            </w:tcBorders>
            <w:shd w:val="clear" w:color="auto" w:fill="3E5C61" w:themeFill="accent2"/>
          </w:tcPr>
          <w:p w14:paraId="2A8C0A48" w14:textId="32C3AF6A" w:rsidR="000C3EAD" w:rsidRPr="0053328A" w:rsidRDefault="000C3EAD" w:rsidP="000C3EAD">
            <w:pPr>
              <w:pStyle w:val="TableColumnHeaders"/>
              <w:spacing w:after="0" w:line="240" w:lineRule="auto"/>
            </w:pPr>
            <w:r>
              <w:rPr>
                <w:bCs/>
                <w:lang w:val="es"/>
              </w:rPr>
              <w:t>Categoría</w:t>
            </w:r>
          </w:p>
        </w:tc>
        <w:tc>
          <w:tcPr>
            <w:tcW w:w="1890" w:type="dxa"/>
            <w:tcBorders>
              <w:bottom w:val="single" w:sz="4" w:space="0" w:color="BED7D3" w:themeColor="accent3"/>
            </w:tcBorders>
            <w:shd w:val="clear" w:color="auto" w:fill="3E5C61" w:themeFill="accent2"/>
          </w:tcPr>
          <w:p w14:paraId="597339EE" w14:textId="136EBDAB" w:rsidR="000C3EAD" w:rsidRPr="0053328A" w:rsidRDefault="000C3EAD" w:rsidP="000C3EAD">
            <w:pPr>
              <w:pStyle w:val="TableColumnHeaders"/>
              <w:spacing w:after="0" w:line="240" w:lineRule="auto"/>
            </w:pPr>
            <w:r>
              <w:rPr>
                <w:bCs/>
                <w:lang w:val="es"/>
              </w:rPr>
              <w:t>4</w:t>
            </w:r>
          </w:p>
        </w:tc>
        <w:tc>
          <w:tcPr>
            <w:tcW w:w="1890" w:type="dxa"/>
            <w:tcBorders>
              <w:bottom w:val="single" w:sz="4" w:space="0" w:color="BED7D3" w:themeColor="accent3"/>
            </w:tcBorders>
            <w:shd w:val="clear" w:color="auto" w:fill="3E5C61" w:themeFill="accent2"/>
          </w:tcPr>
          <w:p w14:paraId="34824E22" w14:textId="30C31566" w:rsidR="000C3EAD" w:rsidRPr="0053328A" w:rsidRDefault="000C3EAD" w:rsidP="000C3EAD">
            <w:pPr>
              <w:pStyle w:val="TableColumnHeaders"/>
              <w:spacing w:after="0" w:line="240" w:lineRule="auto"/>
            </w:pPr>
            <w:r>
              <w:rPr>
                <w:bCs/>
                <w:lang w:val="es"/>
              </w:rPr>
              <w:t>3</w:t>
            </w:r>
          </w:p>
        </w:tc>
        <w:tc>
          <w:tcPr>
            <w:tcW w:w="1890" w:type="dxa"/>
            <w:tcBorders>
              <w:bottom w:val="single" w:sz="4" w:space="0" w:color="BED7D3" w:themeColor="accent3"/>
            </w:tcBorders>
            <w:shd w:val="clear" w:color="auto" w:fill="3E5C61" w:themeFill="accent2"/>
          </w:tcPr>
          <w:p w14:paraId="6EF55D75" w14:textId="4718BD86" w:rsidR="000C3EAD" w:rsidRPr="0053328A" w:rsidRDefault="000C3EAD" w:rsidP="000C3EAD">
            <w:pPr>
              <w:pStyle w:val="TableColumnHeaders"/>
              <w:spacing w:after="0" w:line="240" w:lineRule="auto"/>
            </w:pPr>
            <w:r>
              <w:rPr>
                <w:bCs/>
                <w:lang w:val="es"/>
              </w:rPr>
              <w:t>2</w:t>
            </w:r>
          </w:p>
        </w:tc>
        <w:tc>
          <w:tcPr>
            <w:tcW w:w="1890" w:type="dxa"/>
            <w:tcBorders>
              <w:bottom w:val="single" w:sz="4" w:space="0" w:color="BED7D3" w:themeColor="accent3"/>
            </w:tcBorders>
            <w:shd w:val="clear" w:color="auto" w:fill="3E5C61" w:themeFill="accent2"/>
          </w:tcPr>
          <w:p w14:paraId="100C4E52" w14:textId="1B2BA4DC" w:rsidR="000C3EAD" w:rsidRPr="0053328A" w:rsidRDefault="000C3EAD" w:rsidP="000C3EAD">
            <w:pPr>
              <w:pStyle w:val="TableColumnHeaders"/>
              <w:spacing w:after="0" w:line="240" w:lineRule="auto"/>
            </w:pPr>
            <w:r>
              <w:rPr>
                <w:bCs/>
                <w:lang w:val="es"/>
              </w:rPr>
              <w:t>1</w:t>
            </w:r>
          </w:p>
        </w:tc>
      </w:tr>
      <w:tr w:rsidR="000C3EAD" w14:paraId="3A623548" w14:textId="43255B82" w:rsidTr="000C3EAD">
        <w:tc>
          <w:tcPr>
            <w:tcW w:w="170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364B60F0" w14:textId="544B0E40" w:rsidR="000C3EAD" w:rsidRDefault="000C3EAD" w:rsidP="000C3EAD">
            <w:pPr>
              <w:pStyle w:val="Heading1"/>
              <w:outlineLvl w:val="0"/>
            </w:pPr>
            <w:r>
              <w:rPr>
                <w:bCs/>
                <w:lang w:val="es"/>
              </w:rPr>
              <w:t>Problemas identificados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4D29A7A" w14:textId="11012047" w:rsidR="000C3EAD" w:rsidRDefault="000C3EAD" w:rsidP="000C3EAD">
            <w:pPr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Los alumnos identifican con claridad y precisión el tipo de problema que puede afectar a los consumidores.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1E7CF225" w14:textId="6F8E442C" w:rsidR="000C3EAD" w:rsidRDefault="000C3EAD" w:rsidP="000C3EAD">
            <w:pPr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Los estudiantes identifican un problema que puede afectar a los consumidores. El problema, tal como está escrito, podría ser más claro o conciso.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234B8F43" w14:textId="5B474FF9" w:rsidR="000C3EAD" w:rsidRDefault="000C3EAD" w:rsidP="000C3EAD">
            <w:pPr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Los estudiantes identifican un problema de fraude o robo de identidad que puede afectar al consumidor, pero que es confuso.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B347228" w14:textId="4305D38E" w:rsidR="000C3EAD" w:rsidRDefault="000C3EAD" w:rsidP="000C3EAD">
            <w:pPr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Los estudiantes no identifican un problema de fraude o robo de identidad que puede afectar al consumidor.</w:t>
            </w:r>
          </w:p>
        </w:tc>
      </w:tr>
      <w:tr w:rsidR="000C3EAD" w14:paraId="29791370" w14:textId="760C1988" w:rsidTr="000C3EAD">
        <w:tc>
          <w:tcPr>
            <w:tcW w:w="170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64A2DBB4" w14:textId="16276917" w:rsidR="000C3EAD" w:rsidRDefault="000C3EAD" w:rsidP="000C3EAD">
            <w:pPr>
              <w:pStyle w:val="Heading1"/>
              <w:outlineLvl w:val="0"/>
            </w:pPr>
            <w:r>
              <w:rPr>
                <w:bCs/>
                <w:lang w:val="es"/>
              </w:rPr>
              <w:t>Soluciones identificadas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56D36C58" w14:textId="38B73EAB" w:rsidR="000C3EAD" w:rsidRDefault="000C3EAD" w:rsidP="000C3EAD">
            <w:pPr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Los estudiantes identifican 5 soluciones o estrategias razonables y perspicaces para desalentar el fraude o el robo de identidad en línea.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7F051A6" w14:textId="68EBF132" w:rsidR="000C3EAD" w:rsidRDefault="000C3EAD" w:rsidP="000C3EAD">
            <w:pPr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Los estudiantes identifican 4 soluciones o estrategias razonables y perspicaces para desalentar el fraude o el robo de identidad.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396A5C4" w14:textId="3E910B84" w:rsidR="000C3EAD" w:rsidRDefault="000C3EAD" w:rsidP="000C3EAD">
            <w:pPr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Los estudiantes identifican al menos 3 soluciones o estrategias razonables y perspicaces para desalentar el fraude o el robo de identidad.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93C6EAA" w14:textId="3070B4BF" w:rsidR="000C3EAD" w:rsidRDefault="000C3EAD" w:rsidP="000C3EAD">
            <w:pPr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Los estudiantes identifican menos de 2 soluciones o estrategias razonables y perspicaces para desalentar el fraude o el robo de identidad.</w:t>
            </w:r>
          </w:p>
        </w:tc>
      </w:tr>
      <w:tr w:rsidR="000C3EAD" w14:paraId="625C1D9C" w14:textId="2E6E5E21" w:rsidTr="000C3EAD">
        <w:tc>
          <w:tcPr>
            <w:tcW w:w="170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595E8EC1" w14:textId="4959FADF" w:rsidR="000C3EAD" w:rsidRDefault="000C3EAD" w:rsidP="000C3EAD">
            <w:pPr>
              <w:pStyle w:val="Heading1"/>
              <w:outlineLvl w:val="0"/>
            </w:pPr>
            <w:r>
              <w:rPr>
                <w:bCs/>
                <w:lang w:val="es"/>
              </w:rPr>
              <w:t>Imágenes, texto y/o audio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6ED2DAAD" w14:textId="30209F57" w:rsidR="000C3EAD" w:rsidRPr="003A28C8" w:rsidRDefault="000C3EAD" w:rsidP="000C3E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"/>
              </w:rPr>
              <w:t>Los estudiantes elaboran imágenes y textos informativos interesantes que abordan el tema de una manera más que adecuada.</w:t>
            </w:r>
          </w:p>
          <w:p w14:paraId="1B9762B3" w14:textId="77777777" w:rsidR="000C3EAD" w:rsidRDefault="000C3EAD" w:rsidP="000C3EAD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2A1C1024" w14:textId="69A36EB4" w:rsidR="000C3EAD" w:rsidRPr="003A28C8" w:rsidRDefault="000C3EAD" w:rsidP="000C3E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"/>
              </w:rPr>
              <w:t>Los estudiantes elaboran imágenes e información interesantes (texto o audio) que abordan el tema.</w:t>
            </w:r>
          </w:p>
          <w:p w14:paraId="19B225AD" w14:textId="77777777" w:rsidR="000C3EAD" w:rsidRDefault="000C3EAD" w:rsidP="000C3EAD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11A40122" w14:textId="46774BCA" w:rsidR="000C3EAD" w:rsidRPr="003A28C8" w:rsidRDefault="000C3EAD" w:rsidP="000C3E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"/>
              </w:rPr>
              <w:t>Los estudiantes elaboran algunas imágenes e información (texto o audio) pero no han abordado todos los temas.</w:t>
            </w:r>
          </w:p>
          <w:p w14:paraId="594B7D61" w14:textId="77777777" w:rsidR="000C3EAD" w:rsidRDefault="000C3EAD" w:rsidP="000C3EAD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5B1DE0D1" w14:textId="5E6B8B31" w:rsidR="000C3EAD" w:rsidRDefault="000C3EAD" w:rsidP="000C3EAD">
            <w:pPr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Los estudiantes elaboran imágenes o información (texto o audio), pero su presentación no aborda el tema.</w:t>
            </w:r>
          </w:p>
        </w:tc>
      </w:tr>
      <w:tr w:rsidR="000C3EAD" w14:paraId="3071FFA3" w14:textId="2446A10C" w:rsidTr="000C3EAD">
        <w:tc>
          <w:tcPr>
            <w:tcW w:w="170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5360E7FA" w14:textId="640E19B8" w:rsidR="000C3EAD" w:rsidRDefault="000C3EAD" w:rsidP="000C3EAD">
            <w:pPr>
              <w:pStyle w:val="Heading1"/>
              <w:outlineLvl w:val="0"/>
            </w:pPr>
            <w:r>
              <w:rPr>
                <w:bCs/>
                <w:lang w:val="es"/>
              </w:rPr>
              <w:t>Producto global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7B047F3" w14:textId="0A96DB85" w:rsidR="000C3EAD" w:rsidRDefault="000C3EAD" w:rsidP="000C3EAD">
            <w:pPr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Los estudiantes crean un producto global original, preciso e interesante que aborda adecuadamente el tema.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50C4FEDB" w14:textId="4AE078E1" w:rsidR="000C3EAD" w:rsidRDefault="000C3EAD" w:rsidP="000C3EAD">
            <w:pPr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Los estudiantes crean un producto preciso que aborda adecuadamente el tema.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1E2C197C" w14:textId="208A3DA9" w:rsidR="000C3EAD" w:rsidRDefault="000C3EAD" w:rsidP="000C3EAD">
            <w:pPr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Los estudiantes crean un producto preciso, pero no aborda adecuadamente el tema.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49D0B25" w14:textId="726C41C6" w:rsidR="000C3EAD" w:rsidRDefault="000C3EAD" w:rsidP="000C3EAD">
            <w:pPr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El producto no es preciso.</w:t>
            </w:r>
          </w:p>
        </w:tc>
      </w:tr>
      <w:tr w:rsidR="000C3EAD" w14:paraId="3048D676" w14:textId="57C176B6" w:rsidTr="000C3EAD">
        <w:tc>
          <w:tcPr>
            <w:tcW w:w="1700" w:type="dxa"/>
            <w:tcBorders>
              <w:top w:val="single" w:sz="4" w:space="0" w:color="BED7D3" w:themeColor="accent3"/>
            </w:tcBorders>
          </w:tcPr>
          <w:p w14:paraId="609A453B" w14:textId="2EB46207" w:rsidR="000C3EAD" w:rsidRDefault="000C3EAD" w:rsidP="000C3EAD">
            <w:pPr>
              <w:pStyle w:val="Heading1"/>
              <w:outlineLvl w:val="0"/>
            </w:pPr>
            <w:r>
              <w:rPr>
                <w:bCs/>
                <w:lang w:val="es"/>
              </w:rPr>
              <w:t>Fuentes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195EC07A" w14:textId="3E2450C6" w:rsidR="000C3EAD" w:rsidRDefault="000C3EAD" w:rsidP="000C3EAD">
            <w:pPr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 xml:space="preserve">Se citan correctamente tres fuentes de internet en el cartel o se entregan como parte de la tarea. 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630ACC34" w14:textId="123BA1E9" w:rsidR="000C3EAD" w:rsidRDefault="000C3EAD" w:rsidP="000C3EAD">
            <w:pPr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Se citan correctamente dos fuentes de internet y se entregan al profesor.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29B7454" w14:textId="14BF234A" w:rsidR="000C3EAD" w:rsidRDefault="000C3EAD" w:rsidP="000C3EAD">
            <w:pPr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Todas las fuentes de internet se enumeran pero no se citan correctamente.</w:t>
            </w:r>
          </w:p>
        </w:tc>
        <w:tc>
          <w:tcPr>
            <w:tcW w:w="189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33F41004" w14:textId="03B997D7" w:rsidR="000C3EAD" w:rsidRDefault="000C3EAD" w:rsidP="000C3EAD">
            <w:pPr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Las fuentes de internet no se incluyen en la tarea.</w:t>
            </w:r>
          </w:p>
        </w:tc>
      </w:tr>
    </w:tbl>
    <w:p w14:paraId="52515D62" w14:textId="2C72F649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8BA6D" w14:textId="77777777" w:rsidR="000C3EAD" w:rsidRDefault="000C3EAD" w:rsidP="00293785">
      <w:pPr>
        <w:spacing w:after="0" w:line="240" w:lineRule="auto"/>
      </w:pPr>
      <w:r>
        <w:separator/>
      </w:r>
    </w:p>
  </w:endnote>
  <w:endnote w:type="continuationSeparator" w:id="0">
    <w:p w14:paraId="2B669D70" w14:textId="77777777" w:rsidR="000C3EAD" w:rsidRDefault="000C3EA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C942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85A4ED" wp14:editId="0714E7A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28982" w14:textId="6D653FA8" w:rsidR="00293785" w:rsidRDefault="006C06F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9C60364B9934E9487A4041FA84109C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7142A">
                                <w:rPr>
                                  <w:bCs/>
                                  <w:lang w:val="es"/>
                                </w:rPr>
                                <w:t>Don't Let This Happen to Your Grandma!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5A4E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B928982" w14:textId="6D653FA8" w:rsidR="00293785" w:rsidRDefault="00B7142A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9C60364B9934E9487A4041FA84109C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Don't Let This Happen to Your Grandma!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8088794" wp14:editId="0A46074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25D7B" w14:textId="77777777" w:rsidR="000C3EAD" w:rsidRDefault="000C3EAD" w:rsidP="00293785">
      <w:pPr>
        <w:spacing w:after="0" w:line="240" w:lineRule="auto"/>
      </w:pPr>
      <w:r>
        <w:separator/>
      </w:r>
    </w:p>
  </w:footnote>
  <w:footnote w:type="continuationSeparator" w:id="0">
    <w:p w14:paraId="09093187" w14:textId="77777777" w:rsidR="000C3EAD" w:rsidRDefault="000C3EA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757815">
    <w:abstractNumId w:val="6"/>
  </w:num>
  <w:num w:numId="2" w16cid:durableId="1461222384">
    <w:abstractNumId w:val="7"/>
  </w:num>
  <w:num w:numId="3" w16cid:durableId="420562485">
    <w:abstractNumId w:val="0"/>
  </w:num>
  <w:num w:numId="4" w16cid:durableId="1325426409">
    <w:abstractNumId w:val="2"/>
  </w:num>
  <w:num w:numId="5" w16cid:durableId="1205556060">
    <w:abstractNumId w:val="3"/>
  </w:num>
  <w:num w:numId="6" w16cid:durableId="1227568503">
    <w:abstractNumId w:val="5"/>
  </w:num>
  <w:num w:numId="7" w16cid:durableId="228619446">
    <w:abstractNumId w:val="4"/>
  </w:num>
  <w:num w:numId="8" w16cid:durableId="666858813">
    <w:abstractNumId w:val="8"/>
  </w:num>
  <w:num w:numId="9" w16cid:durableId="1772124774">
    <w:abstractNumId w:val="9"/>
  </w:num>
  <w:num w:numId="10" w16cid:durableId="794176318">
    <w:abstractNumId w:val="10"/>
  </w:num>
  <w:num w:numId="11" w16cid:durableId="131236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AD"/>
    <w:rsid w:val="0004006F"/>
    <w:rsid w:val="00053775"/>
    <w:rsid w:val="0005619A"/>
    <w:rsid w:val="000C3EA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03A15"/>
    <w:rsid w:val="00A101E8"/>
    <w:rsid w:val="00A827D8"/>
    <w:rsid w:val="00AC349E"/>
    <w:rsid w:val="00B7142A"/>
    <w:rsid w:val="00B92DBF"/>
    <w:rsid w:val="00BD119F"/>
    <w:rsid w:val="00C73EA1"/>
    <w:rsid w:val="00C8524A"/>
    <w:rsid w:val="00CB6278"/>
    <w:rsid w:val="00CC4F77"/>
    <w:rsid w:val="00CD3CF6"/>
    <w:rsid w:val="00CE336D"/>
    <w:rsid w:val="00D106FF"/>
    <w:rsid w:val="00D626EB"/>
    <w:rsid w:val="00DC7A6D"/>
    <w:rsid w:val="00DD123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F06B93"/>
  <w15:docId w15:val="{0B06E30C-D088-469C-803B-98B67E3C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C3EAD"/>
    <w:pPr>
      <w:keepNext/>
      <w:keepLines/>
      <w:spacing w:before="20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3EAD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C60364B9934E9487A4041FA8410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9B44F-BF9D-4614-99D1-820CBEDF8F13}"/>
      </w:docPartPr>
      <w:docPartBody>
        <w:p w:rsidR="00B661C0" w:rsidRDefault="00B661C0">
          <w:pPr>
            <w:pStyle w:val="E9C60364B9934E9487A4041FA84109C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C0"/>
    <w:rsid w:val="00B6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9C60364B9934E9487A4041FA84109CB">
    <w:name w:val="E9C60364B9934E9487A4041FA84109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6281-F2CD-434E-AE7F-144F01E7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</Template>
  <TotalTime>18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Don't Let This Happen to Your Grandma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Let This Happen to Your Grandma!</dc:title>
  <dc:creator>K20 Cent</dc:creator>
  <cp:lastModifiedBy>Catalina Otalora</cp:lastModifiedBy>
  <cp:revision>5</cp:revision>
  <cp:lastPrinted>2022-06-03T21:19:00Z</cp:lastPrinted>
  <dcterms:created xsi:type="dcterms:W3CDTF">2020-09-02T16:33:00Z</dcterms:created>
  <dcterms:modified xsi:type="dcterms:W3CDTF">2022-06-03T21:19:00Z</dcterms:modified>
</cp:coreProperties>
</file>