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17951" w14:textId="77777777" w:rsidR="004D4A1B" w:rsidRPr="00DA4AAA" w:rsidRDefault="004D4A1B" w:rsidP="004D4A1B">
      <w:pPr>
        <w:pStyle w:val="Title"/>
        <w:rPr>
          <w:rFonts w:ascii="Calibri" w:eastAsia="Calibri" w:hAnsi="Calibri" w:cs="Calibri"/>
          <w:b w:val="0"/>
          <w:smallCaps w:val="0"/>
        </w:rPr>
      </w:pPr>
      <w:bookmarkStart w:id="0" w:name="_3bu8ebk0qhph" w:colFirst="0" w:colLast="0"/>
      <w:bookmarkEnd w:id="0"/>
      <w:r w:rsidRPr="00DA4AAA">
        <w:rPr>
          <w:rFonts w:ascii="Calibri" w:eastAsia="Calibri" w:hAnsi="Calibri" w:cs="Calibri"/>
          <w:bCs/>
          <w:lang w:val="es"/>
        </w:rPr>
        <w:t>ESCRITURA ARCO ÍRIS</w:t>
      </w:r>
    </w:p>
    <w:p w14:paraId="5E87EB98" w14:textId="6C8A1C6C" w:rsidR="004D4A1B" w:rsidRPr="00DA4AAA" w:rsidRDefault="004D4A1B" w:rsidP="004D4A1B">
      <w:pPr>
        <w:pStyle w:val="Heading1"/>
        <w:rPr>
          <w:rFonts w:asciiTheme="majorHAnsi" w:hAnsiTheme="majorHAnsi" w:cstheme="majorHAnsi"/>
          <w:sz w:val="24"/>
          <w:szCs w:val="24"/>
          <w:highlight w:val="none"/>
        </w:rPr>
      </w:pPr>
      <w:r w:rsidRPr="00DA4AAA">
        <w:rPr>
          <w:rFonts w:asciiTheme="majorHAnsi" w:hAnsiTheme="majorHAnsi" w:cstheme="majorHAnsi"/>
          <w:bCs/>
          <w:sz w:val="24"/>
          <w:szCs w:val="24"/>
          <w:highlight w:val="none"/>
          <w:lang w:val="es"/>
        </w:rPr>
        <w:t>Las siguientes reglas y ejemplos pueden ayudarte a crear citas MLA para libros, artículos de revistas y sitios web.</w:t>
      </w:r>
    </w:p>
    <w:p w14:paraId="1051C62C" w14:textId="77777777" w:rsidR="004D4A1B" w:rsidRPr="00DA4AAA" w:rsidRDefault="004D4A1B" w:rsidP="004D4A1B">
      <w:pPr>
        <w:pStyle w:val="Heading5"/>
        <w:rPr>
          <w:rFonts w:asciiTheme="majorHAnsi" w:hAnsiTheme="majorHAnsi" w:cstheme="majorHAnsi"/>
        </w:rPr>
      </w:pPr>
    </w:p>
    <w:p w14:paraId="1F6617E3" w14:textId="73229241" w:rsidR="004D4A1B" w:rsidRPr="00DA4AAA" w:rsidRDefault="004D4A1B" w:rsidP="004D4A1B">
      <w:pPr>
        <w:pStyle w:val="Heading5"/>
        <w:rPr>
          <w:rFonts w:asciiTheme="majorHAnsi" w:hAnsiTheme="majorHAnsi" w:cstheme="majorHAnsi"/>
          <w:color w:val="000000" w:themeColor="text1"/>
        </w:rPr>
      </w:pPr>
      <w:r w:rsidRPr="00DA4AAA">
        <w:rPr>
          <w:rFonts w:asciiTheme="majorHAnsi" w:hAnsiTheme="majorHAnsi" w:cstheme="majorHAnsi"/>
          <w:color w:val="000000" w:themeColor="text1"/>
          <w:lang w:val="es"/>
        </w:rPr>
        <w:t xml:space="preserve">Libro - Apellido, Nombre. </w:t>
      </w:r>
      <w:r w:rsidRPr="00DA4AAA">
        <w:rPr>
          <w:rFonts w:asciiTheme="majorHAnsi" w:hAnsiTheme="majorHAnsi" w:cstheme="majorHAnsi"/>
          <w:i/>
          <w:iCs/>
          <w:color w:val="000000" w:themeColor="text1"/>
          <w:lang w:val="es"/>
        </w:rPr>
        <w:t>Título del libro</w:t>
      </w:r>
      <w:r w:rsidRPr="00DA4AAA">
        <w:rPr>
          <w:rFonts w:asciiTheme="majorHAnsi" w:hAnsiTheme="majorHAnsi" w:cstheme="majorHAnsi"/>
          <w:color w:val="000000" w:themeColor="text1"/>
          <w:lang w:val="es"/>
        </w:rPr>
        <w:t>. Ciudad de publicación, editorial, fecha de publicación.</w:t>
      </w:r>
    </w:p>
    <w:p w14:paraId="2AAF27FF" w14:textId="77777777" w:rsidR="004D4A1B" w:rsidRPr="00DA4AAA" w:rsidRDefault="004D4A1B" w:rsidP="004D4A1B">
      <w:pPr>
        <w:widowControl w:val="0"/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  <w:gridCol w:w="4330"/>
      </w:tblGrid>
      <w:tr w:rsidR="004D4A1B" w:rsidRPr="00DA4AAA" w14:paraId="1F0E2337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1C9E34E2" w14:textId="77777777" w:rsidR="004D4A1B" w:rsidRPr="00DA4AAA" w:rsidRDefault="004D4A1B" w:rsidP="000569C5">
            <w:pPr>
              <w:ind w:left="720"/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>Negro, Holly.</w:t>
            </w:r>
          </w:p>
        </w:tc>
        <w:tc>
          <w:tcPr>
            <w:tcW w:w="4330" w:type="dxa"/>
            <w:vAlign w:val="center"/>
          </w:tcPr>
          <w:p w14:paraId="7C5F945F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El Príncipe Cruel.</w:t>
            </w:r>
          </w:p>
        </w:tc>
        <w:tc>
          <w:tcPr>
            <w:tcW w:w="4330" w:type="dxa"/>
            <w:vAlign w:val="center"/>
          </w:tcPr>
          <w:p w14:paraId="625EC604" w14:textId="77777777" w:rsidR="00807A86" w:rsidRDefault="004D4A1B" w:rsidP="000569C5">
            <w:pPr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Nueva York, Little Brown Books for Young Readers, </w:t>
            </w:r>
          </w:p>
          <w:p w14:paraId="79CBEB48" w14:textId="13A95641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2 de enero de 2018.</w:t>
            </w:r>
          </w:p>
        </w:tc>
      </w:tr>
      <w:tr w:rsidR="004D4A1B" w:rsidRPr="00DA4AAA" w14:paraId="0ACF6AC2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7C69CAC5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Dashner, James. </w:t>
            </w:r>
          </w:p>
        </w:tc>
        <w:tc>
          <w:tcPr>
            <w:tcW w:w="4330" w:type="dxa"/>
            <w:vAlign w:val="center"/>
          </w:tcPr>
          <w:p w14:paraId="0194E6F3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bookmarkStart w:id="1" w:name="_gjdgxs" w:colFirst="0" w:colLast="0"/>
            <w:bookmarkEnd w:id="1"/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 xml:space="preserve"> </w:t>
            </w: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El corredor del laberinto.</w:t>
            </w:r>
          </w:p>
        </w:tc>
        <w:tc>
          <w:tcPr>
            <w:tcW w:w="4330" w:type="dxa"/>
            <w:vAlign w:val="center"/>
          </w:tcPr>
          <w:p w14:paraId="486CA3A9" w14:textId="77777777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Nueva York, Delacorte Press, 6 de octubre de 2009.</w:t>
            </w:r>
          </w:p>
        </w:tc>
      </w:tr>
      <w:tr w:rsidR="004D4A1B" w:rsidRPr="00DA4AAA" w14:paraId="63BE67CE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523F43AE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lastRenderedPageBreak/>
              <w:t>Frank, Ana.</w:t>
            </w:r>
          </w:p>
        </w:tc>
        <w:tc>
          <w:tcPr>
            <w:tcW w:w="4330" w:type="dxa"/>
            <w:vAlign w:val="center"/>
          </w:tcPr>
          <w:p w14:paraId="601454AF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El Diario de una joven.</w:t>
            </w: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07019BB0" w14:textId="77777777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Nueva York, Bantam Books, julio de 1993.</w:t>
            </w:r>
          </w:p>
        </w:tc>
      </w:tr>
      <w:tr w:rsidR="004D4A1B" w:rsidRPr="00DA4AAA" w14:paraId="77D7DFCD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1AA144DF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Golding, William. </w:t>
            </w:r>
          </w:p>
        </w:tc>
        <w:tc>
          <w:tcPr>
            <w:tcW w:w="4330" w:type="dxa"/>
            <w:vAlign w:val="center"/>
          </w:tcPr>
          <w:p w14:paraId="37DBDC3B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El Señor de las Moscas.</w:t>
            </w:r>
          </w:p>
        </w:tc>
        <w:tc>
          <w:tcPr>
            <w:tcW w:w="4330" w:type="dxa"/>
            <w:vAlign w:val="center"/>
          </w:tcPr>
          <w:p w14:paraId="57B45426" w14:textId="77777777" w:rsidR="00F9765B" w:rsidRDefault="004D4A1B" w:rsidP="000569C5">
            <w:pPr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Londres, Faber y Faber, </w:t>
            </w:r>
          </w:p>
          <w:p w14:paraId="089C8646" w14:textId="4146E462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17 de septiembre de 1954.</w:t>
            </w:r>
          </w:p>
        </w:tc>
      </w:tr>
      <w:tr w:rsidR="004D4A1B" w:rsidRPr="00DA4AAA" w14:paraId="0F578E51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2FB1BA67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Riordan, Rick. </w:t>
            </w:r>
          </w:p>
        </w:tc>
        <w:tc>
          <w:tcPr>
            <w:tcW w:w="4330" w:type="dxa"/>
            <w:vAlign w:val="center"/>
          </w:tcPr>
          <w:p w14:paraId="5048CFDE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El ladrón del rayo.</w:t>
            </w: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5DA20D27" w14:textId="77777777" w:rsidR="00F9765B" w:rsidRDefault="004D4A1B" w:rsidP="000569C5">
            <w:pPr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Reino Unido, Puffin Books, </w:t>
            </w:r>
          </w:p>
          <w:p w14:paraId="145B584F" w14:textId="3C0D19C2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1 de julio de 2005.</w:t>
            </w:r>
          </w:p>
        </w:tc>
      </w:tr>
      <w:tr w:rsidR="004D4A1B" w:rsidRPr="00DA4AAA" w14:paraId="220DFA37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2CFB7512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lastRenderedPageBreak/>
              <w:t>Rowling, J.K.</w:t>
            </w:r>
          </w:p>
        </w:tc>
        <w:tc>
          <w:tcPr>
            <w:tcW w:w="4330" w:type="dxa"/>
            <w:vAlign w:val="center"/>
          </w:tcPr>
          <w:p w14:paraId="45C6FD7E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Harry Potter y la piedra filosofal.</w:t>
            </w:r>
          </w:p>
        </w:tc>
        <w:tc>
          <w:tcPr>
            <w:tcW w:w="4330" w:type="dxa"/>
            <w:vAlign w:val="center"/>
          </w:tcPr>
          <w:p w14:paraId="7DF7AF53" w14:textId="77777777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Londres, Bloomsbury (Reino Unido), 26 de junio de 1997.</w:t>
            </w:r>
          </w:p>
        </w:tc>
      </w:tr>
      <w:tr w:rsidR="004D4A1B" w:rsidRPr="00DA4AAA" w14:paraId="0CA4562E" w14:textId="77777777" w:rsidTr="000569C5">
        <w:trPr>
          <w:trHeight w:val="2505"/>
          <w:jc w:val="center"/>
        </w:trPr>
        <w:tc>
          <w:tcPr>
            <w:tcW w:w="4330" w:type="dxa"/>
            <w:vAlign w:val="center"/>
          </w:tcPr>
          <w:p w14:paraId="0D44DB96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Shetterly, Margot Lee. </w:t>
            </w:r>
          </w:p>
        </w:tc>
        <w:tc>
          <w:tcPr>
            <w:tcW w:w="4330" w:type="dxa"/>
            <w:vAlign w:val="center"/>
          </w:tcPr>
          <w:p w14:paraId="25A8C789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FF9900"/>
                <w:sz w:val="34"/>
                <w:szCs w:val="34"/>
                <w:lang w:val="es"/>
              </w:rPr>
              <w:t>Figuras ocultas.</w:t>
            </w:r>
          </w:p>
        </w:tc>
        <w:tc>
          <w:tcPr>
            <w:tcW w:w="4330" w:type="dxa"/>
            <w:vAlign w:val="center"/>
          </w:tcPr>
          <w:p w14:paraId="14E4BD33" w14:textId="77777777" w:rsidR="00F9765B" w:rsidRDefault="004D4A1B" w:rsidP="000569C5">
            <w:pPr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bookmarkStart w:id="2" w:name="_abor1emp9eg4" w:colFirst="0" w:colLast="0"/>
            <w:bookmarkEnd w:id="2"/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Nueva York, William Morrow and Company, </w:t>
            </w:r>
          </w:p>
          <w:p w14:paraId="56FB9588" w14:textId="2CDF7DAA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6 de septiembre de 2016</w:t>
            </w:r>
          </w:p>
        </w:tc>
      </w:tr>
    </w:tbl>
    <w:p w14:paraId="178AD909" w14:textId="77777777" w:rsidR="004D4A1B" w:rsidRPr="00DA4AAA" w:rsidRDefault="004D4A1B" w:rsidP="004D4A1B">
      <w:pPr>
        <w:spacing w:after="120"/>
        <w:rPr>
          <w:rFonts w:ascii="Calibri" w:eastAsia="Calibri" w:hAnsi="Calibri" w:cs="Calibri"/>
          <w:sz w:val="6"/>
          <w:szCs w:val="6"/>
        </w:rPr>
      </w:pPr>
    </w:p>
    <w:p w14:paraId="44B4FC32" w14:textId="77777777" w:rsidR="004D4A1B" w:rsidRPr="00DA4AAA" w:rsidRDefault="004D4A1B" w:rsidP="004D4A1B">
      <w:pPr>
        <w:rPr>
          <w:rFonts w:ascii="Calibri" w:hAnsi="Calibri" w:cs="Calibri"/>
        </w:rPr>
      </w:pPr>
    </w:p>
    <w:p w14:paraId="6E3BE067" w14:textId="77777777" w:rsidR="004D4A1B" w:rsidRPr="00DA4AAA" w:rsidRDefault="004D4A1B" w:rsidP="004D4A1B">
      <w:pPr>
        <w:rPr>
          <w:rFonts w:ascii="Calibri" w:hAnsi="Calibri" w:cs="Calibri"/>
        </w:rPr>
      </w:pPr>
    </w:p>
    <w:p w14:paraId="0A1CD23F" w14:textId="77777777" w:rsidR="004D4A1B" w:rsidRPr="00DA4AAA" w:rsidRDefault="004D4A1B" w:rsidP="004D4A1B">
      <w:pPr>
        <w:widowControl w:val="0"/>
        <w:rPr>
          <w:rFonts w:ascii="Calibri" w:hAnsi="Calibri" w:cs="Calibri"/>
        </w:rPr>
      </w:pPr>
      <w:r w:rsidRPr="00DA4AAA">
        <w:rPr>
          <w:rFonts w:ascii="Calibri" w:hAnsi="Calibri" w:cs="Calibri"/>
          <w:lang w:val="es"/>
        </w:rPr>
        <w:br w:type="page"/>
      </w:r>
    </w:p>
    <w:p w14:paraId="0EBA740F" w14:textId="77777777" w:rsidR="004D4A1B" w:rsidRPr="00DA4AAA" w:rsidRDefault="004D4A1B" w:rsidP="004D4A1B">
      <w:pPr>
        <w:pStyle w:val="Heading5"/>
        <w:rPr>
          <w:rFonts w:ascii="Calibri" w:hAnsi="Calibri" w:cs="Calibri"/>
          <w:color w:val="C00000"/>
          <w:sz w:val="24"/>
          <w:szCs w:val="24"/>
        </w:rPr>
      </w:pP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lastRenderedPageBreak/>
        <w:t xml:space="preserve">Revista - Autor(es). "Título del artículo" </w:t>
      </w:r>
      <w:r w:rsidRPr="00DA4AAA">
        <w:rPr>
          <w:rFonts w:ascii="Calibri" w:hAnsi="Calibri" w:cs="Calibri"/>
          <w:i/>
          <w:iCs/>
          <w:color w:val="C00000"/>
          <w:sz w:val="24"/>
          <w:szCs w:val="24"/>
          <w:lang w:val="es"/>
        </w:rPr>
        <w:t>Título de la revista</w:t>
      </w: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t>, día, mes, año y páginas.</w:t>
      </w:r>
    </w:p>
    <w:p w14:paraId="22032DA1" w14:textId="77777777" w:rsidR="004D4A1B" w:rsidRPr="00DA4AAA" w:rsidRDefault="004D4A1B" w:rsidP="004D4A1B">
      <w:pPr>
        <w:widowControl w:val="0"/>
        <w:rPr>
          <w:rFonts w:ascii="Calibri" w:hAnsi="Calibri" w:cs="Calibri"/>
        </w:rPr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3247"/>
        <w:gridCol w:w="3248"/>
        <w:gridCol w:w="3248"/>
      </w:tblGrid>
      <w:tr w:rsidR="004D4A1B" w:rsidRPr="00DA4AAA" w14:paraId="122D6B12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6EFA4C95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t xml:space="preserve">Cochran, David. </w:t>
            </w:r>
          </w:p>
        </w:tc>
        <w:tc>
          <w:tcPr>
            <w:tcW w:w="3247" w:type="dxa"/>
            <w:vAlign w:val="center"/>
          </w:tcPr>
          <w:p w14:paraId="1358DAD4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>”Estoy siendo irónico': el imperialismo, la cultura en masa y el mundo fantátstico de Ray Bradbury"</w:t>
            </w:r>
          </w:p>
        </w:tc>
        <w:tc>
          <w:tcPr>
            <w:tcW w:w="3247" w:type="dxa"/>
            <w:vAlign w:val="center"/>
          </w:tcPr>
          <w:p w14:paraId="52CFC3AB" w14:textId="7CAF6888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910D28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 xml:space="preserve"> </w:t>
            </w:r>
            <w:r w:rsidRPr="00DA4AAA">
              <w:rPr>
                <w:rFonts w:ascii="Calibri" w:eastAsia="Times New Roman" w:hAnsi="Calibri" w:cs="Calibri"/>
                <w:b/>
                <w:bCs/>
                <w:i/>
                <w:iCs/>
                <w:color w:val="0E0E0E"/>
                <w:sz w:val="34"/>
                <w:szCs w:val="34"/>
                <w:highlight w:val="yellow"/>
                <w:lang w:val="es"/>
              </w:rPr>
              <w:t>American Noir: Underground Writers and Filmmakers of the Postwar Era</w:t>
            </w:r>
            <w:r w:rsidRPr="00DA4AAA">
              <w:rPr>
                <w:rFonts w:ascii="Calibri" w:eastAsia="Times New Roman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 xml:space="preserve">, Washington: Smithsonian Institution Press, 2000, pp. 55-72. </w:t>
            </w:r>
          </w:p>
        </w:tc>
        <w:tc>
          <w:tcPr>
            <w:tcW w:w="3247" w:type="dxa"/>
            <w:vAlign w:val="center"/>
          </w:tcPr>
          <w:p w14:paraId="079249FF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DA4AAA" w14:paraId="1A6F6BF3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73714430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t xml:space="preserve">Hesman Saey, Tina. </w:t>
            </w:r>
          </w:p>
        </w:tc>
        <w:tc>
          <w:tcPr>
            <w:tcW w:w="3247" w:type="dxa"/>
            <w:vAlign w:val="center"/>
          </w:tcPr>
          <w:p w14:paraId="5B51DD8C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>"¿Reconoceremos la vida extraterrestre cuando la veamos?: Reconocer la vida en otros mundos requiere un margen de maniobra en la definición de "vida""</w:t>
            </w:r>
          </w:p>
        </w:tc>
        <w:tc>
          <w:tcPr>
            <w:tcW w:w="3247" w:type="dxa"/>
            <w:vAlign w:val="center"/>
          </w:tcPr>
          <w:p w14:paraId="6EAD244A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 xml:space="preserve"> </w:t>
            </w:r>
            <w:r w:rsidRPr="00DA4AAA">
              <w:rPr>
                <w:rFonts w:ascii="Calibri" w:eastAsia="Times New Roman" w:hAnsi="Calibri" w:cs="Calibri"/>
                <w:b/>
                <w:bCs/>
                <w:i/>
                <w:iCs/>
                <w:color w:val="0E0E0E"/>
                <w:sz w:val="34"/>
                <w:szCs w:val="34"/>
                <w:highlight w:val="yellow"/>
                <w:lang w:val="es"/>
              </w:rPr>
              <w:t>CommonLIT</w:t>
            </w:r>
            <w:r w:rsidRPr="00DA4AAA">
              <w:rPr>
                <w:rFonts w:ascii="Calibri" w:eastAsia="Times New Roman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>, 2017.</w:t>
            </w:r>
          </w:p>
        </w:tc>
        <w:tc>
          <w:tcPr>
            <w:tcW w:w="3247" w:type="dxa"/>
            <w:vAlign w:val="center"/>
          </w:tcPr>
          <w:p w14:paraId="03562253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  <w:highlight w:val="white"/>
              </w:rPr>
            </w:pPr>
          </w:p>
        </w:tc>
      </w:tr>
      <w:tr w:rsidR="004D4A1B" w:rsidRPr="00DA4AAA" w14:paraId="3CFDD123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3F8CF9AE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lastRenderedPageBreak/>
              <w:t xml:space="preserve">O'Reilly, Michelle. </w:t>
            </w:r>
          </w:p>
        </w:tc>
        <w:tc>
          <w:tcPr>
            <w:tcW w:w="3247" w:type="dxa"/>
            <w:vAlign w:val="center"/>
          </w:tcPr>
          <w:p w14:paraId="1E536F17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 xml:space="preserve">"Las redes sociales y la salud mental de los adolescentes: lo bueno, lo malo y lo feo" </w:t>
            </w:r>
          </w:p>
        </w:tc>
        <w:tc>
          <w:tcPr>
            <w:tcW w:w="3247" w:type="dxa"/>
            <w:vAlign w:val="center"/>
          </w:tcPr>
          <w:p w14:paraId="01D987E5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0E0E0E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0E0E0E"/>
                <w:sz w:val="34"/>
                <w:szCs w:val="34"/>
                <w:highlight w:val="yellow"/>
                <w:lang w:val="es"/>
              </w:rPr>
              <w:t>Journal of Mental</w:t>
            </w:r>
            <w:r w:rsidRPr="00DA4AAA">
              <w:rPr>
                <w:rFonts w:ascii="Calibri" w:eastAsia="Calibri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 xml:space="preserve"> Health, vol. 29, nº 2, abr. 2020, pp. 200-206.</w:t>
            </w:r>
          </w:p>
        </w:tc>
        <w:tc>
          <w:tcPr>
            <w:tcW w:w="3247" w:type="dxa"/>
            <w:vAlign w:val="center"/>
          </w:tcPr>
          <w:p w14:paraId="113F1B0F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8761D"/>
                <w:sz w:val="34"/>
                <w:szCs w:val="34"/>
                <w:lang w:val="es"/>
              </w:rPr>
              <w:t>EBSCOhost</w:t>
            </w:r>
            <w:r w:rsidRPr="00DA4AAA">
              <w:rPr>
                <w:rFonts w:ascii="Calibri" w:eastAsia="Calibri" w:hAnsi="Calibri" w:cs="Calibri"/>
                <w:b/>
                <w:bCs/>
                <w:color w:val="38761D"/>
                <w:sz w:val="34"/>
                <w:szCs w:val="34"/>
                <w:lang w:val="es"/>
              </w:rPr>
              <w:t>, doi:10.1080/09638237.2020.1714007.</w:t>
            </w:r>
          </w:p>
        </w:tc>
      </w:tr>
      <w:tr w:rsidR="004D4A1B" w:rsidRPr="00DA4AAA" w14:paraId="75084797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704D0F84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t>Poniewozik, James.</w:t>
            </w:r>
          </w:p>
        </w:tc>
        <w:tc>
          <w:tcPr>
            <w:tcW w:w="3247" w:type="dxa"/>
            <w:vAlign w:val="center"/>
          </w:tcPr>
          <w:p w14:paraId="5759390E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 xml:space="preserve">"La televisión hace una llamada demasiado cercana" </w:t>
            </w:r>
          </w:p>
        </w:tc>
        <w:tc>
          <w:tcPr>
            <w:tcW w:w="3247" w:type="dxa"/>
            <w:vAlign w:val="center"/>
          </w:tcPr>
          <w:p w14:paraId="14EEC2E7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0E0E0E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33333"/>
                <w:sz w:val="34"/>
                <w:szCs w:val="34"/>
                <w:highlight w:val="yellow"/>
                <w:lang w:val="es"/>
              </w:rPr>
              <w:t>Time,</w:t>
            </w:r>
            <w:r w:rsidRPr="00DA4AAA">
              <w:rPr>
                <w:rFonts w:ascii="Calibri" w:eastAsia="Calibri" w:hAnsi="Calibri" w:cs="Calibri"/>
                <w:b/>
                <w:bCs/>
                <w:color w:val="333333"/>
                <w:sz w:val="34"/>
                <w:szCs w:val="34"/>
                <w:highlight w:val="yellow"/>
                <w:lang w:val="es"/>
              </w:rPr>
              <w:t xml:space="preserve"> 20 de noviembre de 2000, pp. 70-71.</w:t>
            </w:r>
          </w:p>
        </w:tc>
        <w:tc>
          <w:tcPr>
            <w:tcW w:w="3247" w:type="dxa"/>
            <w:vAlign w:val="center"/>
          </w:tcPr>
          <w:p w14:paraId="26B7D237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  <w:tr w:rsidR="004D4A1B" w:rsidRPr="00DA4AAA" w14:paraId="30E1432A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59AF7439" w14:textId="77777777" w:rsidR="004D4A1B" w:rsidRPr="00DA4AAA" w:rsidRDefault="004D4A1B" w:rsidP="00C01A84">
            <w:pPr>
              <w:spacing w:after="160"/>
              <w:ind w:left="-86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Robinson, Patrick, et al. </w:t>
            </w:r>
          </w:p>
        </w:tc>
        <w:tc>
          <w:tcPr>
            <w:tcW w:w="3247" w:type="dxa"/>
            <w:vAlign w:val="center"/>
          </w:tcPr>
          <w:p w14:paraId="3B0A9F06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>"Medición de las actitudes hacia la salud mental a través de las redes sociales: investigación del estigma y la banalización"</w:t>
            </w:r>
          </w:p>
        </w:tc>
        <w:tc>
          <w:tcPr>
            <w:tcW w:w="3247" w:type="dxa"/>
            <w:vAlign w:val="center"/>
          </w:tcPr>
          <w:p w14:paraId="21838DBC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0E0E0E"/>
                <w:sz w:val="34"/>
                <w:szCs w:val="34"/>
                <w:highlight w:val="yellow"/>
                <w:lang w:val="es"/>
              </w:rPr>
              <w:t>Psiquiatría social &amp; Epidemiología psiquiátrica</w:t>
            </w:r>
            <w:r w:rsidRPr="00DA4AAA">
              <w:rPr>
                <w:rFonts w:ascii="Calibri" w:eastAsia="Calibri" w:hAnsi="Calibri" w:cs="Calibri"/>
                <w:b/>
                <w:bCs/>
                <w:color w:val="0E0E0E"/>
                <w:sz w:val="34"/>
                <w:szCs w:val="34"/>
                <w:highlight w:val="yellow"/>
                <w:lang w:val="es"/>
              </w:rPr>
              <w:t xml:space="preserve">, vol. 54, nº 1, enero de 2019, pp. 51-58. </w:t>
            </w:r>
          </w:p>
        </w:tc>
        <w:tc>
          <w:tcPr>
            <w:tcW w:w="3247" w:type="dxa"/>
            <w:vAlign w:val="center"/>
          </w:tcPr>
          <w:p w14:paraId="4EE135FE" w14:textId="77777777" w:rsidR="004D4A1B" w:rsidRPr="00DA4AAA" w:rsidRDefault="004D4A1B" w:rsidP="000569C5">
            <w:pPr>
              <w:spacing w:after="160" w:line="480" w:lineRule="auto"/>
              <w:ind w:left="-86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8761D"/>
                <w:sz w:val="34"/>
                <w:szCs w:val="34"/>
                <w:lang w:val="es"/>
              </w:rPr>
              <w:t>EBSCOhost</w:t>
            </w:r>
            <w:r w:rsidRPr="00DA4AAA">
              <w:rPr>
                <w:rFonts w:ascii="Calibri" w:eastAsia="Calibri" w:hAnsi="Calibri" w:cs="Calibri"/>
                <w:b/>
                <w:bCs/>
                <w:color w:val="38761D"/>
                <w:sz w:val="34"/>
                <w:szCs w:val="34"/>
                <w:lang w:val="es"/>
              </w:rPr>
              <w:t>, doi:10.1007/s00127-018-1571-5.</w:t>
            </w:r>
          </w:p>
        </w:tc>
      </w:tr>
      <w:tr w:rsidR="004D4A1B" w:rsidRPr="00DA4AAA" w14:paraId="6C6CEFB0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4CDA7FB1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lang w:val="es"/>
              </w:rPr>
              <w:lastRenderedPageBreak/>
              <w:t>Shaw, Ryan D., y Amy Auletto.</w:t>
            </w:r>
          </w:p>
        </w:tc>
        <w:tc>
          <w:tcPr>
            <w:tcW w:w="3247" w:type="dxa"/>
            <w:vAlign w:val="center"/>
          </w:tcPr>
          <w:p w14:paraId="7561968B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lang w:val="es"/>
              </w:rPr>
              <w:t>"¿Está la educación musical en sintonía con la búsqueda de la equidad? Un examen del acceso a la educación musical en las escuelas de Michigan"</w:t>
            </w:r>
          </w:p>
        </w:tc>
        <w:tc>
          <w:tcPr>
            <w:tcW w:w="3247" w:type="dxa"/>
            <w:vAlign w:val="center"/>
          </w:tcPr>
          <w:p w14:paraId="4203E521" w14:textId="77777777" w:rsidR="00F9765B" w:rsidRDefault="004D4A1B" w:rsidP="000569C5">
            <w:pPr>
              <w:jc w:val="center"/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 </w:t>
            </w:r>
            <w:r w:rsidRPr="00DA4AAA">
              <w:rPr>
                <w:rFonts w:ascii="Calibri" w:eastAsia="Calibri" w:hAnsi="Calibri" w:cs="Calibri"/>
                <w:b/>
                <w:bCs/>
                <w:i/>
                <w:iCs/>
                <w:sz w:val="34"/>
                <w:szCs w:val="34"/>
                <w:highlight w:val="yellow"/>
                <w:lang w:val="es"/>
              </w:rPr>
              <w:t>Journal of Research in Music</w:t>
            </w: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 Education, vol. 69, nº 4, enero de 2022, </w:t>
            </w:r>
          </w:p>
          <w:p w14:paraId="3BD94C41" w14:textId="263B0A39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pp. 364-381. </w:t>
            </w:r>
          </w:p>
        </w:tc>
        <w:tc>
          <w:tcPr>
            <w:tcW w:w="3247" w:type="dxa"/>
            <w:vAlign w:val="center"/>
          </w:tcPr>
          <w:p w14:paraId="1A4F39E6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8761D"/>
                <w:sz w:val="34"/>
                <w:szCs w:val="34"/>
                <w:lang w:val="es"/>
              </w:rPr>
              <w:t>EBSCOhost</w:t>
            </w:r>
            <w:r w:rsidRPr="00DA4AAA">
              <w:rPr>
                <w:rFonts w:ascii="Calibri" w:eastAsia="Calibri" w:hAnsi="Calibri" w:cs="Calibri"/>
                <w:b/>
                <w:bCs/>
                <w:color w:val="38761D"/>
                <w:sz w:val="34"/>
                <w:szCs w:val="34"/>
                <w:lang w:val="es"/>
              </w:rPr>
              <w:t>, doi:10.1177/0022429421989961.</w:t>
            </w:r>
          </w:p>
        </w:tc>
      </w:tr>
      <w:tr w:rsidR="004D4A1B" w:rsidRPr="00DA4AAA" w14:paraId="7F3520AC" w14:textId="77777777" w:rsidTr="000569C5">
        <w:trPr>
          <w:trHeight w:val="2416"/>
          <w:jc w:val="center"/>
        </w:trPr>
        <w:tc>
          <w:tcPr>
            <w:tcW w:w="3247" w:type="dxa"/>
            <w:vAlign w:val="center"/>
          </w:tcPr>
          <w:p w14:paraId="2A34298D" w14:textId="77777777" w:rsidR="004D4A1B" w:rsidRPr="00DA4AAA" w:rsidRDefault="004D4A1B" w:rsidP="00C01A84">
            <w:pPr>
              <w:spacing w:after="160"/>
              <w:ind w:left="-86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Washington Post, adaptado por el personal de Newsela. </w:t>
            </w:r>
          </w:p>
          <w:p w14:paraId="2E2ACE61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</w:p>
        </w:tc>
        <w:tc>
          <w:tcPr>
            <w:tcW w:w="3247" w:type="dxa"/>
            <w:vAlign w:val="center"/>
          </w:tcPr>
          <w:p w14:paraId="3B3C3602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lang w:val="es"/>
              </w:rPr>
              <w:t>"Los fanáticos de los OVNIs descenderán a un pequeño pueblo cerca del Área 51 para el Festival de Stock Alienígena"</w:t>
            </w:r>
          </w:p>
        </w:tc>
        <w:tc>
          <w:tcPr>
            <w:tcW w:w="3247" w:type="dxa"/>
            <w:vAlign w:val="center"/>
          </w:tcPr>
          <w:p w14:paraId="239A9190" w14:textId="77777777" w:rsidR="00F9765B" w:rsidRDefault="004D4A1B" w:rsidP="000569C5">
            <w:pPr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i/>
                <w:iCs/>
                <w:sz w:val="34"/>
                <w:szCs w:val="34"/>
                <w:highlight w:val="yellow"/>
                <w:lang w:val="es"/>
              </w:rPr>
              <w:t>Newsela: Guerra y Paz,</w:t>
            </w: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 </w:t>
            </w:r>
          </w:p>
          <w:p w14:paraId="0FF0AB3E" w14:textId="2A79F436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19 de agosto de 2019.</w:t>
            </w:r>
          </w:p>
        </w:tc>
        <w:tc>
          <w:tcPr>
            <w:tcW w:w="3247" w:type="dxa"/>
            <w:vAlign w:val="center"/>
          </w:tcPr>
          <w:p w14:paraId="1EE62C10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</w:tbl>
    <w:p w14:paraId="795DA109" w14:textId="77777777" w:rsidR="004D4A1B" w:rsidRPr="00DA4AAA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1792ECD0" w14:textId="77777777" w:rsidR="004D4A1B" w:rsidRPr="00DA4AAA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0A8D4D5F" w14:textId="77777777" w:rsidR="004D4A1B" w:rsidRPr="00DA4AAA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eastAsia="Calibri" w:hAnsi="Calibri" w:cs="Calibri"/>
          <w:color w:val="333333"/>
          <w:sz w:val="24"/>
          <w:szCs w:val="24"/>
        </w:rPr>
      </w:pPr>
    </w:p>
    <w:p w14:paraId="72FA3C9E" w14:textId="77777777" w:rsidR="00C01A84" w:rsidRPr="00DA4AAA" w:rsidRDefault="00C01A84">
      <w:pPr>
        <w:spacing w:after="120"/>
        <w:rPr>
          <w:rFonts w:ascii="Calibri" w:hAnsi="Calibri" w:cs="Calibri"/>
          <w:color w:val="6C091D"/>
        </w:rPr>
      </w:pPr>
      <w:r w:rsidRPr="00DA4AAA">
        <w:rPr>
          <w:rFonts w:ascii="Calibri" w:hAnsi="Calibri" w:cs="Calibri"/>
          <w:lang w:val="es"/>
        </w:rPr>
        <w:br w:type="page"/>
      </w:r>
    </w:p>
    <w:p w14:paraId="343375E6" w14:textId="74EE3F2B" w:rsidR="004D4A1B" w:rsidRPr="00DA4AAA" w:rsidRDefault="004D4A1B" w:rsidP="004D4A1B">
      <w:pPr>
        <w:pStyle w:val="Heading5"/>
        <w:rPr>
          <w:rFonts w:ascii="Calibri" w:hAnsi="Calibri" w:cs="Calibri"/>
          <w:color w:val="C00000"/>
          <w:sz w:val="24"/>
          <w:szCs w:val="24"/>
        </w:rPr>
      </w:pP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lastRenderedPageBreak/>
        <w:t xml:space="preserve">Sitio web - Autor. "Título"  </w:t>
      </w:r>
      <w:r w:rsidRPr="00DA4AAA">
        <w:rPr>
          <w:rFonts w:ascii="Calibri" w:hAnsi="Calibri" w:cs="Calibri"/>
          <w:i/>
          <w:iCs/>
          <w:color w:val="C00000"/>
          <w:sz w:val="24"/>
          <w:szCs w:val="24"/>
          <w:lang w:val="es"/>
        </w:rPr>
        <w:t>Título del</w:t>
      </w: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t xml:space="preserve"> </w:t>
      </w:r>
      <w:r w:rsidRPr="00DA4AAA">
        <w:rPr>
          <w:rFonts w:ascii="Calibri" w:hAnsi="Calibri" w:cs="Calibri"/>
          <w:i/>
          <w:iCs/>
          <w:color w:val="C00000"/>
          <w:sz w:val="24"/>
          <w:szCs w:val="24"/>
          <w:lang w:val="es"/>
        </w:rPr>
        <w:t>contenedor (autónomo si es un libro)</w:t>
      </w: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t xml:space="preserve">, Otros colaboradores (traductores o editores), Versión (edición), Número (vol. y/o nº), Editorial, Fecha de publicación, Ubicación (páginas, párrafos y/o URL, DOI o permalink). </w:t>
      </w:r>
      <w:r w:rsidRPr="00DA4AAA">
        <w:rPr>
          <w:rFonts w:ascii="Calibri" w:hAnsi="Calibri" w:cs="Calibri"/>
          <w:i/>
          <w:iCs/>
          <w:color w:val="C00000"/>
          <w:sz w:val="24"/>
          <w:szCs w:val="24"/>
          <w:lang w:val="es"/>
        </w:rPr>
        <w:t>Título del segundo contenedor</w:t>
      </w:r>
      <w:r w:rsidRPr="00DA4AAA">
        <w:rPr>
          <w:rFonts w:ascii="Calibri" w:hAnsi="Calibri" w:cs="Calibri"/>
          <w:color w:val="C00000"/>
          <w:sz w:val="24"/>
          <w:szCs w:val="24"/>
          <w:lang w:val="es"/>
        </w:rPr>
        <w:t>, Otros colaboradores, Versión, Número, Editorial, Fecha de publicación, Ubicación, Fecha de acceso (si procede).</w:t>
      </w:r>
    </w:p>
    <w:p w14:paraId="353EC582" w14:textId="77777777" w:rsidR="004D4A1B" w:rsidRPr="00DA4AAA" w:rsidRDefault="004D4A1B" w:rsidP="004D4A1B">
      <w:pPr>
        <w:widowControl w:val="0"/>
        <w:rPr>
          <w:rFonts w:ascii="Calibri" w:hAnsi="Calibri" w:cs="Calibri"/>
        </w:rPr>
      </w:pPr>
    </w:p>
    <w:tbl>
      <w:tblPr>
        <w:tblW w:w="1299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47"/>
        <w:gridCol w:w="3030"/>
        <w:gridCol w:w="4410"/>
        <w:gridCol w:w="2303"/>
      </w:tblGrid>
      <w:tr w:rsidR="004D4A1B" w:rsidRPr="00DA4AAA" w14:paraId="026F898C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442BD49B" w14:textId="77777777" w:rsidR="004D4A1B" w:rsidRPr="00DA4AAA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t xml:space="preserve">Blake Douglas, redactor jefe. </w:t>
            </w:r>
          </w:p>
          <w:p w14:paraId="608829FB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color w:val="FF0000"/>
                <w:sz w:val="34"/>
                <w:szCs w:val="34"/>
              </w:rPr>
            </w:pPr>
          </w:p>
        </w:tc>
        <w:tc>
          <w:tcPr>
            <w:tcW w:w="3030" w:type="dxa"/>
            <w:vAlign w:val="center"/>
          </w:tcPr>
          <w:p w14:paraId="62BF5CB2" w14:textId="77777777" w:rsidR="004D4A1B" w:rsidRPr="00DA4AAA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 xml:space="preserve">"Los miembros de Pride of Oklahoma "imploran" a sus compañeros que comuniquen sus preocupaciones a la dirección, la banda alcanza los 40 casos de Covid-19" </w:t>
            </w:r>
          </w:p>
        </w:tc>
        <w:tc>
          <w:tcPr>
            <w:tcW w:w="4410" w:type="dxa"/>
            <w:vAlign w:val="center"/>
          </w:tcPr>
          <w:p w14:paraId="625402B0" w14:textId="77777777" w:rsidR="004D4A1B" w:rsidRPr="00DA4AAA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33333"/>
                <w:sz w:val="34"/>
                <w:szCs w:val="34"/>
                <w:highlight w:val="yellow"/>
                <w:lang w:val="es"/>
              </w:rPr>
              <w:t>OU Daily</w:t>
            </w:r>
            <w:r w:rsidRPr="00DA4AAA">
              <w:rPr>
                <w:rFonts w:ascii="Calibri" w:eastAsia="Calibri" w:hAnsi="Calibri" w:cs="Calibri"/>
                <w:b/>
                <w:bCs/>
                <w:color w:val="333333"/>
                <w:sz w:val="34"/>
                <w:szCs w:val="34"/>
                <w:highlight w:val="yellow"/>
                <w:lang w:val="es"/>
              </w:rPr>
              <w:t xml:space="preserve">, 5 de enero de 2022, </w:t>
            </w:r>
            <w:hyperlink r:id="rId7">
              <w:r w:rsidRPr="00DA4AAA">
                <w:rPr>
                  <w:rFonts w:ascii="Calibri" w:eastAsia="Calibri" w:hAnsi="Calibri" w:cs="Calibri"/>
                  <w:b/>
                  <w:bCs/>
                  <w:color w:val="1155CC"/>
                  <w:sz w:val="34"/>
                  <w:szCs w:val="34"/>
                  <w:highlight w:val="yellow"/>
                  <w:u w:val="single"/>
                  <w:lang w:val="es"/>
                </w:rPr>
                <w:t>https://www.oudaily.com/news/pride-of-oklahoma-members-implore-peers-to-communicate-concerns-with-leadership-band-reaches-40-covid/article_97bff36a-6e7f-11ec-8af1-3f8cf4c418b1.html.</w:t>
              </w:r>
            </w:hyperlink>
          </w:p>
        </w:tc>
        <w:tc>
          <w:tcPr>
            <w:tcW w:w="2303" w:type="dxa"/>
            <w:vAlign w:val="center"/>
          </w:tcPr>
          <w:p w14:paraId="4BF7F49A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</w:p>
        </w:tc>
      </w:tr>
      <w:tr w:rsidR="004D4A1B" w:rsidRPr="00DA4AAA" w14:paraId="420CC37F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0BFC6BEC" w14:textId="77777777" w:rsidR="004D4A1B" w:rsidRPr="00DA4AAA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lang w:val="es"/>
              </w:rPr>
              <w:lastRenderedPageBreak/>
              <w:t xml:space="preserve">Fearon, Robin. </w:t>
            </w:r>
          </w:p>
        </w:tc>
        <w:tc>
          <w:tcPr>
            <w:tcW w:w="3030" w:type="dxa"/>
            <w:vAlign w:val="center"/>
          </w:tcPr>
          <w:p w14:paraId="6DC4E8B8" w14:textId="77777777" w:rsidR="004D4A1B" w:rsidRPr="00DA4AAA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lang w:val="es"/>
              </w:rPr>
              <w:t>"La aviación sostenible reducirá a cero las emisiones de combustible de los aviones"</w:t>
            </w:r>
          </w:p>
        </w:tc>
        <w:tc>
          <w:tcPr>
            <w:tcW w:w="4410" w:type="dxa"/>
            <w:vAlign w:val="center"/>
          </w:tcPr>
          <w:p w14:paraId="4F88C46C" w14:textId="77777777" w:rsidR="00F9765B" w:rsidRDefault="004D4A1B" w:rsidP="00F9765B">
            <w:pPr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Discovery Channel Science, </w:t>
            </w:r>
          </w:p>
          <w:p w14:paraId="3620BD37" w14:textId="7BCF01E6" w:rsidR="004D4A1B" w:rsidRPr="00DA4AAA" w:rsidRDefault="004D4A1B" w:rsidP="00F9765B">
            <w:pPr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4 de enero de 2022, </w:t>
            </w:r>
            <w:hyperlink r:id="rId8">
              <w:r w:rsidRPr="00DA4AAA">
                <w:rPr>
                  <w:rFonts w:ascii="Calibri" w:eastAsia="Times New Roman" w:hAnsi="Calibri" w:cs="Calibri"/>
                  <w:b/>
                  <w:bCs/>
                  <w:color w:val="1155CC"/>
                  <w:sz w:val="34"/>
                  <w:szCs w:val="34"/>
                  <w:highlight w:val="yellow"/>
                  <w:u w:val="single"/>
                  <w:lang w:val="es"/>
                </w:rPr>
                <w:t>https://www.discovery.com/science/sustainable-aviation-will-reduce-jet-fuel-emissions-to-zero</w:t>
              </w:r>
            </w:hyperlink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. </w:t>
            </w:r>
          </w:p>
        </w:tc>
        <w:tc>
          <w:tcPr>
            <w:tcW w:w="2303" w:type="dxa"/>
            <w:vAlign w:val="center"/>
          </w:tcPr>
          <w:p w14:paraId="2107C491" w14:textId="77777777" w:rsidR="004D4A1B" w:rsidRPr="00DA4AAA" w:rsidRDefault="004D4A1B" w:rsidP="000569C5">
            <w:pPr>
              <w:jc w:val="center"/>
              <w:rPr>
                <w:rFonts w:ascii="Calibri" w:eastAsia="Calibri" w:hAnsi="Calibri" w:cs="Calibri"/>
                <w:b/>
                <w:i/>
                <w:color w:val="38761D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38761D"/>
                <w:sz w:val="34"/>
                <w:szCs w:val="34"/>
                <w:lang w:val="es"/>
              </w:rPr>
              <w:t>Consultado el 14 de enero de 2022.</w:t>
            </w:r>
          </w:p>
        </w:tc>
      </w:tr>
      <w:tr w:rsidR="004D4A1B" w:rsidRPr="00DA4AAA" w14:paraId="1DF6B821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7EB4AA49" w14:textId="77777777" w:rsidR="004D4A1B" w:rsidRPr="00DA4AAA" w:rsidRDefault="004D4A1B" w:rsidP="00C01A84">
            <w:pPr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lang w:val="es"/>
              </w:rPr>
              <w:t xml:space="preserve">Editores de History.com. </w:t>
            </w:r>
          </w:p>
        </w:tc>
        <w:tc>
          <w:tcPr>
            <w:tcW w:w="3030" w:type="dxa"/>
            <w:vAlign w:val="center"/>
          </w:tcPr>
          <w:p w14:paraId="73F5B9D6" w14:textId="77777777" w:rsidR="004D4A1B" w:rsidRPr="00DA4AAA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lang w:val="es"/>
              </w:rPr>
              <w:t>"Joseph McCarthy"</w:t>
            </w:r>
          </w:p>
        </w:tc>
        <w:tc>
          <w:tcPr>
            <w:tcW w:w="4410" w:type="dxa"/>
            <w:vAlign w:val="center"/>
          </w:tcPr>
          <w:p w14:paraId="6EA316CC" w14:textId="77777777" w:rsidR="00F9765B" w:rsidRDefault="004D4A1B" w:rsidP="00C01A84">
            <w:pPr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i/>
                <w:iCs/>
                <w:sz w:val="34"/>
                <w:szCs w:val="34"/>
                <w:highlight w:val="yellow"/>
                <w:lang w:val="es"/>
              </w:rPr>
              <w:t>History.com.</w:t>
            </w: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 </w:t>
            </w:r>
          </w:p>
          <w:p w14:paraId="34E748BE" w14:textId="1FD94E71" w:rsidR="004D4A1B" w:rsidRPr="00DA4AAA" w:rsidRDefault="004D4A1B" w:rsidP="00C01A84">
            <w:pPr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29 de octubre de 2009  </w:t>
            </w:r>
            <w:hyperlink r:id="rId9">
              <w:r w:rsidRPr="00DA4AAA">
                <w:rPr>
                  <w:rFonts w:ascii="Calibri" w:eastAsia="Times New Roman" w:hAnsi="Calibri" w:cs="Calibri"/>
                  <w:b/>
                  <w:bCs/>
                  <w:color w:val="1155CC"/>
                  <w:sz w:val="34"/>
                  <w:szCs w:val="34"/>
                  <w:highlight w:val="yellow"/>
                  <w:u w:val="single"/>
                  <w:lang w:val="es"/>
                </w:rPr>
                <w:t>https://www.history.com/topics/cold-war/joseph-mccarthy</w:t>
              </w:r>
            </w:hyperlink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.</w:t>
            </w:r>
          </w:p>
        </w:tc>
        <w:tc>
          <w:tcPr>
            <w:tcW w:w="2303" w:type="dxa"/>
            <w:vAlign w:val="center"/>
          </w:tcPr>
          <w:p w14:paraId="27DE808F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DA4AAA" w14:paraId="4F5AA391" w14:textId="77777777" w:rsidTr="00DA4AAA">
        <w:trPr>
          <w:trHeight w:val="4275"/>
          <w:jc w:val="center"/>
        </w:trPr>
        <w:tc>
          <w:tcPr>
            <w:tcW w:w="3247" w:type="dxa"/>
            <w:vAlign w:val="center"/>
          </w:tcPr>
          <w:p w14:paraId="1D029D16" w14:textId="77777777" w:rsidR="004D4A1B" w:rsidRPr="00DA4AAA" w:rsidRDefault="004D4A1B" w:rsidP="000569C5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lastRenderedPageBreak/>
              <w:t xml:space="preserve">Kolirin, Lianne. </w:t>
            </w:r>
          </w:p>
        </w:tc>
        <w:tc>
          <w:tcPr>
            <w:tcW w:w="3030" w:type="dxa"/>
            <w:vAlign w:val="center"/>
          </w:tcPr>
          <w:p w14:paraId="08511955" w14:textId="77777777" w:rsidR="004D4A1B" w:rsidRPr="00DA4AAA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>"Elvis Costello rechaza las afirmaciones de que Olivia Rodrigo plagió su música y dice que eso es rock and roll"</w:t>
            </w:r>
          </w:p>
        </w:tc>
        <w:tc>
          <w:tcPr>
            <w:tcW w:w="4410" w:type="dxa"/>
            <w:vAlign w:val="center"/>
          </w:tcPr>
          <w:p w14:paraId="2A45782B" w14:textId="77777777" w:rsidR="004D4A1B" w:rsidRPr="00DA4AAA" w:rsidRDefault="004D4A1B" w:rsidP="00C01A84">
            <w:pPr>
              <w:rPr>
                <w:rFonts w:ascii="Calibri" w:eastAsia="Times New Roman" w:hAnsi="Calibri" w:cs="Calibri"/>
                <w:b/>
                <w:i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33333"/>
                <w:sz w:val="34"/>
                <w:szCs w:val="34"/>
                <w:highlight w:val="yellow"/>
                <w:lang w:val="es"/>
              </w:rPr>
              <w:t>CNN</w:t>
            </w:r>
            <w:r w:rsidRPr="00DA4AAA">
              <w:rPr>
                <w:rFonts w:ascii="Calibri" w:eastAsia="Calibri" w:hAnsi="Calibri" w:cs="Calibri"/>
                <w:b/>
                <w:bCs/>
                <w:color w:val="333333"/>
                <w:sz w:val="34"/>
                <w:szCs w:val="34"/>
                <w:highlight w:val="yellow"/>
                <w:lang w:val="es"/>
              </w:rPr>
              <w:t xml:space="preserve">, Cable News Network, 30 de junio de 2021, https://www.cnn.com/2021/06/30/entertainment/olivia-rodrigo-plagiarism-scli-intl/index.html. </w:t>
            </w:r>
          </w:p>
        </w:tc>
        <w:tc>
          <w:tcPr>
            <w:tcW w:w="2303" w:type="dxa"/>
            <w:vAlign w:val="center"/>
          </w:tcPr>
          <w:p w14:paraId="461FDC7E" w14:textId="77777777" w:rsidR="004D4A1B" w:rsidRPr="00DA4AAA" w:rsidRDefault="004D4A1B" w:rsidP="000569C5">
            <w:pPr>
              <w:jc w:val="center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DA4AAA" w14:paraId="6B8A1025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6341CAB0" w14:textId="77777777" w:rsidR="004D4A1B" w:rsidRPr="00DA4AAA" w:rsidRDefault="004D4A1B" w:rsidP="00C01A84">
            <w:pPr>
              <w:ind w:left="720"/>
              <w:rPr>
                <w:rFonts w:ascii="Calibri" w:eastAsia="Calibri" w:hAnsi="Calibri" w:cs="Calibri"/>
                <w:b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  <w:lang w:val="es"/>
              </w:rPr>
              <w:t>Lenberg, Tatum.</w:t>
            </w:r>
          </w:p>
        </w:tc>
        <w:tc>
          <w:tcPr>
            <w:tcW w:w="3030" w:type="dxa"/>
            <w:vAlign w:val="center"/>
          </w:tcPr>
          <w:p w14:paraId="6E09BA0C" w14:textId="77777777" w:rsidR="004D4A1B" w:rsidRPr="00DA4AAA" w:rsidRDefault="004D4A1B" w:rsidP="00C01A84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FF9900"/>
                <w:sz w:val="34"/>
                <w:szCs w:val="34"/>
                <w:lang w:val="es"/>
              </w:rPr>
              <w:t>"Descubren en Gales huellas de dinosaurio de hace 200 millones de años"</w:t>
            </w:r>
          </w:p>
        </w:tc>
        <w:tc>
          <w:tcPr>
            <w:tcW w:w="4410" w:type="dxa"/>
            <w:vAlign w:val="center"/>
          </w:tcPr>
          <w:p w14:paraId="1C1D75DA" w14:textId="77777777" w:rsidR="00F9765B" w:rsidRDefault="004D4A1B" w:rsidP="00C01A84">
            <w:pPr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 Discovery Channel Exploration, </w:t>
            </w:r>
          </w:p>
          <w:p w14:paraId="06333EB9" w14:textId="01AE7079" w:rsidR="004D4A1B" w:rsidRPr="00DA4AAA" w:rsidRDefault="004D4A1B" w:rsidP="00C01A84">
            <w:pPr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 xml:space="preserve">4 de enero de 2022, </w:t>
            </w:r>
            <w:hyperlink r:id="rId10">
              <w:r w:rsidRPr="00DA4AAA">
                <w:rPr>
                  <w:rFonts w:ascii="Calibri" w:eastAsia="Times New Roman" w:hAnsi="Calibri" w:cs="Calibri"/>
                  <w:b/>
                  <w:bCs/>
                  <w:color w:val="1155CC"/>
                  <w:sz w:val="34"/>
                  <w:szCs w:val="34"/>
                  <w:highlight w:val="yellow"/>
                  <w:u w:val="single"/>
                  <w:lang w:val="es"/>
                </w:rPr>
                <w:t>https://www.discovery.com/exploration/dinosaur-footprints-from-200-million-years-ago-discovered-in-wal</w:t>
              </w:r>
            </w:hyperlink>
            <w:r w:rsidRPr="00DA4AAA">
              <w:rPr>
                <w:rFonts w:ascii="Calibri" w:eastAsia="Times New Roman" w:hAnsi="Calibri" w:cs="Calibri"/>
                <w:b/>
                <w:bCs/>
                <w:sz w:val="34"/>
                <w:szCs w:val="34"/>
                <w:highlight w:val="yellow"/>
                <w:lang w:val="es"/>
              </w:rPr>
              <w:t>.</w:t>
            </w:r>
          </w:p>
        </w:tc>
        <w:tc>
          <w:tcPr>
            <w:tcW w:w="2303" w:type="dxa"/>
            <w:vAlign w:val="center"/>
          </w:tcPr>
          <w:p w14:paraId="76F9E318" w14:textId="77777777" w:rsidR="004D4A1B" w:rsidRPr="00DA4AAA" w:rsidRDefault="004D4A1B" w:rsidP="00C01A84">
            <w:pPr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  <w:r w:rsidRPr="00DA4AAA">
              <w:rPr>
                <w:rFonts w:ascii="Calibri" w:eastAsia="Times New Roman" w:hAnsi="Calibri" w:cs="Calibri"/>
                <w:b/>
                <w:bCs/>
                <w:color w:val="38761D"/>
                <w:sz w:val="34"/>
                <w:szCs w:val="34"/>
                <w:lang w:val="es"/>
              </w:rPr>
              <w:t>Consultado el 14 de enero de 2022.</w:t>
            </w:r>
          </w:p>
        </w:tc>
      </w:tr>
      <w:tr w:rsidR="004D4A1B" w:rsidRPr="00DA4AAA" w14:paraId="780C89E3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2A9A422B" w14:textId="77777777" w:rsidR="004D4A1B" w:rsidRPr="00DA4AAA" w:rsidRDefault="004D4A1B" w:rsidP="004D4A1B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FF00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lastRenderedPageBreak/>
              <w:t>Lynch, La Risa R.</w:t>
            </w:r>
          </w:p>
        </w:tc>
        <w:tc>
          <w:tcPr>
            <w:tcW w:w="3030" w:type="dxa"/>
            <w:vAlign w:val="center"/>
          </w:tcPr>
          <w:p w14:paraId="7AE946A8" w14:textId="77777777" w:rsidR="004D4A1B" w:rsidRPr="00DA4AAA" w:rsidRDefault="004D4A1B" w:rsidP="000569C5">
            <w:pPr>
              <w:spacing w:before="240" w:after="240"/>
              <w:rPr>
                <w:rFonts w:ascii="Calibri" w:eastAsia="Times New Roman" w:hAnsi="Calibri" w:cs="Calibri"/>
                <w:b/>
                <w:color w:val="FF9900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9900"/>
                <w:sz w:val="34"/>
                <w:szCs w:val="34"/>
                <w:highlight w:val="white"/>
                <w:lang w:val="es"/>
              </w:rPr>
              <w:t>"Aquí puedes saber más sobre el legado de Martin Luther King Jr. en el Día de MLK"</w:t>
            </w:r>
          </w:p>
        </w:tc>
        <w:tc>
          <w:tcPr>
            <w:tcW w:w="4410" w:type="dxa"/>
            <w:vAlign w:val="center"/>
          </w:tcPr>
          <w:p w14:paraId="62488F78" w14:textId="77777777" w:rsidR="004D4A1B" w:rsidRPr="00DA4AAA" w:rsidRDefault="004D4A1B" w:rsidP="00C01A84">
            <w:pPr>
              <w:rPr>
                <w:rFonts w:ascii="Calibri" w:eastAsia="Times New Roman" w:hAnsi="Calibri" w:cs="Calibri"/>
                <w:b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i/>
                <w:iCs/>
                <w:color w:val="333333"/>
                <w:sz w:val="34"/>
                <w:szCs w:val="34"/>
                <w:highlight w:val="yellow"/>
                <w:lang w:val="es"/>
              </w:rPr>
              <w:t>Milwaukee Journal Sentinel</w:t>
            </w:r>
            <w:r w:rsidRPr="00DA4AAA">
              <w:rPr>
                <w:rFonts w:ascii="Calibri" w:eastAsia="Calibri" w:hAnsi="Calibri" w:cs="Calibri"/>
                <w:b/>
                <w:bCs/>
                <w:color w:val="333333"/>
                <w:sz w:val="34"/>
                <w:szCs w:val="34"/>
                <w:highlight w:val="yellow"/>
                <w:lang w:val="es"/>
              </w:rPr>
              <w:t xml:space="preserve">, Milwaukee Journal Sentinel, 14 de enero de 2022, https://www.jsonline.com/story/news/2022/01/14/learn-martin-luther-king-jr-s-legacy-mlk-day-milwaukee/9197148002/. </w:t>
            </w:r>
          </w:p>
        </w:tc>
        <w:tc>
          <w:tcPr>
            <w:tcW w:w="2303" w:type="dxa"/>
            <w:vAlign w:val="center"/>
          </w:tcPr>
          <w:p w14:paraId="14B4D2ED" w14:textId="77777777" w:rsidR="004D4A1B" w:rsidRPr="00DA4AAA" w:rsidRDefault="004D4A1B" w:rsidP="000569C5">
            <w:pPr>
              <w:spacing w:line="480" w:lineRule="auto"/>
              <w:ind w:left="720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  <w:tr w:rsidR="004D4A1B" w:rsidRPr="00DA4AAA" w14:paraId="6852481D" w14:textId="77777777" w:rsidTr="00DA4AAA">
        <w:trPr>
          <w:trHeight w:val="2416"/>
          <w:jc w:val="center"/>
        </w:trPr>
        <w:tc>
          <w:tcPr>
            <w:tcW w:w="3247" w:type="dxa"/>
            <w:vAlign w:val="center"/>
          </w:tcPr>
          <w:p w14:paraId="1412C7B9" w14:textId="77777777" w:rsidR="004D4A1B" w:rsidRPr="00DA4AAA" w:rsidRDefault="004D4A1B" w:rsidP="00C01A84">
            <w:pPr>
              <w:ind w:left="720"/>
              <w:rPr>
                <w:rFonts w:ascii="Calibri" w:eastAsia="Calibri" w:hAnsi="Calibri" w:cs="Calibri"/>
                <w:b/>
                <w:iCs/>
                <w:color w:val="FF0000"/>
                <w:sz w:val="34"/>
                <w:szCs w:val="34"/>
                <w:highlight w:val="white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FF0000"/>
                <w:sz w:val="34"/>
                <w:szCs w:val="34"/>
                <w:highlight w:val="white"/>
                <w:lang w:val="es"/>
              </w:rPr>
              <w:t xml:space="preserve">La familia de sitios de Purdue OWL. </w:t>
            </w:r>
          </w:p>
        </w:tc>
        <w:tc>
          <w:tcPr>
            <w:tcW w:w="3030" w:type="dxa"/>
            <w:vAlign w:val="center"/>
          </w:tcPr>
          <w:p w14:paraId="2F84BA3B" w14:textId="77777777" w:rsidR="004D4A1B" w:rsidRPr="00DA4AAA" w:rsidRDefault="004D4A1B" w:rsidP="000569C5">
            <w:pPr>
              <w:spacing w:before="240" w:after="240"/>
              <w:rPr>
                <w:rFonts w:ascii="Calibri" w:eastAsia="Calibri" w:hAnsi="Calibri" w:cs="Calibri"/>
                <w:b/>
                <w:color w:val="FF9900"/>
                <w:sz w:val="34"/>
                <w:szCs w:val="34"/>
                <w:highlight w:val="white"/>
              </w:rPr>
            </w:pPr>
          </w:p>
        </w:tc>
        <w:tc>
          <w:tcPr>
            <w:tcW w:w="4410" w:type="dxa"/>
            <w:vAlign w:val="center"/>
          </w:tcPr>
          <w:p w14:paraId="11E941DA" w14:textId="77777777" w:rsidR="004D4A1B" w:rsidRPr="00DA4AAA" w:rsidRDefault="004D4A1B" w:rsidP="00C01A84">
            <w:pPr>
              <w:rPr>
                <w:rFonts w:ascii="Calibri" w:eastAsia="Calibri" w:hAnsi="Calibri" w:cs="Calibri"/>
                <w:b/>
                <w:i/>
                <w:color w:val="333333"/>
                <w:sz w:val="34"/>
                <w:szCs w:val="34"/>
                <w:highlight w:val="yellow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333333"/>
                <w:sz w:val="34"/>
                <w:szCs w:val="34"/>
                <w:highlight w:val="yellow"/>
                <w:lang w:val="es"/>
              </w:rPr>
              <w:t>The Writing Lab and OWL at Purdue and Purdue U, 2008, owl.english.purdue.edu/owl.</w:t>
            </w:r>
          </w:p>
        </w:tc>
        <w:tc>
          <w:tcPr>
            <w:tcW w:w="2303" w:type="dxa"/>
            <w:vAlign w:val="center"/>
          </w:tcPr>
          <w:p w14:paraId="3C90088F" w14:textId="77777777" w:rsidR="004D4A1B" w:rsidRPr="00DA4AAA" w:rsidRDefault="004D4A1B" w:rsidP="000569C5">
            <w:pPr>
              <w:rPr>
                <w:rFonts w:ascii="Calibri" w:eastAsia="Calibri" w:hAnsi="Calibri" w:cs="Calibri"/>
                <w:b/>
                <w:color w:val="38761D"/>
                <w:sz w:val="34"/>
                <w:szCs w:val="34"/>
              </w:rPr>
            </w:pPr>
            <w:r w:rsidRPr="00DA4AAA">
              <w:rPr>
                <w:rFonts w:ascii="Calibri" w:eastAsia="Calibri" w:hAnsi="Calibri" w:cs="Calibri"/>
                <w:b/>
                <w:bCs/>
                <w:color w:val="38761D"/>
                <w:sz w:val="34"/>
                <w:szCs w:val="34"/>
                <w:highlight w:val="white"/>
                <w:lang w:val="es"/>
              </w:rPr>
              <w:t>Consultado el 23 de abril de 2008.</w:t>
            </w:r>
          </w:p>
          <w:p w14:paraId="7CA530E9" w14:textId="77777777" w:rsidR="004D4A1B" w:rsidRPr="00DA4AAA" w:rsidRDefault="004D4A1B" w:rsidP="000569C5">
            <w:pPr>
              <w:spacing w:line="480" w:lineRule="auto"/>
              <w:rPr>
                <w:rFonts w:ascii="Calibri" w:eastAsia="Times New Roman" w:hAnsi="Calibri" w:cs="Calibri"/>
                <w:b/>
                <w:color w:val="38761D"/>
                <w:sz w:val="34"/>
                <w:szCs w:val="34"/>
              </w:rPr>
            </w:pPr>
          </w:p>
        </w:tc>
      </w:tr>
    </w:tbl>
    <w:p w14:paraId="37A568E9" w14:textId="77777777" w:rsidR="004D4A1B" w:rsidRPr="00DA4AAA" w:rsidRDefault="004D4A1B" w:rsidP="004D4A1B">
      <w:pPr>
        <w:pBdr>
          <w:top w:val="none" w:sz="0" w:space="7" w:color="auto"/>
          <w:left w:val="none" w:sz="0" w:space="14" w:color="auto"/>
          <w:bottom w:val="none" w:sz="0" w:space="7" w:color="auto"/>
          <w:between w:val="none" w:sz="0" w:space="7" w:color="auto"/>
        </w:pBdr>
        <w:shd w:val="clear" w:color="auto" w:fill="FFFFFF"/>
        <w:rPr>
          <w:rFonts w:ascii="Calibri" w:hAnsi="Calibri" w:cs="Calibri"/>
        </w:rPr>
      </w:pPr>
    </w:p>
    <w:p w14:paraId="38B2934A" w14:textId="77777777" w:rsidR="003077D7" w:rsidRPr="00DA4AAA" w:rsidRDefault="003077D7" w:rsidP="004D4A1B">
      <w:pPr>
        <w:rPr>
          <w:rFonts w:ascii="Calibri" w:hAnsi="Calibri" w:cs="Calibri"/>
        </w:rPr>
      </w:pPr>
    </w:p>
    <w:sectPr w:rsidR="003077D7" w:rsidRPr="00DA4AAA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100F" w14:textId="77777777" w:rsidR="00DA7A2A" w:rsidRDefault="00DA7A2A">
      <w:pPr>
        <w:spacing w:line="240" w:lineRule="auto"/>
      </w:pPr>
      <w:r>
        <w:separator/>
      </w:r>
    </w:p>
  </w:endnote>
  <w:endnote w:type="continuationSeparator" w:id="0">
    <w:p w14:paraId="37FC5381" w14:textId="77777777" w:rsidR="00DA7A2A" w:rsidRDefault="00DA7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D83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CDCD59E" wp14:editId="4EFBFA5F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C0DE89" wp14:editId="0926075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000D6" w14:textId="3882DFDE" w:rsidR="003077D7" w:rsidRPr="007D3245" w:rsidRDefault="004D4A1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making sense of mla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0DE89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4BXzbiAAAADwEAAA8AAABkcnMvZG93bnJldi54&#10;bWxMj71uwzAMhPcCfQeBBbolkt3YCBzLQdGfoWOdDB0Vi7WNSpQhyYnz9lWmdiFIkLy7r94v1rAz&#10;+jA6kpCtBTCkzumRegnHw/tqCyxERVoZRyjhigH2zf1drSrtLvSJ5zb2LIlQqJSEIcap4jx0A1oV&#10;1m5CSrtv562KafQ9115dkrg1PBei5FaNlBwGNeHLgN1PO1sJExo9m00rvjr+5ikrPw78Wkj5+LC8&#10;7lJ53gGLuMS/D7gxpPzQpGAnN5MOzEgotnkCihJWG5Ga20WePRXAThLKAnhT8/8czS8A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/gFfNuIAAAAPAQAADwAAAAAAAAAAAAAAAAAQBAAA&#10;ZHJzL2Rvd25yZXYueG1sUEsFBgAAAAAEAAQA8wAAAB8FAAAAAA==&#10;" filled="f" stroked="f">
              <v:textbox inset="2.53958mm,1.2694mm,2.53958mm,1.2694mm">
                <w:txbxContent>
                  <w:p w14:paraId="424000D6" w14:textId="3882DFDE" w:rsidR="003077D7" w:rsidRPr="007D3245" w:rsidRDefault="004D4A1B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making sense of mla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8526" w14:textId="77777777" w:rsidR="00DA7A2A" w:rsidRDefault="00DA7A2A">
      <w:pPr>
        <w:spacing w:line="240" w:lineRule="auto"/>
      </w:pPr>
      <w:r>
        <w:separator/>
      </w:r>
    </w:p>
  </w:footnote>
  <w:footnote w:type="continuationSeparator" w:id="0">
    <w:p w14:paraId="33E3908F" w14:textId="77777777" w:rsidR="00DA7A2A" w:rsidRDefault="00DA7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EB32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0F7D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E468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1485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1B"/>
    <w:rsid w:val="00107CC2"/>
    <w:rsid w:val="003077D7"/>
    <w:rsid w:val="004D4A1B"/>
    <w:rsid w:val="00651D27"/>
    <w:rsid w:val="007B20CA"/>
    <w:rsid w:val="007D3245"/>
    <w:rsid w:val="00807A86"/>
    <w:rsid w:val="009C7E83"/>
    <w:rsid w:val="00BA6AF5"/>
    <w:rsid w:val="00C01A84"/>
    <w:rsid w:val="00D04AB8"/>
    <w:rsid w:val="00DA4AAA"/>
    <w:rsid w:val="00DA7A2A"/>
    <w:rsid w:val="00DC3BCC"/>
    <w:rsid w:val="00ED5162"/>
    <w:rsid w:val="00F9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3D82"/>
  <w15:docId w15:val="{D2E3FAD5-C166-BB45-BA46-3C5C2762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1B"/>
    <w:pPr>
      <w:spacing w:after="0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.com/science/sustainable-aviation-will-reduce-jet-fuel-emissions-to-ze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udaily.com/news/pride-of-oklahoma-members-implore-peers-to-communicate-c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scovery.com/exploration/dinosaur-footprints-from-200-million-years-ago-discovered-in-w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opics/cold-war/joseph-mccarthy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Catalina Otalora</cp:lastModifiedBy>
  <cp:revision>7</cp:revision>
  <cp:lastPrinted>2022-06-23T16:14:00Z</cp:lastPrinted>
  <dcterms:created xsi:type="dcterms:W3CDTF">2022-02-21T19:31:00Z</dcterms:created>
  <dcterms:modified xsi:type="dcterms:W3CDTF">2022-06-23T16:26:00Z</dcterms:modified>
</cp:coreProperties>
</file>