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3E0D1" w14:textId="77777777" w:rsidR="00B0049A" w:rsidRDefault="00B0049A" w:rsidP="00B0049A">
      <w:pPr>
        <w:pStyle w:val="Title"/>
      </w:pPr>
      <w:r>
        <w:t>USSR And USA Comparison</w:t>
      </w:r>
    </w:p>
    <w:p w14:paraId="66B9EE7D" w14:textId="28C52BED" w:rsidR="00DC1CA0" w:rsidRPr="00304DC6" w:rsidRDefault="00B0049A" w:rsidP="006039E6">
      <w:r>
        <w:t xml:space="preserve">Analyze the data in the chart </w:t>
      </w:r>
      <w:r w:rsidR="00432B8F">
        <w:t xml:space="preserve">below </w:t>
      </w:r>
      <w:r>
        <w:t xml:space="preserve">to determine issues the USSR might have had before it collapsed in 1991. Write notes in the margins to describe what the data might mean. </w:t>
      </w:r>
    </w:p>
    <w:tbl>
      <w:tblPr>
        <w:tblW w:w="818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3865"/>
        <w:gridCol w:w="2160"/>
        <w:gridCol w:w="2160"/>
      </w:tblGrid>
      <w:tr w:rsidR="00A1673F" w:rsidRPr="00DC1CA0" w14:paraId="0AD9938A" w14:textId="77777777" w:rsidTr="007D283E">
        <w:trPr>
          <w:trHeight w:val="226"/>
          <w:tblHeader/>
        </w:trPr>
        <w:tc>
          <w:tcPr>
            <w:tcW w:w="386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5FF28B3" w14:textId="1556F05B" w:rsidR="00A1673F" w:rsidRPr="00DC1CA0" w:rsidRDefault="00A1673F" w:rsidP="006039E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C1CA0">
              <w:rPr>
                <w:b/>
                <w:bCs/>
                <w:color w:val="FFFFFF" w:themeColor="background1"/>
              </w:rPr>
              <w:t>C</w:t>
            </w:r>
            <w:r w:rsidR="00B0049A">
              <w:rPr>
                <w:b/>
                <w:bCs/>
                <w:color w:val="FFFFFF" w:themeColor="background1"/>
              </w:rPr>
              <w:t>ategory</w:t>
            </w:r>
          </w:p>
        </w:tc>
        <w:tc>
          <w:tcPr>
            <w:tcW w:w="216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C91519" w14:textId="3810044D" w:rsidR="00A1673F" w:rsidRPr="00B0049A" w:rsidRDefault="00B0049A" w:rsidP="006039E6">
            <w:pPr>
              <w:spacing w:after="0" w:line="240" w:lineRule="auto"/>
              <w:contextualSpacing/>
              <w:rPr>
                <w:rFonts w:cstheme="minorHAnsi"/>
                <w:b/>
                <w:bCs/>
                <w:color w:val="FFFFFF" w:themeColor="background1"/>
              </w:rPr>
            </w:pPr>
            <w:r w:rsidRPr="00B0049A">
              <w:rPr>
                <w:rFonts w:cstheme="minorHAnsi"/>
                <w:b/>
                <w:bCs/>
                <w:color w:val="FFFFFF" w:themeColor="background1"/>
              </w:rPr>
              <w:t>USA</w:t>
            </w:r>
          </w:p>
        </w:tc>
        <w:tc>
          <w:tcPr>
            <w:tcW w:w="216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53B3128" w14:textId="2C36BE1F" w:rsidR="00A1673F" w:rsidRPr="00B0049A" w:rsidRDefault="00B0049A" w:rsidP="006039E6">
            <w:pPr>
              <w:spacing w:after="0" w:line="240" w:lineRule="auto"/>
              <w:contextualSpacing/>
              <w:rPr>
                <w:rFonts w:cstheme="minorHAnsi"/>
                <w:b/>
                <w:bCs/>
                <w:color w:val="FFFFFF" w:themeColor="background1"/>
              </w:rPr>
            </w:pPr>
            <w:r w:rsidRPr="00B0049A">
              <w:rPr>
                <w:rFonts w:cstheme="minorHAnsi"/>
                <w:b/>
                <w:bCs/>
                <w:color w:val="FFFFFF" w:themeColor="background1"/>
              </w:rPr>
              <w:t>USSR</w:t>
            </w:r>
          </w:p>
        </w:tc>
      </w:tr>
      <w:tr w:rsidR="00A1673F" w:rsidRPr="00DC1CA0" w14:paraId="3D202929" w14:textId="77777777" w:rsidTr="007D283E">
        <w:trPr>
          <w:trHeight w:val="15"/>
        </w:trPr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CB9E38" w14:textId="2CDEFAC5" w:rsidR="00A1673F" w:rsidRPr="00F33303" w:rsidRDefault="00B0049A" w:rsidP="006039E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Area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81B9C3" w14:textId="7D1696C7" w:rsidR="00A1673F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3.7 million square miles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5C04B94" w14:textId="444412C8" w:rsidR="00A1673F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8.6 million square miles</w:t>
            </w:r>
          </w:p>
        </w:tc>
      </w:tr>
      <w:tr w:rsidR="00A1673F" w:rsidRPr="00DC1CA0" w14:paraId="000BB03B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5D7CCCF" w14:textId="5FD47840" w:rsidR="00A1673F" w:rsidRPr="00F33303" w:rsidRDefault="00B0049A" w:rsidP="006039E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Population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2D8DC8C" w14:textId="59BF0D7C" w:rsidR="00A1673F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227 million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49194F1" w14:textId="336EB027" w:rsidR="00A1673F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262 million</w:t>
            </w:r>
          </w:p>
        </w:tc>
      </w:tr>
      <w:tr w:rsidR="00B0049A" w:rsidRPr="00DC1CA0" w14:paraId="0A62283F" w14:textId="77777777" w:rsidTr="007D283E">
        <w:trPr>
          <w:trHeight w:val="379"/>
        </w:trPr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85309B" w14:textId="63739093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WW2 Deaths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A6A3FF" w14:textId="1CF00F91" w:rsidR="00B0049A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418,000 (&gt;1% of population)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EE2083" w14:textId="1CC3A7D7" w:rsidR="00B0049A" w:rsidRPr="00DC1CA0" w:rsidRDefault="006039E6" w:rsidP="006039E6">
            <w:pPr>
              <w:spacing w:line="240" w:lineRule="auto"/>
              <w:contextualSpacing/>
            </w:pPr>
            <w:r>
              <w:rPr>
                <w:color w:val="000000"/>
              </w:rPr>
              <w:t>24 million (14% of population)</w:t>
            </w:r>
          </w:p>
        </w:tc>
      </w:tr>
      <w:tr w:rsidR="00B0049A" w:rsidRPr="00DC1CA0" w14:paraId="31642578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0B6939" w14:textId="4123C1DE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Life Expectancy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D089C5" w14:textId="773F8709" w:rsidR="00B0049A" w:rsidRPr="00DC1CA0" w:rsidRDefault="006039E6" w:rsidP="006039E6">
            <w:pPr>
              <w:spacing w:line="240" w:lineRule="auto"/>
              <w:contextualSpacing/>
            </w:pPr>
            <w:r>
              <w:t>73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7423125" w14:textId="50FA88FF" w:rsidR="00B0049A" w:rsidRPr="00DC1CA0" w:rsidRDefault="006039E6" w:rsidP="006039E6">
            <w:pPr>
              <w:spacing w:line="240" w:lineRule="auto"/>
              <w:contextualSpacing/>
            </w:pPr>
            <w:r>
              <w:t>67</w:t>
            </w:r>
          </w:p>
        </w:tc>
      </w:tr>
      <w:tr w:rsidR="00B0049A" w:rsidRPr="00DC1CA0" w14:paraId="2D36FED5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5DA7B7" w14:textId="4F38C96B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Literacy Rate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F7E8B5" w14:textId="50A2EAFF" w:rsidR="00B0049A" w:rsidRPr="00DC1CA0" w:rsidRDefault="006039E6" w:rsidP="006039E6">
            <w:pPr>
              <w:spacing w:line="240" w:lineRule="auto"/>
              <w:contextualSpacing/>
            </w:pPr>
            <w:r>
              <w:t>99%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8A71756" w14:textId="5D2D24CD" w:rsidR="00B0049A" w:rsidRPr="00DC1CA0" w:rsidRDefault="006039E6" w:rsidP="006039E6">
            <w:pPr>
              <w:spacing w:line="240" w:lineRule="auto"/>
              <w:contextualSpacing/>
            </w:pPr>
            <w:r>
              <w:t>98%</w:t>
            </w:r>
          </w:p>
        </w:tc>
      </w:tr>
      <w:tr w:rsidR="00B0049A" w:rsidRPr="00DC1CA0" w14:paraId="3840B842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9ACC0E" w14:textId="72B136FD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Personal income per capita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93010F" w14:textId="627DEB77" w:rsidR="00B0049A" w:rsidRPr="00DC1CA0" w:rsidRDefault="006039E6" w:rsidP="006039E6">
            <w:pPr>
              <w:spacing w:line="240" w:lineRule="auto"/>
              <w:contextualSpacing/>
            </w:pPr>
            <w:r>
              <w:t>$12</w:t>
            </w:r>
            <w:r w:rsidR="00432B8F">
              <w:t>,</w:t>
            </w:r>
            <w:r>
              <w:t>451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9CA3B1" w14:textId="13BF102C" w:rsidR="00B0049A" w:rsidRPr="00DC1CA0" w:rsidRDefault="006039E6" w:rsidP="006039E6">
            <w:pPr>
              <w:spacing w:line="240" w:lineRule="auto"/>
              <w:contextualSpacing/>
            </w:pPr>
            <w:r>
              <w:t>$3</w:t>
            </w:r>
            <w:r w:rsidR="00432B8F">
              <w:t>,</w:t>
            </w:r>
            <w:r>
              <w:t>556</w:t>
            </w:r>
          </w:p>
        </w:tc>
      </w:tr>
      <w:tr w:rsidR="00B0049A" w:rsidRPr="00DC1CA0" w14:paraId="478CAD1E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C0E958" w14:textId="4D5B77F2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Gross Domestic Product </w:t>
            </w:r>
            <w:r w:rsidR="00432B8F">
              <w:rPr>
                <w:b/>
                <w:bCs/>
                <w:color w:val="971D20" w:themeColor="accent3"/>
              </w:rPr>
              <w:t xml:space="preserve">(GDP) </w:t>
            </w:r>
            <w:r>
              <w:rPr>
                <w:b/>
                <w:bCs/>
                <w:color w:val="971D20" w:themeColor="accent3"/>
              </w:rPr>
              <w:t xml:space="preserve">per </w:t>
            </w:r>
            <w:r w:rsidR="00432B8F">
              <w:rPr>
                <w:b/>
                <w:bCs/>
                <w:color w:val="971D20" w:themeColor="accent3"/>
              </w:rPr>
              <w:t>C</w:t>
            </w:r>
            <w:r>
              <w:rPr>
                <w:b/>
                <w:bCs/>
                <w:color w:val="971D20" w:themeColor="accent3"/>
              </w:rPr>
              <w:t>apita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C4C85D" w14:textId="159E68FB" w:rsidR="00B0049A" w:rsidRPr="00DC1CA0" w:rsidRDefault="006039E6" w:rsidP="006039E6">
            <w:pPr>
              <w:spacing w:line="240" w:lineRule="auto"/>
              <w:contextualSpacing/>
            </w:pPr>
            <w:r>
              <w:t>$12</w:t>
            </w:r>
            <w:r w:rsidR="001D6F28">
              <w:t>,</w:t>
            </w:r>
            <w:r>
              <w:t>500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4740C6" w14:textId="792E3308" w:rsidR="00B0049A" w:rsidRPr="00DC1CA0" w:rsidRDefault="006039E6" w:rsidP="006039E6">
            <w:pPr>
              <w:spacing w:line="240" w:lineRule="auto"/>
              <w:contextualSpacing/>
            </w:pPr>
            <w:r>
              <w:t>$5</w:t>
            </w:r>
            <w:r w:rsidR="001D6F28">
              <w:t>,</w:t>
            </w:r>
            <w:r>
              <w:t>800</w:t>
            </w:r>
          </w:p>
        </w:tc>
      </w:tr>
      <w:tr w:rsidR="00B0049A" w:rsidRPr="00DC1CA0" w14:paraId="268ECE74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770EFA" w14:textId="2904958E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Factory </w:t>
            </w:r>
            <w:r w:rsidR="00432B8F">
              <w:rPr>
                <w:b/>
                <w:bCs/>
                <w:color w:val="971D20" w:themeColor="accent3"/>
              </w:rPr>
              <w:t>W</w:t>
            </w:r>
            <w:r>
              <w:rPr>
                <w:b/>
                <w:bCs/>
                <w:color w:val="971D20" w:themeColor="accent3"/>
              </w:rPr>
              <w:t xml:space="preserve">orker </w:t>
            </w:r>
            <w:r w:rsidR="00432B8F">
              <w:rPr>
                <w:b/>
                <w:bCs/>
                <w:color w:val="971D20" w:themeColor="accent3"/>
              </w:rPr>
              <w:t>A</w:t>
            </w:r>
            <w:r>
              <w:rPr>
                <w:b/>
                <w:bCs/>
                <w:color w:val="971D20" w:themeColor="accent3"/>
              </w:rPr>
              <w:t xml:space="preserve">verage </w:t>
            </w:r>
            <w:r w:rsidR="00432B8F">
              <w:rPr>
                <w:b/>
                <w:bCs/>
                <w:color w:val="971D20" w:themeColor="accent3"/>
              </w:rPr>
              <w:t>M</w:t>
            </w:r>
            <w:r>
              <w:rPr>
                <w:b/>
                <w:bCs/>
                <w:color w:val="971D20" w:themeColor="accent3"/>
              </w:rPr>
              <w:t xml:space="preserve">onthly </w:t>
            </w:r>
            <w:r w:rsidR="00432B8F">
              <w:rPr>
                <w:b/>
                <w:bCs/>
                <w:color w:val="971D20" w:themeColor="accent3"/>
              </w:rPr>
              <w:t>S</w:t>
            </w:r>
            <w:r>
              <w:rPr>
                <w:b/>
                <w:bCs/>
                <w:color w:val="971D20" w:themeColor="accent3"/>
              </w:rPr>
              <w:t>alary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863C40" w14:textId="7BD6264C" w:rsidR="00B0049A" w:rsidRPr="00DC1CA0" w:rsidRDefault="006039E6" w:rsidP="006039E6">
            <w:pPr>
              <w:spacing w:line="240" w:lineRule="auto"/>
              <w:contextualSpacing/>
            </w:pPr>
            <w:r>
              <w:t>$983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C23C44" w14:textId="51C4FE1C" w:rsidR="00B0049A" w:rsidRPr="00DC1CA0" w:rsidRDefault="006039E6" w:rsidP="006039E6">
            <w:pPr>
              <w:spacing w:line="240" w:lineRule="auto"/>
              <w:contextualSpacing/>
            </w:pPr>
            <w:r>
              <w:t>$238</w:t>
            </w:r>
          </w:p>
        </w:tc>
      </w:tr>
      <w:tr w:rsidR="00B0049A" w:rsidRPr="00DC1CA0" w14:paraId="78076B30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2083E7" w14:textId="054CFE47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Families that </w:t>
            </w:r>
            <w:r w:rsidR="00432B8F">
              <w:rPr>
                <w:b/>
                <w:bCs/>
                <w:color w:val="971D20" w:themeColor="accent3"/>
              </w:rPr>
              <w:t>O</w:t>
            </w:r>
            <w:r>
              <w:rPr>
                <w:b/>
                <w:bCs/>
                <w:color w:val="971D20" w:themeColor="accent3"/>
              </w:rPr>
              <w:t xml:space="preserve">wned a </w:t>
            </w:r>
            <w:r w:rsidR="00432B8F">
              <w:rPr>
                <w:b/>
                <w:bCs/>
                <w:color w:val="971D20" w:themeColor="accent3"/>
              </w:rPr>
              <w:t>V</w:t>
            </w:r>
            <w:r>
              <w:rPr>
                <w:b/>
                <w:bCs/>
                <w:color w:val="971D20" w:themeColor="accent3"/>
              </w:rPr>
              <w:t>ehicle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71052A" w14:textId="57170FC0" w:rsidR="00B0049A" w:rsidRPr="00DC1CA0" w:rsidRDefault="006039E6" w:rsidP="006039E6">
            <w:pPr>
              <w:spacing w:line="240" w:lineRule="auto"/>
              <w:contextualSpacing/>
            </w:pPr>
            <w:r>
              <w:t>80%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E00AB4" w14:textId="024C0E01" w:rsidR="00B0049A" w:rsidRPr="00DC1CA0" w:rsidRDefault="006039E6" w:rsidP="006039E6">
            <w:pPr>
              <w:spacing w:line="240" w:lineRule="auto"/>
              <w:contextualSpacing/>
            </w:pPr>
            <w:r>
              <w:t>&gt;</w:t>
            </w:r>
            <w:r w:rsidR="007D283E">
              <w:t xml:space="preserve"> </w:t>
            </w:r>
            <w:r>
              <w:t>1%</w:t>
            </w:r>
          </w:p>
        </w:tc>
      </w:tr>
      <w:tr w:rsidR="00B0049A" w:rsidRPr="00DC1CA0" w14:paraId="51AE4149" w14:textId="77777777" w:rsidTr="007D283E">
        <w:tc>
          <w:tcPr>
            <w:tcW w:w="386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73F96F" w14:textId="36F86BE8" w:rsidR="00B0049A" w:rsidRDefault="00B0049A" w:rsidP="006039E6">
            <w:pPr>
              <w:spacing w:after="0" w:line="240" w:lineRule="auto"/>
              <w:contextualSpacing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Cost of a Pepsi 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34F0DE" w14:textId="46C98D3C" w:rsidR="00B0049A" w:rsidRPr="00DC1CA0" w:rsidRDefault="006039E6" w:rsidP="006039E6">
            <w:pPr>
              <w:spacing w:line="240" w:lineRule="auto"/>
              <w:contextualSpacing/>
            </w:pPr>
            <w:r>
              <w:t>.10 cents</w:t>
            </w:r>
          </w:p>
        </w:tc>
        <w:tc>
          <w:tcPr>
            <w:tcW w:w="216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092A72" w14:textId="38FCEB11" w:rsidR="00B0049A" w:rsidRPr="00DC1CA0" w:rsidRDefault="006039E6" w:rsidP="006039E6">
            <w:pPr>
              <w:spacing w:line="240" w:lineRule="auto"/>
              <w:contextualSpacing/>
            </w:pPr>
            <w:r>
              <w:t>.53 cents</w:t>
            </w:r>
          </w:p>
        </w:tc>
      </w:tr>
    </w:tbl>
    <w:p w14:paraId="411089E4" w14:textId="7E86A2B8" w:rsidR="00B0049A" w:rsidRDefault="00B0049A" w:rsidP="00304DC6">
      <w:r>
        <w:t xml:space="preserve">*All data is </w:t>
      </w:r>
      <w:r w:rsidR="001D6F28">
        <w:t>from</w:t>
      </w:r>
      <w:r>
        <w:t xml:space="preserve"> the years 1980</w:t>
      </w:r>
      <w:r w:rsidR="001D6F28">
        <w:t>–</w:t>
      </w:r>
      <w:r>
        <w:t>1990</w:t>
      </w:r>
    </w:p>
    <w:p w14:paraId="74A1D282" w14:textId="7368B62C" w:rsidR="006039E6" w:rsidRDefault="001D6F28" w:rsidP="006039E6">
      <w:pPr>
        <w:pStyle w:val="Heading3"/>
        <w:spacing w:line="240" w:lineRule="auto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Sources</w:t>
      </w:r>
    </w:p>
    <w:p w14:paraId="7273650D" w14:textId="339F3F2C" w:rsidR="001D6F28" w:rsidRDefault="001D6F28" w:rsidP="001D6F28">
      <w:pPr>
        <w:rPr>
          <w:sz w:val="18"/>
          <w:szCs w:val="18"/>
        </w:rPr>
      </w:pPr>
      <w:r>
        <w:rPr>
          <w:sz w:val="18"/>
          <w:szCs w:val="18"/>
        </w:rPr>
        <w:t xml:space="preserve">United States Census Bureau. (2021, December 16). </w:t>
      </w:r>
      <w:r>
        <w:rPr>
          <w:i/>
          <w:iCs/>
          <w:sz w:val="18"/>
          <w:szCs w:val="18"/>
        </w:rPr>
        <w:t>State area measurements and internal point coordinates.</w:t>
      </w:r>
      <w:r>
        <w:rPr>
          <w:sz w:val="18"/>
          <w:szCs w:val="18"/>
        </w:rPr>
        <w:t xml:space="preserve"> </w:t>
      </w:r>
      <w:hyperlink r:id="rId7" w:history="1">
        <w:r w:rsidRPr="005B6771">
          <w:rPr>
            <w:rStyle w:val="Hyperlink"/>
            <w:sz w:val="18"/>
            <w:szCs w:val="18"/>
          </w:rPr>
          <w:t>https://www.census.gov/geographies/reference-files/2010/geo/state-area.html</w:t>
        </w:r>
      </w:hyperlink>
      <w:r>
        <w:rPr>
          <w:sz w:val="18"/>
          <w:szCs w:val="18"/>
        </w:rPr>
        <w:t xml:space="preserve"> </w:t>
      </w:r>
    </w:p>
    <w:p w14:paraId="333483C8" w14:textId="12105F25" w:rsidR="001D6F28" w:rsidRDefault="001D6F28" w:rsidP="001D6F28">
      <w:pPr>
        <w:rPr>
          <w:sz w:val="18"/>
          <w:szCs w:val="18"/>
        </w:rPr>
      </w:pPr>
      <w:r w:rsidRPr="001D6F28">
        <w:rPr>
          <w:i/>
          <w:iCs/>
          <w:sz w:val="18"/>
          <w:szCs w:val="18"/>
        </w:rPr>
        <w:t>Compare and contrast the Soviet Union and the United States during the Cold War</w:t>
      </w:r>
      <w:r w:rsidRPr="001D6F28">
        <w:rPr>
          <w:sz w:val="18"/>
          <w:szCs w:val="18"/>
        </w:rPr>
        <w:t xml:space="preserve">. (2021, October 31). History of My America. </w:t>
      </w:r>
      <w:hyperlink r:id="rId8" w:history="1">
        <w:r w:rsidRPr="005B6771">
          <w:rPr>
            <w:rStyle w:val="Hyperlink"/>
            <w:sz w:val="18"/>
            <w:szCs w:val="18"/>
          </w:rPr>
          <w:t>https://historyofmyamerica.com/compare-contrast-soviet-union-united-states-during-cold-war/</w:t>
        </w:r>
      </w:hyperlink>
    </w:p>
    <w:p w14:paraId="2BA0318F" w14:textId="158056BF" w:rsidR="001D6F28" w:rsidRDefault="001D6F28" w:rsidP="001D6F28">
      <w:pPr>
        <w:rPr>
          <w:sz w:val="18"/>
          <w:szCs w:val="18"/>
        </w:rPr>
      </w:pPr>
      <w:r>
        <w:rPr>
          <w:sz w:val="18"/>
          <w:szCs w:val="18"/>
        </w:rPr>
        <w:t xml:space="preserve">O’Neill, A. (1991, August 31). </w:t>
      </w:r>
      <w:r w:rsidRPr="001D6F28">
        <w:rPr>
          <w:i/>
          <w:iCs/>
          <w:sz w:val="18"/>
          <w:szCs w:val="18"/>
        </w:rPr>
        <w:t>Cold War: U.S. and USSR populations 1970-1990</w:t>
      </w:r>
      <w:r>
        <w:rPr>
          <w:i/>
          <w:iCs/>
          <w:sz w:val="18"/>
          <w:szCs w:val="18"/>
        </w:rPr>
        <w:t xml:space="preserve">. </w:t>
      </w:r>
      <w:r>
        <w:rPr>
          <w:sz w:val="18"/>
          <w:szCs w:val="18"/>
        </w:rPr>
        <w:t xml:space="preserve">Statista. </w:t>
      </w:r>
      <w:hyperlink r:id="rId9" w:history="1">
        <w:r w:rsidRPr="005B6771">
          <w:rPr>
            <w:rStyle w:val="Hyperlink"/>
            <w:sz w:val="18"/>
            <w:szCs w:val="18"/>
          </w:rPr>
          <w:t>https://www.statista.com/statistics/1072400/population-us-ussr-cold-war/</w:t>
        </w:r>
      </w:hyperlink>
    </w:p>
    <w:p w14:paraId="755AC2E6" w14:textId="7CC40CD7" w:rsidR="001B5BA6" w:rsidRPr="001D6F28" w:rsidRDefault="001D6F28" w:rsidP="001D6F28">
      <w:pPr>
        <w:rPr>
          <w:sz w:val="18"/>
          <w:szCs w:val="18"/>
        </w:rPr>
      </w:pPr>
      <w:r>
        <w:rPr>
          <w:i/>
          <w:iCs/>
          <w:sz w:val="18"/>
          <w:szCs w:val="18"/>
        </w:rPr>
        <w:t>Undata.</w:t>
      </w:r>
      <w:r>
        <w:rPr>
          <w:sz w:val="18"/>
          <w:szCs w:val="18"/>
        </w:rPr>
        <w:t xml:space="preserve"> (n.d.). United Nations. </w:t>
      </w:r>
      <w:hyperlink r:id="rId10" w:history="1">
        <w:r w:rsidRPr="005B6771">
          <w:rPr>
            <w:rStyle w:val="Hyperlink"/>
            <w:sz w:val="18"/>
            <w:szCs w:val="18"/>
          </w:rPr>
          <w:t>http://data.un.org/Default.aspx</w:t>
        </w:r>
      </w:hyperlink>
      <w:r>
        <w:rPr>
          <w:sz w:val="18"/>
          <w:szCs w:val="18"/>
        </w:rPr>
        <w:t xml:space="preserve"> </w:t>
      </w:r>
    </w:p>
    <w:sectPr w:rsidR="001B5BA6" w:rsidRPr="001D6F2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C8DEC" w14:textId="77777777" w:rsidR="00D01293" w:rsidRDefault="00D01293" w:rsidP="00DC1CA0">
      <w:r>
        <w:separator/>
      </w:r>
    </w:p>
  </w:endnote>
  <w:endnote w:type="continuationSeparator" w:id="0">
    <w:p w14:paraId="6B2F0392" w14:textId="77777777" w:rsidR="00D01293" w:rsidRDefault="00D01293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90A73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0100F9" w14:textId="5754F394" w:rsidR="009F0B2E" w:rsidRPr="008C5074" w:rsidRDefault="00B0049A" w:rsidP="008C5074">
                          <w:pPr>
                            <w:pStyle w:val="Footer"/>
                          </w:pPr>
                          <w:r>
                            <w:t>The curtain falls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240100F9" w14:textId="5754F394" w:rsidR="009F0B2E" w:rsidRPr="008C5074" w:rsidRDefault="00B0049A" w:rsidP="008C5074">
                    <w:pPr>
                      <w:pStyle w:val="Footer"/>
                    </w:pPr>
                    <w:r>
                      <w:t>The curtain falls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AC499" w14:textId="77777777" w:rsidR="00D01293" w:rsidRDefault="00D01293" w:rsidP="00DC1CA0">
      <w:r>
        <w:separator/>
      </w:r>
    </w:p>
  </w:footnote>
  <w:footnote w:type="continuationSeparator" w:id="0">
    <w:p w14:paraId="3C857FBE" w14:textId="77777777" w:rsidR="00D01293" w:rsidRDefault="00D01293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9A"/>
    <w:rsid w:val="00072D23"/>
    <w:rsid w:val="000C7623"/>
    <w:rsid w:val="001B5BA6"/>
    <w:rsid w:val="001D6F28"/>
    <w:rsid w:val="002040D8"/>
    <w:rsid w:val="00233158"/>
    <w:rsid w:val="00245200"/>
    <w:rsid w:val="00246BC1"/>
    <w:rsid w:val="00274BB5"/>
    <w:rsid w:val="002D4C34"/>
    <w:rsid w:val="00304DC6"/>
    <w:rsid w:val="003867B5"/>
    <w:rsid w:val="00387937"/>
    <w:rsid w:val="003D63A9"/>
    <w:rsid w:val="00403889"/>
    <w:rsid w:val="00432B8F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039E6"/>
    <w:rsid w:val="00644B47"/>
    <w:rsid w:val="006C5B24"/>
    <w:rsid w:val="006E2654"/>
    <w:rsid w:val="006F637F"/>
    <w:rsid w:val="006F6C84"/>
    <w:rsid w:val="00782F44"/>
    <w:rsid w:val="007A5710"/>
    <w:rsid w:val="007D283E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F213D"/>
    <w:rsid w:val="00B0049A"/>
    <w:rsid w:val="00BD7B9F"/>
    <w:rsid w:val="00BF08CE"/>
    <w:rsid w:val="00C83603"/>
    <w:rsid w:val="00CD2461"/>
    <w:rsid w:val="00CE2E34"/>
    <w:rsid w:val="00CF4EFB"/>
    <w:rsid w:val="00D01293"/>
    <w:rsid w:val="00D47C48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  <w:rsid w:val="00FD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6D3F7"/>
  <w15:chartTrackingRefBased/>
  <w15:docId w15:val="{777B12C8-49F1-8C42-8C5B-423459CA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D199F"/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D1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99F"/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 w:themeColor="accent5"/>
    </w:rPr>
  </w:style>
  <w:style w:type="paragraph" w:customStyle="1" w:styleId="Citation">
    <w:name w:val="Citation"/>
    <w:basedOn w:val="Normal"/>
    <w:next w:val="FootnoteText"/>
    <w:qFormat/>
    <w:rsid w:val="00B0049A"/>
    <w:pPr>
      <w:spacing w:after="120" w:line="276" w:lineRule="auto"/>
      <w:ind w:left="720" w:hanging="720"/>
    </w:pPr>
    <w:rPr>
      <w:rFonts w:ascii="Calibri" w:eastAsia="Calibri" w:hAnsi="Calibri" w:cs="Calibri"/>
      <w:i/>
      <w:color w:val="3E5C61"/>
      <w:kern w:val="0"/>
      <w:sz w:val="18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49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49A"/>
    <w:rPr>
      <w:rFonts w:ascii="Calibri" w:eastAsia="Calibri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yofmyamerica.com/compare-contrast-soviet-union-united-states-during-cold-wa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ensus.gov/geographies/reference-files/2010/geo/state-are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data.un.org/Defaul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atista.com/statistics/1072400/population-us-ussr-cold-wa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1654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Vertical Template</dc:title>
  <dc:subject/>
  <dc:creator>Laura Halstied</dc:creator>
  <cp:keywords/>
  <dc:description/>
  <cp:lastModifiedBy>Stone, Aster</cp:lastModifiedBy>
  <cp:revision>3</cp:revision>
  <dcterms:created xsi:type="dcterms:W3CDTF">2026-09-08T20:21:00Z</dcterms:created>
  <dcterms:modified xsi:type="dcterms:W3CDTF">2026-09-14T21:10:00Z</dcterms:modified>
  <cp:category/>
</cp:coreProperties>
</file>