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578795" w14:textId="77777777" w:rsidR="003D3DA9" w:rsidRPr="008A4C76" w:rsidRDefault="003D3DA9" w:rsidP="003D3DA9">
      <w:pPr>
        <w:rPr>
          <w:rFonts w:asciiTheme="majorHAnsi" w:eastAsia="Times New Roman" w:hAnsiTheme="majorHAnsi" w:cs="Tahoma"/>
          <w:b/>
          <w:color w:val="auto"/>
          <w:sz w:val="28"/>
          <w:szCs w:val="28"/>
        </w:rPr>
      </w:pPr>
      <w:r w:rsidRPr="008A4C76">
        <w:rPr>
          <w:rFonts w:asciiTheme="majorHAnsi" w:eastAsia="Times New Roman" w:hAnsiTheme="majorHAnsi" w:cs="Tahoma"/>
          <w:b/>
          <w:color w:val="auto"/>
          <w:sz w:val="28"/>
          <w:szCs w:val="28"/>
        </w:rPr>
        <w:t>PHILOSOPHICAL CHAIRS</w:t>
      </w:r>
    </w:p>
    <w:p w14:paraId="19F94E2D" w14:textId="1B4243BB" w:rsidR="003D3DA9" w:rsidRPr="008A4C76" w:rsidRDefault="003D3DA9" w:rsidP="003D3DA9">
      <w:pPr>
        <w:spacing w:line="276" w:lineRule="auto"/>
        <w:rPr>
          <w:rFonts w:asciiTheme="minorHAnsi" w:eastAsia="Janda Everyday Casual" w:hAnsiTheme="minorHAnsi" w:cs="Tahoma"/>
        </w:rPr>
      </w:pPr>
      <w:r w:rsidRPr="008A4C76">
        <w:rPr>
          <w:rFonts w:asciiTheme="minorHAnsi" w:eastAsia="Janda Everyday Casual" w:hAnsiTheme="minorHAnsi" w:cs="Tahoma"/>
        </w:rPr>
        <w:t xml:space="preserve">Philosophical Chairs is a type of debate that centers on listening to </w:t>
      </w:r>
      <w:r w:rsidRPr="008A4C76">
        <w:rPr>
          <w:rFonts w:asciiTheme="minorHAnsi" w:eastAsia="Janda Everyday Casual" w:hAnsiTheme="minorHAnsi" w:cs="Tahoma"/>
          <w:i/>
        </w:rPr>
        <w:t xml:space="preserve">understand </w:t>
      </w:r>
      <w:r w:rsidRPr="008A4C76">
        <w:rPr>
          <w:rFonts w:asciiTheme="minorHAnsi" w:eastAsia="Janda Everyday Casual" w:hAnsiTheme="minorHAnsi" w:cs="Tahoma"/>
        </w:rPr>
        <w:t xml:space="preserve">versus simply listening to </w:t>
      </w:r>
      <w:r w:rsidRPr="008A4C76">
        <w:rPr>
          <w:rFonts w:asciiTheme="minorHAnsi" w:eastAsia="Janda Everyday Casual" w:hAnsiTheme="minorHAnsi" w:cs="Tahoma"/>
          <w:i/>
        </w:rPr>
        <w:t>respond</w:t>
      </w:r>
      <w:r w:rsidRPr="008A4C76">
        <w:rPr>
          <w:rFonts w:asciiTheme="minorHAnsi" w:eastAsia="Janda Everyday Casual" w:hAnsiTheme="minorHAnsi" w:cs="Tahoma"/>
        </w:rPr>
        <w:t>.</w:t>
      </w:r>
    </w:p>
    <w:p w14:paraId="7A706EA6" w14:textId="77777777" w:rsidR="003D3DA9" w:rsidRPr="008A4C76" w:rsidRDefault="003D3DA9" w:rsidP="003D3DA9">
      <w:pPr>
        <w:spacing w:line="276" w:lineRule="auto"/>
        <w:rPr>
          <w:rFonts w:asciiTheme="minorHAnsi" w:eastAsia="Janda Everyday Casual" w:hAnsiTheme="minorHAnsi" w:cs="Tahoma"/>
          <w:b/>
          <w:color w:val="910D28" w:themeColor="accent1"/>
          <w:sz w:val="24"/>
          <w:szCs w:val="24"/>
        </w:rPr>
      </w:pPr>
      <w:r w:rsidRPr="008A4C76">
        <w:rPr>
          <w:rFonts w:asciiTheme="minorHAnsi" w:eastAsia="Janda Everyday Casual" w:hAnsiTheme="minorHAnsi" w:cs="Tahoma"/>
          <w:b/>
          <w:color w:val="910D28" w:themeColor="accent1"/>
          <w:sz w:val="24"/>
          <w:szCs w:val="24"/>
        </w:rPr>
        <w:t>Directions:</w:t>
      </w:r>
    </w:p>
    <w:p w14:paraId="4651C1D4" w14:textId="77777777" w:rsidR="003D3DA9" w:rsidRPr="008A4C76" w:rsidRDefault="003D3DA9" w:rsidP="003D3DA9">
      <w:pPr>
        <w:pStyle w:val="ListParagraph"/>
        <w:widowControl/>
        <w:numPr>
          <w:ilvl w:val="0"/>
          <w:numId w:val="12"/>
        </w:numPr>
        <w:spacing w:after="0" w:line="276" w:lineRule="auto"/>
        <w:rPr>
          <w:rFonts w:asciiTheme="minorHAnsi" w:eastAsia="Janda Everyday Casual" w:hAnsiTheme="minorHAnsi" w:cs="Tahoma"/>
        </w:rPr>
      </w:pPr>
      <w:r w:rsidRPr="008A4C76">
        <w:rPr>
          <w:rFonts w:asciiTheme="minorHAnsi" w:eastAsia="Janda Everyday Casual" w:hAnsiTheme="minorHAnsi" w:cs="Tahoma"/>
        </w:rPr>
        <w:t xml:space="preserve">A statement will be displayed on the board. </w:t>
      </w:r>
      <w:r w:rsidRPr="008A4C76">
        <w:rPr>
          <w:rFonts w:asciiTheme="minorHAnsi" w:eastAsia="Janda Everyday Casual" w:hAnsiTheme="minorHAnsi" w:cs="Tahoma"/>
          <w:b/>
        </w:rPr>
        <w:t>Everyone must fully understand the statement</w:t>
      </w:r>
      <w:r w:rsidRPr="008A4C76">
        <w:rPr>
          <w:rFonts w:asciiTheme="minorHAnsi" w:eastAsia="Janda Everyday Casual" w:hAnsiTheme="minorHAnsi" w:cs="Tahoma"/>
        </w:rPr>
        <w:t>. Questions for clarification should be directed toward the teacher.</w:t>
      </w:r>
    </w:p>
    <w:p w14:paraId="4985AEAB" w14:textId="77777777" w:rsidR="003D3DA9" w:rsidRPr="008A4C76" w:rsidRDefault="003D3DA9" w:rsidP="003D3DA9">
      <w:pPr>
        <w:pStyle w:val="ListParagraph"/>
        <w:spacing w:line="276" w:lineRule="auto"/>
        <w:rPr>
          <w:rFonts w:asciiTheme="minorHAnsi" w:eastAsia="Janda Everyday Casual" w:hAnsiTheme="minorHAnsi" w:cs="Tahoma"/>
        </w:rPr>
      </w:pPr>
    </w:p>
    <w:p w14:paraId="288AA8FE" w14:textId="77777777" w:rsidR="003D3DA9" w:rsidRPr="008A4C76" w:rsidRDefault="003D3DA9" w:rsidP="003D3DA9">
      <w:pPr>
        <w:pStyle w:val="ListParagraph"/>
        <w:widowControl/>
        <w:numPr>
          <w:ilvl w:val="0"/>
          <w:numId w:val="12"/>
        </w:numPr>
        <w:spacing w:after="0" w:line="276" w:lineRule="auto"/>
        <w:rPr>
          <w:rFonts w:asciiTheme="minorHAnsi" w:eastAsia="Janda Everyday Casual" w:hAnsiTheme="minorHAnsi" w:cs="Tahoma"/>
        </w:rPr>
      </w:pPr>
      <w:r w:rsidRPr="008A4C76">
        <w:rPr>
          <w:rFonts w:asciiTheme="minorHAnsi" w:eastAsia="Janda Everyday Casual" w:hAnsiTheme="minorHAnsi" w:cs="Tahoma"/>
        </w:rPr>
        <w:t xml:space="preserve">There are four primary rules to abide by while participating in this debate, and it is imperative that every student abide by them. </w:t>
      </w:r>
    </w:p>
    <w:p w14:paraId="6A81EE10" w14:textId="77777777" w:rsidR="003D3DA9" w:rsidRPr="008A4C76" w:rsidRDefault="003D3DA9" w:rsidP="003D3DA9">
      <w:pPr>
        <w:pStyle w:val="ListParagraph"/>
        <w:spacing w:line="276" w:lineRule="auto"/>
        <w:rPr>
          <w:rFonts w:asciiTheme="minorHAnsi" w:eastAsia="Janda Everyday Casual" w:hAnsiTheme="minorHAnsi" w:cs="Tahoma"/>
        </w:rPr>
      </w:pPr>
    </w:p>
    <w:p w14:paraId="1596DB32" w14:textId="77777777" w:rsidR="003D3DA9" w:rsidRPr="00560FEA" w:rsidRDefault="003D3DA9" w:rsidP="003D3DA9">
      <w:pPr>
        <w:pStyle w:val="ListParagraph"/>
        <w:widowControl/>
        <w:numPr>
          <w:ilvl w:val="1"/>
          <w:numId w:val="12"/>
        </w:numPr>
        <w:spacing w:after="0" w:line="276" w:lineRule="auto"/>
        <w:rPr>
          <w:rFonts w:asciiTheme="minorHAnsi" w:eastAsia="Janda Everyday Casual" w:hAnsiTheme="minorHAnsi" w:cs="Tahoma"/>
          <w:bCs/>
        </w:rPr>
      </w:pPr>
      <w:r w:rsidRPr="00560FEA">
        <w:rPr>
          <w:rFonts w:asciiTheme="minorHAnsi" w:eastAsia="Janda Everyday Casual" w:hAnsiTheme="minorHAnsi" w:cs="Tahoma"/>
          <w:bCs/>
        </w:rPr>
        <w:t>You must summarize what the previous person said before you can voice your opinion.</w:t>
      </w:r>
    </w:p>
    <w:p w14:paraId="5763B88C" w14:textId="77777777" w:rsidR="003D3DA9" w:rsidRPr="00560FEA" w:rsidRDefault="003D3DA9" w:rsidP="003D3DA9">
      <w:pPr>
        <w:pStyle w:val="ListParagraph"/>
        <w:widowControl/>
        <w:numPr>
          <w:ilvl w:val="1"/>
          <w:numId w:val="12"/>
        </w:numPr>
        <w:spacing w:after="0" w:line="276" w:lineRule="auto"/>
        <w:rPr>
          <w:rFonts w:asciiTheme="minorHAnsi" w:eastAsia="Janda Everyday Casual" w:hAnsiTheme="minorHAnsi" w:cs="Tahoma"/>
          <w:bCs/>
        </w:rPr>
      </w:pPr>
      <w:r w:rsidRPr="00560FEA">
        <w:rPr>
          <w:rFonts w:asciiTheme="minorHAnsi" w:eastAsia="Janda Everyday Casual" w:hAnsiTheme="minorHAnsi" w:cs="Tahoma"/>
          <w:bCs/>
        </w:rPr>
        <w:t xml:space="preserve">Three people must state their opinion before you can go again. A person from the other side must go before you. </w:t>
      </w:r>
    </w:p>
    <w:p w14:paraId="27ABB338" w14:textId="4F7B046A" w:rsidR="003D3DA9" w:rsidRPr="00560FEA" w:rsidRDefault="003D3DA9" w:rsidP="003D3DA9">
      <w:pPr>
        <w:pStyle w:val="ListParagraph"/>
        <w:widowControl/>
        <w:numPr>
          <w:ilvl w:val="1"/>
          <w:numId w:val="12"/>
        </w:numPr>
        <w:spacing w:after="0" w:line="276" w:lineRule="auto"/>
        <w:rPr>
          <w:rFonts w:asciiTheme="minorHAnsi" w:eastAsia="Janda Everyday Casual" w:hAnsiTheme="minorHAnsi" w:cs="Tahoma"/>
          <w:bCs/>
        </w:rPr>
      </w:pPr>
      <w:r w:rsidRPr="00560FEA">
        <w:rPr>
          <w:rFonts w:asciiTheme="minorHAnsi" w:eastAsia="Janda Everyday Casual" w:hAnsiTheme="minorHAnsi" w:cs="Tahoma"/>
          <w:bCs/>
        </w:rPr>
        <w:t>We address the ideas</w:t>
      </w:r>
      <w:r w:rsidR="00560FEA" w:rsidRPr="00560FEA">
        <w:rPr>
          <w:rFonts w:asciiTheme="minorHAnsi" w:eastAsia="Janda Everyday Casual" w:hAnsiTheme="minorHAnsi" w:cs="Tahoma"/>
          <w:bCs/>
        </w:rPr>
        <w:t xml:space="preserve">, </w:t>
      </w:r>
      <w:r w:rsidRPr="00560FEA">
        <w:rPr>
          <w:rFonts w:asciiTheme="minorHAnsi" w:eastAsia="Janda Everyday Casual" w:hAnsiTheme="minorHAnsi" w:cs="Tahoma"/>
          <w:bCs/>
        </w:rPr>
        <w:t>not the person. Don’t make it personal.</w:t>
      </w:r>
    </w:p>
    <w:p w14:paraId="01073574" w14:textId="66B32E37" w:rsidR="003D3DA9" w:rsidRPr="00560FEA" w:rsidRDefault="003D3DA9" w:rsidP="003D3DA9">
      <w:pPr>
        <w:pStyle w:val="ListParagraph"/>
        <w:widowControl/>
        <w:numPr>
          <w:ilvl w:val="1"/>
          <w:numId w:val="12"/>
        </w:numPr>
        <w:spacing w:after="0" w:line="276" w:lineRule="auto"/>
        <w:rPr>
          <w:rFonts w:asciiTheme="minorHAnsi" w:eastAsia="Janda Everyday Casual" w:hAnsiTheme="minorHAnsi" w:cs="Tahoma"/>
          <w:bCs/>
        </w:rPr>
      </w:pPr>
      <w:r w:rsidRPr="00560FEA">
        <w:rPr>
          <w:rFonts w:asciiTheme="minorHAnsi" w:eastAsia="Janda Everyday Casual" w:hAnsiTheme="minorHAnsi" w:cs="Tahoma"/>
          <w:bCs/>
        </w:rPr>
        <w:t>N</w:t>
      </w:r>
      <w:r w:rsidR="00560FEA" w:rsidRPr="00560FEA">
        <w:rPr>
          <w:rFonts w:asciiTheme="minorHAnsi" w:eastAsia="Janda Everyday Casual" w:hAnsiTheme="minorHAnsi" w:cs="Tahoma"/>
          <w:bCs/>
        </w:rPr>
        <w:t>o side conversations - s</w:t>
      </w:r>
      <w:r w:rsidRPr="00560FEA">
        <w:rPr>
          <w:rFonts w:asciiTheme="minorHAnsi" w:eastAsia="Janda Everyday Casual" w:hAnsiTheme="minorHAnsi" w:cs="Tahoma"/>
          <w:bCs/>
        </w:rPr>
        <w:t>tudents must be listening!</w:t>
      </w:r>
    </w:p>
    <w:p w14:paraId="0C9A48E8" w14:textId="77777777" w:rsidR="003D3DA9" w:rsidRPr="008A4C76" w:rsidRDefault="003D3DA9" w:rsidP="003D3DA9">
      <w:pPr>
        <w:spacing w:line="276" w:lineRule="auto"/>
        <w:rPr>
          <w:rFonts w:asciiTheme="minorHAnsi" w:eastAsia="Janda Everyday Casual" w:hAnsiTheme="minorHAnsi" w:cs="Tahoma"/>
          <w:b/>
        </w:rPr>
      </w:pPr>
    </w:p>
    <w:p w14:paraId="15EBB4BE" w14:textId="77777777" w:rsidR="003D3DA9" w:rsidRPr="008A4C76" w:rsidRDefault="003D3DA9" w:rsidP="003D3DA9">
      <w:pPr>
        <w:pStyle w:val="ListParagraph"/>
        <w:widowControl/>
        <w:numPr>
          <w:ilvl w:val="0"/>
          <w:numId w:val="12"/>
        </w:numPr>
        <w:spacing w:after="0" w:line="276" w:lineRule="auto"/>
        <w:rPr>
          <w:rFonts w:asciiTheme="minorHAnsi" w:eastAsia="Janda Everyday Casual" w:hAnsiTheme="minorHAnsi" w:cs="Tahoma"/>
        </w:rPr>
      </w:pPr>
      <w:r w:rsidRPr="008A4C76">
        <w:rPr>
          <w:rFonts w:asciiTheme="minorHAnsi" w:eastAsia="Janda Everyday Casual" w:hAnsiTheme="minorHAnsi" w:cs="Tahoma"/>
        </w:rPr>
        <w:t xml:space="preserve">Once you are sure that you understand the statement and the rules, the teacher will direct you to the agree and disagree sides of the room. </w:t>
      </w:r>
    </w:p>
    <w:p w14:paraId="0E818E71" w14:textId="77777777" w:rsidR="003D3DA9" w:rsidRPr="008A4C76" w:rsidRDefault="003D3DA9" w:rsidP="003D3DA9">
      <w:pPr>
        <w:spacing w:line="276" w:lineRule="auto"/>
        <w:rPr>
          <w:rFonts w:asciiTheme="minorHAnsi" w:hAnsiTheme="minorHAnsi"/>
        </w:rPr>
      </w:pPr>
    </w:p>
    <w:p w14:paraId="1C2A9E89" w14:textId="67AC3AC5" w:rsidR="0036040A" w:rsidRPr="003D3DA9" w:rsidRDefault="0036040A" w:rsidP="003D3DA9"/>
    <w:sectPr w:rsidR="0036040A" w:rsidRPr="003D3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543F" w14:textId="77777777" w:rsidR="000948FF" w:rsidRDefault="000948FF" w:rsidP="00293785">
      <w:pPr>
        <w:spacing w:after="0" w:line="240" w:lineRule="auto"/>
      </w:pPr>
      <w:r>
        <w:separator/>
      </w:r>
    </w:p>
  </w:endnote>
  <w:endnote w:type="continuationSeparator" w:id="0">
    <w:p w14:paraId="64780F0E" w14:textId="77777777" w:rsidR="000948FF" w:rsidRDefault="000948F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da Everyday Casual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0900" w14:textId="77777777" w:rsidR="00073553" w:rsidRDefault="00073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048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73AF42" wp14:editId="1E172C8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92DAA" w14:textId="5596F68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CBF99970CE5C04AB075D3D3ED0D80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254FA">
                                <w:t>Exploring Conflict and Theme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3AF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BAicjo4QAAAA4B&#10;AAAPAAAAAAAAAAAAAAAAANAEAABkcnMvZG93bnJldi54bWxQSwUGAAAAAAQABADzAAAA3gUAAAAA&#10;" filled="f" stroked="f">
              <v:textbox>
                <w:txbxContent>
                  <w:p w14:paraId="64492DAA" w14:textId="5596F68E" w:rsidR="00293785" w:rsidRDefault="00C20DC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CBF99970CE5C04AB075D3D3ED0D80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254FA">
                          <w:t>Exploring Conflict and Theme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A14F230" wp14:editId="109C1AE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C230E" w14:textId="77777777" w:rsidR="00073553" w:rsidRDefault="00073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C4CA" w14:textId="77777777" w:rsidR="000948FF" w:rsidRDefault="000948FF" w:rsidP="00293785">
      <w:pPr>
        <w:spacing w:after="0" w:line="240" w:lineRule="auto"/>
      </w:pPr>
      <w:r>
        <w:separator/>
      </w:r>
    </w:p>
  </w:footnote>
  <w:footnote w:type="continuationSeparator" w:id="0">
    <w:p w14:paraId="430CCBDC" w14:textId="77777777" w:rsidR="000948FF" w:rsidRDefault="000948F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A7FD" w14:textId="77777777" w:rsidR="00073553" w:rsidRDefault="00073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F3F5" w14:textId="77777777" w:rsidR="00073553" w:rsidRDefault="00073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0F70" w14:textId="77777777" w:rsidR="00073553" w:rsidRDefault="00073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E4B08"/>
    <w:multiLevelType w:val="hybridMultilevel"/>
    <w:tmpl w:val="90D2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568372">
    <w:abstractNumId w:val="6"/>
  </w:num>
  <w:num w:numId="2" w16cid:durableId="1742022977">
    <w:abstractNumId w:val="8"/>
  </w:num>
  <w:num w:numId="3" w16cid:durableId="370155890">
    <w:abstractNumId w:val="0"/>
  </w:num>
  <w:num w:numId="4" w16cid:durableId="1559972081">
    <w:abstractNumId w:val="2"/>
  </w:num>
  <w:num w:numId="5" w16cid:durableId="859926366">
    <w:abstractNumId w:val="3"/>
  </w:num>
  <w:num w:numId="6" w16cid:durableId="595941882">
    <w:abstractNumId w:val="5"/>
  </w:num>
  <w:num w:numId="7" w16cid:durableId="1933005535">
    <w:abstractNumId w:val="4"/>
  </w:num>
  <w:num w:numId="8" w16cid:durableId="1362977573">
    <w:abstractNumId w:val="9"/>
  </w:num>
  <w:num w:numId="9" w16cid:durableId="1720284450">
    <w:abstractNumId w:val="10"/>
  </w:num>
  <w:num w:numId="10" w16cid:durableId="1372464098">
    <w:abstractNumId w:val="11"/>
  </w:num>
  <w:num w:numId="11" w16cid:durableId="847252601">
    <w:abstractNumId w:val="1"/>
  </w:num>
  <w:num w:numId="12" w16cid:durableId="512064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A9"/>
    <w:rsid w:val="000254FA"/>
    <w:rsid w:val="0004006F"/>
    <w:rsid w:val="00053775"/>
    <w:rsid w:val="0005619A"/>
    <w:rsid w:val="00073553"/>
    <w:rsid w:val="0008589D"/>
    <w:rsid w:val="000948FF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C737F"/>
    <w:rsid w:val="003D3DA9"/>
    <w:rsid w:val="00407E81"/>
    <w:rsid w:val="00446C13"/>
    <w:rsid w:val="005078B4"/>
    <w:rsid w:val="0053328A"/>
    <w:rsid w:val="00540FC6"/>
    <w:rsid w:val="005511B6"/>
    <w:rsid w:val="00553C98"/>
    <w:rsid w:val="00560FEA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A02F7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11CEA"/>
    <w:rsid w:val="00C20DCE"/>
    <w:rsid w:val="00C24B7D"/>
    <w:rsid w:val="00C70E04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E0CCA"/>
  <w15:docId w15:val="{30D61ABA-3277-294C-9053-68532B5B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rsid w:val="003D3DA9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BF99970CE5C04AB075D3D3ED0D8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C21C7-6770-654B-B8F4-88D0D5015A20}"/>
      </w:docPartPr>
      <w:docPartBody>
        <w:p w:rsidR="00F132CD" w:rsidRDefault="00CF373B">
          <w:pPr>
            <w:pStyle w:val="7CBF99970CE5C04AB075D3D3ED0D80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da Everyday Casual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3B"/>
    <w:rsid w:val="0014057A"/>
    <w:rsid w:val="001C7572"/>
    <w:rsid w:val="00CF373B"/>
    <w:rsid w:val="00F1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CBF99970CE5C04AB075D3D3ED0D801A">
    <w:name w:val="7CBF99970CE5C04AB075D3D3ED0D8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753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Exploring Conflict and Theme</vt:lpstr>
    </vt:vector>
  </TitlesOfParts>
  <Manager/>
  <Company/>
  <LinksUpToDate>false</LinksUpToDate>
  <CharactersWithSpaces>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Conflict and Theme</dc:title>
  <dc:subject/>
  <dc:creator>K20 Center</dc:creator>
  <cp:keywords/>
  <dc:description/>
  <cp:lastModifiedBy>Walker, Helena M.</cp:lastModifiedBy>
  <cp:revision>2</cp:revision>
  <cp:lastPrinted>2016-07-14T14:08:00Z</cp:lastPrinted>
  <dcterms:created xsi:type="dcterms:W3CDTF">2023-06-12T18:19:00Z</dcterms:created>
  <dcterms:modified xsi:type="dcterms:W3CDTF">2023-06-12T18:19:00Z</dcterms:modified>
  <cp:category/>
</cp:coreProperties>
</file>