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2380BB" w14:textId="7257DD74" w:rsidR="00446C13" w:rsidRPr="00395D01" w:rsidRDefault="008A179F" w:rsidP="00DC7A6D">
      <w:pPr>
        <w:pStyle w:val="Title"/>
        <w:rPr>
          <w:rFonts w:ascii="Calibri" w:hAnsi="Calibri" w:cs="Calibri"/>
          <w:lang w:val="es-ES"/>
        </w:rPr>
      </w:pPr>
      <w:r w:rsidRPr="00395D01">
        <w:rPr>
          <w:rFonts w:ascii="Calibri" w:hAnsi="Calibri" w:cs="Calibri"/>
          <w:lang w:val="es-ES"/>
        </w:rPr>
        <w:t>QUé es un bucle (LOOP)</w:t>
      </w:r>
    </w:p>
    <w:p w14:paraId="114A3745" w14:textId="28B612E6" w:rsidR="008A179F" w:rsidRPr="00395D01" w:rsidRDefault="008A179F" w:rsidP="008A179F">
      <w:pPr>
        <w:jc w:val="both"/>
        <w:rPr>
          <w:rFonts w:ascii="Calibri" w:hAnsi="Calibri" w:cs="Calibri"/>
          <w:shd w:val="clear" w:color="auto" w:fill="FFFFFF"/>
          <w:lang w:val="es-ES"/>
        </w:rPr>
      </w:pPr>
      <w:r w:rsidRPr="00395D01">
        <w:rPr>
          <w:rFonts w:ascii="Calibri" w:hAnsi="Calibri" w:cs="Calibri"/>
          <w:shd w:val="clear" w:color="auto" w:fill="FFFFFF"/>
          <w:lang w:val="es-ES"/>
        </w:rPr>
        <w:t xml:space="preserve">El sentido común probablemente nos da una idea de lo que es un bucle. En audio, es un sonido que se repite continuamente una y otra vez. Se llama </w:t>
      </w:r>
      <w:r w:rsidRPr="00395D01">
        <w:rPr>
          <w:rFonts w:ascii="Calibri" w:hAnsi="Calibri" w:cs="Calibri"/>
          <w:i/>
          <w:iCs/>
          <w:shd w:val="clear" w:color="auto" w:fill="FFFFFF"/>
          <w:lang w:val="es-ES"/>
        </w:rPr>
        <w:t>bucle</w:t>
      </w:r>
      <w:r w:rsidRPr="00395D01">
        <w:rPr>
          <w:rFonts w:ascii="Calibri" w:hAnsi="Calibri" w:cs="Calibri"/>
          <w:shd w:val="clear" w:color="auto" w:fill="FFFFFF"/>
          <w:lang w:val="es-ES"/>
        </w:rPr>
        <w:t xml:space="preserve"> porque en los viejos tiempos se utilizaban cintas</w:t>
      </w:r>
      <w:r w:rsidR="00E71DF9">
        <w:rPr>
          <w:rFonts w:ascii="Calibri" w:hAnsi="Calibri" w:cs="Calibri"/>
          <w:shd w:val="clear" w:color="auto" w:fill="FFFFFF"/>
          <w:lang w:val="es-ES"/>
        </w:rPr>
        <w:t xml:space="preserve"> magnéticas</w:t>
      </w:r>
      <w:r w:rsidRPr="00395D01">
        <w:rPr>
          <w:rFonts w:ascii="Calibri" w:hAnsi="Calibri" w:cs="Calibri"/>
          <w:shd w:val="clear" w:color="auto" w:fill="FFFFFF"/>
          <w:lang w:val="es-ES"/>
        </w:rPr>
        <w:t xml:space="preserve">. Se podía cortar una sección de la cinta con un sonido o pasaje y conectar el final de nuevo al principio y formar un bucle físico. El audio se reproducía una y otra vez en la </w:t>
      </w:r>
      <w:r w:rsidR="00CC5268" w:rsidRPr="00395D01">
        <w:rPr>
          <w:rFonts w:ascii="Calibri" w:hAnsi="Calibri" w:cs="Calibri"/>
          <w:shd w:val="clear" w:color="auto" w:fill="FFFFFF"/>
          <w:lang w:val="es-ES"/>
        </w:rPr>
        <w:t>grabadora</w:t>
      </w:r>
      <w:r w:rsidRPr="00395D01">
        <w:rPr>
          <w:rFonts w:ascii="Calibri" w:hAnsi="Calibri" w:cs="Calibri"/>
          <w:shd w:val="clear" w:color="auto" w:fill="FFFFFF"/>
          <w:lang w:val="es-ES"/>
        </w:rPr>
        <w:t xml:space="preserve">. Esta innovación fue utilizada por las empresas que fabricaban unidades de retardo de bucle o eco basadas en cintas, como el </w:t>
      </w:r>
      <w:proofErr w:type="spellStart"/>
      <w:r w:rsidRPr="00395D01">
        <w:rPr>
          <w:rFonts w:ascii="Calibri" w:hAnsi="Calibri" w:cs="Calibri"/>
          <w:shd w:val="clear" w:color="auto" w:fill="FFFFFF"/>
          <w:lang w:val="es-ES"/>
        </w:rPr>
        <w:t>Echoplex</w:t>
      </w:r>
      <w:proofErr w:type="spellEnd"/>
      <w:r w:rsidRPr="00395D01">
        <w:rPr>
          <w:rFonts w:ascii="Calibri" w:hAnsi="Calibri" w:cs="Calibri"/>
          <w:shd w:val="clear" w:color="auto" w:fill="FFFFFF"/>
          <w:lang w:val="es-ES"/>
        </w:rPr>
        <w:t xml:space="preserve"> y el Roland </w:t>
      </w:r>
      <w:proofErr w:type="spellStart"/>
      <w:r w:rsidRPr="00395D01">
        <w:rPr>
          <w:rFonts w:ascii="Calibri" w:hAnsi="Calibri" w:cs="Calibri"/>
          <w:shd w:val="clear" w:color="auto" w:fill="FFFFFF"/>
          <w:lang w:val="es-ES"/>
        </w:rPr>
        <w:t>Space</w:t>
      </w:r>
      <w:proofErr w:type="spellEnd"/>
      <w:r w:rsidRPr="00395D01">
        <w:rPr>
          <w:rFonts w:ascii="Calibri" w:hAnsi="Calibri" w:cs="Calibri"/>
          <w:shd w:val="clear" w:color="auto" w:fill="FFFFFF"/>
          <w:lang w:val="es-ES"/>
        </w:rPr>
        <w:t xml:space="preserve"> Echo. L</w:t>
      </w:r>
      <w:r w:rsidR="00395D01" w:rsidRPr="00395D01">
        <w:rPr>
          <w:rFonts w:ascii="Calibri" w:hAnsi="Calibri" w:cs="Calibri"/>
          <w:shd w:val="clear" w:color="auto" w:fill="FFFFFF"/>
          <w:lang w:val="es-ES"/>
        </w:rPr>
        <w:t>os cartuchos</w:t>
      </w:r>
      <w:r w:rsidRPr="00395D01">
        <w:rPr>
          <w:rFonts w:ascii="Calibri" w:hAnsi="Calibri" w:cs="Calibri"/>
          <w:shd w:val="clear" w:color="auto" w:fill="FFFFFF"/>
          <w:lang w:val="es-ES"/>
        </w:rPr>
        <w:t xml:space="preserve"> de 8 pistas de los años 70 eran un sistema de bucle infinito. Nunca</w:t>
      </w:r>
      <w:r w:rsidR="00395D01">
        <w:rPr>
          <w:rFonts w:ascii="Calibri" w:hAnsi="Calibri" w:cs="Calibri"/>
          <w:shd w:val="clear" w:color="auto" w:fill="FFFFFF"/>
          <w:lang w:val="es-ES"/>
        </w:rPr>
        <w:t xml:space="preserve"> se tenían </w:t>
      </w:r>
      <w:r w:rsidRPr="00395D01">
        <w:rPr>
          <w:rFonts w:ascii="Calibri" w:hAnsi="Calibri" w:cs="Calibri"/>
          <w:shd w:val="clear" w:color="auto" w:fill="FFFFFF"/>
          <w:lang w:val="es-ES"/>
        </w:rPr>
        <w:t xml:space="preserve">que rebobinar. En los teclados digitales, el "bucle" se convirtió en una forma estándar de permitir que la parte sostenida de un sonido </w:t>
      </w:r>
      <w:r w:rsidR="00395D01">
        <w:rPr>
          <w:rFonts w:ascii="Calibri" w:hAnsi="Calibri" w:cs="Calibri"/>
          <w:shd w:val="clear" w:color="auto" w:fill="FFFFFF"/>
          <w:lang w:val="es-ES"/>
        </w:rPr>
        <w:t>se retrase</w:t>
      </w:r>
      <w:r w:rsidRPr="00395D01">
        <w:rPr>
          <w:rFonts w:ascii="Calibri" w:hAnsi="Calibri" w:cs="Calibri"/>
          <w:shd w:val="clear" w:color="auto" w:fill="FFFFFF"/>
          <w:lang w:val="es-ES"/>
        </w:rPr>
        <w:t xml:space="preserve"> sin tener una grabación real de todo el </w:t>
      </w:r>
      <w:r w:rsidR="00395D01">
        <w:rPr>
          <w:rFonts w:ascii="Calibri" w:hAnsi="Calibri" w:cs="Calibri"/>
          <w:shd w:val="clear" w:color="auto" w:fill="FFFFFF"/>
          <w:lang w:val="es-ES"/>
        </w:rPr>
        <w:t>retardo</w:t>
      </w:r>
      <w:r w:rsidRPr="00395D01">
        <w:rPr>
          <w:rFonts w:ascii="Calibri" w:hAnsi="Calibri" w:cs="Calibri"/>
          <w:shd w:val="clear" w:color="auto" w:fill="FFFFFF"/>
          <w:lang w:val="es-ES"/>
        </w:rPr>
        <w:t xml:space="preserve"> del sonido. La mayoría de los sonidos musicales sostenidos caen en un estado relativamente estático después de uno o dos segundos. En ese momento, es posible hacer un bucle de la parte estática del sonido y hacer que se reproduzca una y otra vez mientras un VCA</w:t>
      </w:r>
      <w:r w:rsidR="00660AF3">
        <w:rPr>
          <w:rStyle w:val="FootnoteReference"/>
          <w:rFonts w:ascii="Calibri" w:hAnsi="Calibri" w:cs="Calibri"/>
          <w:shd w:val="clear" w:color="auto" w:fill="FFFFFF"/>
          <w:lang w:val="es-ES"/>
        </w:rPr>
        <w:footnoteReference w:id="1"/>
      </w:r>
      <w:r w:rsidRPr="00395D01">
        <w:rPr>
          <w:rFonts w:ascii="Calibri" w:hAnsi="Calibri" w:cs="Calibri"/>
          <w:shd w:val="clear" w:color="auto" w:fill="FFFFFF"/>
          <w:lang w:val="es-ES"/>
        </w:rPr>
        <w:t xml:space="preserve"> (o elige el nombre de esta función en tu sintetizador) hace que se desvanezca</w:t>
      </w:r>
      <w:r w:rsidR="003E5086">
        <w:rPr>
          <w:rFonts w:ascii="Calibri" w:hAnsi="Calibri" w:cs="Calibri"/>
          <w:shd w:val="clear" w:color="auto" w:fill="FFFFFF"/>
          <w:lang w:val="es-ES"/>
        </w:rPr>
        <w:t>,</w:t>
      </w:r>
      <w:r w:rsidRPr="00395D01">
        <w:rPr>
          <w:rFonts w:ascii="Calibri" w:hAnsi="Calibri" w:cs="Calibri"/>
          <w:shd w:val="clear" w:color="auto" w:fill="FFFFFF"/>
          <w:lang w:val="es-ES"/>
        </w:rPr>
        <w:t xml:space="preserve"> simulando el </w:t>
      </w:r>
      <w:r w:rsidR="00521F76">
        <w:rPr>
          <w:rFonts w:ascii="Calibri" w:hAnsi="Calibri" w:cs="Calibri"/>
          <w:shd w:val="clear" w:color="auto" w:fill="FFFFFF"/>
          <w:lang w:val="es-ES"/>
        </w:rPr>
        <w:t>retardo</w:t>
      </w:r>
      <w:r w:rsidRPr="00395D01">
        <w:rPr>
          <w:rFonts w:ascii="Calibri" w:hAnsi="Calibri" w:cs="Calibri"/>
          <w:shd w:val="clear" w:color="auto" w:fill="FFFFFF"/>
          <w:lang w:val="es-ES"/>
        </w:rPr>
        <w:t xml:space="preserve"> real del instrumento. El "</w:t>
      </w:r>
      <w:r w:rsidR="00521F76">
        <w:rPr>
          <w:rFonts w:ascii="Calibri" w:hAnsi="Calibri" w:cs="Calibri"/>
          <w:shd w:val="clear" w:color="auto" w:fill="FFFFFF"/>
          <w:lang w:val="es-ES"/>
        </w:rPr>
        <w:t>l</w:t>
      </w:r>
      <w:r w:rsidRPr="00395D01">
        <w:rPr>
          <w:rFonts w:ascii="Calibri" w:hAnsi="Calibri" w:cs="Calibri"/>
          <w:shd w:val="clear" w:color="auto" w:fill="FFFFFF"/>
          <w:lang w:val="es-ES"/>
        </w:rPr>
        <w:t xml:space="preserve">ooping" es el proceso de encontrar buenos puntos de bucle en los sonidos para que </w:t>
      </w:r>
      <w:r w:rsidR="003E5086">
        <w:rPr>
          <w:rFonts w:ascii="Calibri" w:hAnsi="Calibri" w:cs="Calibri"/>
          <w:shd w:val="clear" w:color="auto" w:fill="FFFFFF"/>
          <w:lang w:val="es-ES"/>
        </w:rPr>
        <w:t>tengan</w:t>
      </w:r>
      <w:r w:rsidRPr="00395D01">
        <w:rPr>
          <w:rFonts w:ascii="Calibri" w:hAnsi="Calibri" w:cs="Calibri"/>
          <w:shd w:val="clear" w:color="auto" w:fill="FFFFFF"/>
          <w:lang w:val="es-ES"/>
        </w:rPr>
        <w:t xml:space="preserve"> las características deseadas mientras están en bucle. </w:t>
      </w:r>
      <w:r w:rsidR="003E5086">
        <w:rPr>
          <w:rFonts w:ascii="Calibri" w:hAnsi="Calibri" w:cs="Calibri"/>
          <w:shd w:val="clear" w:color="auto" w:fill="FFFFFF"/>
          <w:lang w:val="es-ES"/>
        </w:rPr>
        <w:t>Frecuentemente</w:t>
      </w:r>
      <w:r w:rsidRPr="00395D01">
        <w:rPr>
          <w:rFonts w:ascii="Calibri" w:hAnsi="Calibri" w:cs="Calibri"/>
          <w:shd w:val="clear" w:color="auto" w:fill="FFFFFF"/>
          <w:lang w:val="es-ES"/>
        </w:rPr>
        <w:t xml:space="preserve"> se desea poner en bucle una muestra</w:t>
      </w:r>
      <w:r w:rsidR="004A3710">
        <w:rPr>
          <w:rFonts w:ascii="Calibri" w:hAnsi="Calibri" w:cs="Calibri"/>
          <w:shd w:val="clear" w:color="auto" w:fill="FFFFFF"/>
          <w:lang w:val="es-ES"/>
        </w:rPr>
        <w:t xml:space="preserve"> de música</w:t>
      </w:r>
      <w:r w:rsidRPr="00395D01">
        <w:rPr>
          <w:rFonts w:ascii="Calibri" w:hAnsi="Calibri" w:cs="Calibri"/>
          <w:shd w:val="clear" w:color="auto" w:fill="FFFFFF"/>
          <w:lang w:val="es-ES"/>
        </w:rPr>
        <w:t xml:space="preserve"> para que </w:t>
      </w:r>
      <w:r w:rsidR="004A3710">
        <w:rPr>
          <w:rFonts w:ascii="Calibri" w:hAnsi="Calibri" w:cs="Calibri"/>
          <w:shd w:val="clear" w:color="auto" w:fill="FFFFFF"/>
          <w:lang w:val="es-ES"/>
        </w:rPr>
        <w:t xml:space="preserve">pueda </w:t>
      </w:r>
      <w:r w:rsidRPr="00395D01">
        <w:rPr>
          <w:rFonts w:ascii="Calibri" w:hAnsi="Calibri" w:cs="Calibri"/>
          <w:shd w:val="clear" w:color="auto" w:fill="FFFFFF"/>
          <w:lang w:val="es-ES"/>
        </w:rPr>
        <w:t>recre</w:t>
      </w:r>
      <w:r w:rsidR="004A3710">
        <w:rPr>
          <w:rFonts w:ascii="Calibri" w:hAnsi="Calibri" w:cs="Calibri"/>
          <w:shd w:val="clear" w:color="auto" w:fill="FFFFFF"/>
          <w:lang w:val="es-ES"/>
        </w:rPr>
        <w:t>ar</w:t>
      </w:r>
      <w:r w:rsidRPr="00395D01">
        <w:rPr>
          <w:rFonts w:ascii="Calibri" w:hAnsi="Calibri" w:cs="Calibri"/>
          <w:shd w:val="clear" w:color="auto" w:fill="FFFFFF"/>
          <w:lang w:val="es-ES"/>
        </w:rPr>
        <w:t xml:space="preserve"> con precisión algún instrumento, lo que puede ser bastante difícil. En los años 80 y 90, la creación de bucles se convirtió en una forma de arte, y </w:t>
      </w:r>
      <w:r w:rsidR="004A3710">
        <w:rPr>
          <w:rFonts w:ascii="Calibri" w:hAnsi="Calibri" w:cs="Calibri"/>
          <w:shd w:val="clear" w:color="auto" w:fill="FFFFFF"/>
          <w:lang w:val="es-ES"/>
        </w:rPr>
        <w:t>muchas veces</w:t>
      </w:r>
      <w:r w:rsidRPr="00395D01">
        <w:rPr>
          <w:rFonts w:ascii="Calibri" w:hAnsi="Calibri" w:cs="Calibri"/>
          <w:shd w:val="clear" w:color="auto" w:fill="FFFFFF"/>
          <w:lang w:val="es-ES"/>
        </w:rPr>
        <w:t xml:space="preserve"> los bucles </w:t>
      </w:r>
      <w:r w:rsidRPr="008F0A48">
        <w:rPr>
          <w:rFonts w:ascii="Calibri" w:hAnsi="Calibri" w:cs="Calibri"/>
          <w:shd w:val="clear" w:color="auto" w:fill="FFFFFF"/>
          <w:lang w:val="es-ES"/>
        </w:rPr>
        <w:t>hacían o deshacían</w:t>
      </w:r>
      <w:r w:rsidRPr="00395D01">
        <w:rPr>
          <w:rFonts w:ascii="Calibri" w:hAnsi="Calibri" w:cs="Calibri"/>
          <w:shd w:val="clear" w:color="auto" w:fill="FFFFFF"/>
          <w:lang w:val="es-ES"/>
        </w:rPr>
        <w:t xml:space="preserve"> los sonidos utilizados en los instrumentos digitales. En los últimos años, los bucles de audio de pasajes musicales enteros se han hecho muy populares. Una sección rítmica en bucle, por ejemplo, puede ser una gran base para otra melodía o arreglo.</w:t>
      </w:r>
    </w:p>
    <w:p w14:paraId="5ACEBDD9" w14:textId="22816FAD" w:rsidR="00871530" w:rsidRPr="00395D01" w:rsidRDefault="00591626" w:rsidP="00871530">
      <w:pPr>
        <w:pStyle w:val="CaptionCutline"/>
        <w:rPr>
          <w:rFonts w:ascii="Calibri" w:hAnsi="Calibri" w:cs="Calibri"/>
          <w:noProof/>
          <w:sz w:val="24"/>
          <w:szCs w:val="24"/>
          <w:lang w:val="es-ES"/>
        </w:rPr>
      </w:pPr>
      <w:r w:rsidRPr="00395D01">
        <w:rPr>
          <w:rFonts w:ascii="Calibri" w:hAnsi="Calibri" w:cs="Calibri"/>
          <w:lang w:val="es-ES"/>
        </w:rPr>
        <w:t>Bas</w:t>
      </w:r>
      <w:r w:rsidR="00CC5268" w:rsidRPr="00395D01">
        <w:rPr>
          <w:rFonts w:ascii="Calibri" w:hAnsi="Calibri" w:cs="Calibri"/>
          <w:lang w:val="es-ES"/>
        </w:rPr>
        <w:t>a</w:t>
      </w:r>
      <w:r w:rsidRPr="00395D01">
        <w:rPr>
          <w:rFonts w:ascii="Calibri" w:hAnsi="Calibri" w:cs="Calibri"/>
          <w:lang w:val="es-ES"/>
        </w:rPr>
        <w:t>d</w:t>
      </w:r>
      <w:r w:rsidR="00CC5268" w:rsidRPr="00395D01">
        <w:rPr>
          <w:rFonts w:ascii="Calibri" w:hAnsi="Calibri" w:cs="Calibri"/>
          <w:lang w:val="es-ES"/>
        </w:rPr>
        <w:t>o</w:t>
      </w:r>
      <w:r w:rsidRPr="00395D01">
        <w:rPr>
          <w:rFonts w:ascii="Calibri" w:hAnsi="Calibri" w:cs="Calibri"/>
          <w:lang w:val="es-ES"/>
        </w:rPr>
        <w:t xml:space="preserve"> </w:t>
      </w:r>
      <w:r w:rsidR="00CC5268" w:rsidRPr="00395D01">
        <w:rPr>
          <w:rFonts w:ascii="Calibri" w:hAnsi="Calibri" w:cs="Calibri"/>
          <w:lang w:val="es-ES"/>
        </w:rPr>
        <w:t>e</w:t>
      </w:r>
      <w:r w:rsidRPr="00395D01">
        <w:rPr>
          <w:rFonts w:ascii="Calibri" w:hAnsi="Calibri" w:cs="Calibri"/>
          <w:lang w:val="es-ES"/>
        </w:rPr>
        <w:t xml:space="preserve">n </w:t>
      </w:r>
      <w:r w:rsidR="00CC5268" w:rsidRPr="00395D01">
        <w:rPr>
          <w:rFonts w:ascii="Calibri" w:hAnsi="Calibri" w:cs="Calibri"/>
          <w:lang w:val="es-ES"/>
        </w:rPr>
        <w:t>u</w:t>
      </w:r>
      <w:r w:rsidRPr="00395D01">
        <w:rPr>
          <w:rFonts w:ascii="Calibri" w:hAnsi="Calibri" w:cs="Calibri"/>
          <w:lang w:val="es-ES"/>
        </w:rPr>
        <w:t xml:space="preserve">n </w:t>
      </w:r>
      <w:r w:rsidR="004A3710" w:rsidRPr="00395D01">
        <w:rPr>
          <w:rFonts w:ascii="Calibri" w:hAnsi="Calibri" w:cs="Calibri"/>
          <w:lang w:val="es-ES"/>
        </w:rPr>
        <w:t>artículo</w:t>
      </w:r>
      <w:r w:rsidRPr="00395D01">
        <w:rPr>
          <w:rFonts w:ascii="Calibri" w:hAnsi="Calibri" w:cs="Calibri"/>
          <w:lang w:val="es-ES"/>
        </w:rPr>
        <w:t xml:space="preserve"> </w:t>
      </w:r>
      <w:r w:rsidR="00CC5268" w:rsidRPr="00395D01">
        <w:rPr>
          <w:rFonts w:ascii="Calibri" w:hAnsi="Calibri" w:cs="Calibri"/>
          <w:lang w:val="es-ES"/>
        </w:rPr>
        <w:t>de</w:t>
      </w:r>
      <w:r w:rsidR="00871530" w:rsidRPr="00395D01">
        <w:rPr>
          <w:rFonts w:ascii="Calibri" w:hAnsi="Calibri" w:cs="Calibri"/>
          <w:lang w:val="es-ES"/>
        </w:rPr>
        <w:t xml:space="preserve"> </w:t>
      </w:r>
    </w:p>
    <w:sdt>
      <w:sdtPr>
        <w:rPr>
          <w:rFonts w:ascii="Calibri" w:hAnsi="Calibri" w:cs="Calibri"/>
          <w:lang w:val="es-ES"/>
        </w:rPr>
        <w:id w:val="111145805"/>
        <w:bibliography/>
      </w:sdtPr>
      <w:sdtEndPr/>
      <w:sdtContent>
        <w:p w14:paraId="145BBE69" w14:textId="1FD1500C" w:rsidR="00871530" w:rsidRPr="00395D01" w:rsidRDefault="00871530" w:rsidP="00871530">
          <w:pPr>
            <w:pStyle w:val="CaptionCutline"/>
            <w:rPr>
              <w:rFonts w:ascii="Calibri" w:hAnsi="Calibri" w:cs="Calibri"/>
              <w:noProof/>
              <w:sz w:val="24"/>
              <w:szCs w:val="24"/>
              <w:lang w:val="es-ES"/>
            </w:rPr>
          </w:pPr>
          <w:r w:rsidRPr="00395D01">
            <w:rPr>
              <w:rFonts w:ascii="Calibri" w:hAnsi="Calibri" w:cs="Calibri"/>
              <w:lang w:val="es-ES"/>
            </w:rPr>
            <w:fldChar w:fldCharType="begin"/>
          </w:r>
          <w:r w:rsidRPr="00395D01">
            <w:rPr>
              <w:rFonts w:ascii="Calibri" w:hAnsi="Calibri" w:cs="Calibri"/>
              <w:lang w:val="es-ES"/>
            </w:rPr>
            <w:instrText xml:space="preserve"> BIBLIOGRAPHY </w:instrText>
          </w:r>
          <w:r w:rsidRPr="00395D01">
            <w:rPr>
              <w:rFonts w:ascii="Calibri" w:hAnsi="Calibri" w:cs="Calibri"/>
              <w:lang w:val="es-ES"/>
            </w:rPr>
            <w:fldChar w:fldCharType="separate"/>
          </w:r>
          <w:r w:rsidRPr="00395D01">
            <w:rPr>
              <w:rFonts w:ascii="Calibri" w:hAnsi="Calibri" w:cs="Calibri"/>
              <w:noProof/>
              <w:lang w:val="es-ES"/>
            </w:rPr>
            <w:t>Sweetwater. (1999, 10</w:t>
          </w:r>
          <w:r w:rsidR="00CC5268" w:rsidRPr="00395D01">
            <w:rPr>
              <w:rFonts w:ascii="Calibri" w:hAnsi="Calibri" w:cs="Calibri"/>
              <w:noProof/>
              <w:lang w:val="es-ES"/>
            </w:rPr>
            <w:t xml:space="preserve"> de marzo</w:t>
          </w:r>
          <w:r w:rsidRPr="00395D01">
            <w:rPr>
              <w:rFonts w:ascii="Calibri" w:hAnsi="Calibri" w:cs="Calibri"/>
              <w:noProof/>
              <w:lang w:val="es-ES"/>
            </w:rPr>
            <w:t xml:space="preserve">). </w:t>
          </w:r>
          <w:r w:rsidRPr="00395D01">
            <w:rPr>
              <w:rFonts w:ascii="Calibri" w:hAnsi="Calibri" w:cs="Calibri"/>
              <w:iCs/>
              <w:noProof/>
              <w:lang w:val="es-ES"/>
            </w:rPr>
            <w:t>inSync: Loop.</w:t>
          </w:r>
          <w:r w:rsidRPr="00395D01">
            <w:rPr>
              <w:rFonts w:ascii="Calibri" w:hAnsi="Calibri" w:cs="Calibri"/>
              <w:noProof/>
              <w:lang w:val="es-ES"/>
            </w:rPr>
            <w:t xml:space="preserve"> Sweetwater. https://www.sweetwater.com/insync/loop-2/</w:t>
          </w:r>
        </w:p>
        <w:p w14:paraId="48561263" w14:textId="77777777" w:rsidR="00871530" w:rsidRPr="00395D01" w:rsidRDefault="00871530" w:rsidP="00871530">
          <w:pPr>
            <w:pStyle w:val="CaptionCutline"/>
            <w:rPr>
              <w:rFonts w:ascii="Calibri" w:hAnsi="Calibri" w:cs="Calibri"/>
              <w:lang w:val="es-ES"/>
            </w:rPr>
          </w:pPr>
          <w:r w:rsidRPr="00395D01">
            <w:rPr>
              <w:rFonts w:ascii="Calibri" w:hAnsi="Calibri" w:cs="Calibri"/>
              <w:b/>
              <w:bCs/>
              <w:noProof/>
              <w:lang w:val="es-ES"/>
            </w:rPr>
            <w:fldChar w:fldCharType="end"/>
          </w:r>
        </w:p>
      </w:sdtContent>
    </w:sdt>
    <w:p w14:paraId="245FFB96" w14:textId="290C30AA" w:rsidR="00871530" w:rsidRPr="00395D01" w:rsidRDefault="00871530" w:rsidP="00871530">
      <w:pPr>
        <w:pStyle w:val="BodyText"/>
        <w:rPr>
          <w:rFonts w:ascii="Calibri" w:hAnsi="Calibri" w:cs="Calibri"/>
          <w:lang w:val="es-ES"/>
        </w:rPr>
      </w:pPr>
    </w:p>
    <w:p w14:paraId="17077CAE" w14:textId="12BA251E" w:rsidR="00871530" w:rsidRPr="00395D01" w:rsidRDefault="00871530" w:rsidP="00871530">
      <w:pPr>
        <w:pStyle w:val="BodyText"/>
        <w:rPr>
          <w:rFonts w:ascii="Calibri" w:hAnsi="Calibri" w:cs="Calibri"/>
          <w:lang w:val="es-ES"/>
        </w:rPr>
      </w:pPr>
    </w:p>
    <w:p w14:paraId="0A2EB00A" w14:textId="2D9C610D" w:rsidR="00871530" w:rsidRPr="00395D01" w:rsidRDefault="00871530" w:rsidP="00871530">
      <w:pPr>
        <w:pStyle w:val="Heading1"/>
        <w:rPr>
          <w:rFonts w:ascii="Calibri" w:hAnsi="Calibri" w:cs="Calibri"/>
          <w:lang w:val="es-ES"/>
        </w:rPr>
      </w:pPr>
    </w:p>
    <w:p w14:paraId="62A0F363" w14:textId="61767A24" w:rsidR="009D6E8D" w:rsidRPr="00395D01" w:rsidRDefault="009D6E8D" w:rsidP="006B4CC2">
      <w:pPr>
        <w:pStyle w:val="Heading1"/>
        <w:rPr>
          <w:rFonts w:ascii="Calibri" w:hAnsi="Calibri" w:cs="Calibri"/>
          <w:lang w:val="es-ES"/>
        </w:rPr>
      </w:pPr>
    </w:p>
    <w:sectPr w:rsidR="009D6E8D" w:rsidRPr="00395D01">
      <w:headerReference w:type="even" r:id="rId11"/>
      <w:headerReference w:type="default" r:id="rId12"/>
      <w:footerReference w:type="default" r:id="rId13"/>
      <w:head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6E92C" w14:textId="77777777" w:rsidR="00690650" w:rsidRDefault="00690650" w:rsidP="00293785">
      <w:pPr>
        <w:spacing w:after="0" w:line="240" w:lineRule="auto"/>
      </w:pPr>
      <w:r>
        <w:separator/>
      </w:r>
    </w:p>
  </w:endnote>
  <w:endnote w:type="continuationSeparator" w:id="0">
    <w:p w14:paraId="698C29FB" w14:textId="77777777" w:rsidR="00690650" w:rsidRDefault="0069065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558A" w14:textId="6995494A" w:rsidR="00293785" w:rsidRDefault="00E700DF">
    <w:pPr>
      <w:pStyle w:val="Footer"/>
    </w:pPr>
    <w:r w:rsidRPr="00293785">
      <w:rPr>
        <w:noProof/>
      </w:rPr>
      <mc:AlternateContent>
        <mc:Choice Requires="wps">
          <w:drawing>
            <wp:anchor distT="0" distB="0" distL="114300" distR="114300" simplePos="0" relativeHeight="251667456" behindDoc="0" locked="0" layoutInCell="1" allowOverlap="1" wp14:anchorId="6D392125" wp14:editId="1B8B64CB">
              <wp:simplePos x="0" y="0"/>
              <wp:positionH relativeFrom="column">
                <wp:posOffset>4580330</wp:posOffset>
              </wp:positionH>
              <wp:positionV relativeFrom="paragraph">
                <wp:posOffset>-260350</wp:posOffset>
              </wp:positionV>
              <wp:extent cx="1121754"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21754"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A6E6F" w14:textId="317B4799" w:rsidR="00293785" w:rsidRDefault="00690650" w:rsidP="00D106FF">
                          <w:pPr>
                            <w:pStyle w:val="LessonFooter"/>
                          </w:pPr>
                          <w:sdt>
                            <w:sdtPr>
                              <w:alias w:val="Title"/>
                              <w:tag w:val=""/>
                              <w:id w:val="1281607793"/>
                              <w:placeholder>
                                <w:docPart w:val="2586135FA25A5240BCBE7C69DE112D7A"/>
                              </w:placeholder>
                              <w:dataBinding w:prefixMappings="xmlns:ns0='http://purl.org/dc/elements/1.1/' xmlns:ns1='http://schemas.openxmlformats.org/package/2006/metadata/core-properties' " w:xpath="/ns1:coreProperties[1]/ns0:title[1]" w:storeItemID="{6C3C8BC8-F283-45AE-878A-BAB7291924A1}"/>
                              <w:text/>
                            </w:sdtPr>
                            <w:sdtEndPr/>
                            <w:sdtContent>
                              <w:r w:rsidR="00871530">
                                <w:t>Loop me in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92125" id="_x0000_t202" coordsize="21600,21600" o:spt="202" path="m,l,21600r21600,l21600,xe">
              <v:stroke joinstyle="miter"/>
              <v:path gradientshapeok="t" o:connecttype="rect"/>
            </v:shapetype>
            <v:shape id="Text Box 6" o:spid="_x0000_s1026" type="#_x0000_t202" style="position:absolute;margin-left:360.65pt;margin-top:-20.5pt;width:88.3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" filled="f" stroked="f">
              <v:textbox>
                <w:txbxContent>
                  <w:p w14:paraId="6E0A6E6F" w14:textId="317B4799" w:rsidR="00293785" w:rsidRDefault="00690650" w:rsidP="00D106FF">
                    <w:pPr>
                      <w:pStyle w:val="LessonFooter"/>
                    </w:pPr>
                    <w:sdt>
                      <w:sdtPr>
                        <w:alias w:val="Title"/>
                        <w:tag w:val=""/>
                        <w:id w:val="1281607793"/>
                        <w:placeholder>
                          <w:docPart w:val="2586135FA25A5240BCBE7C69DE112D7A"/>
                        </w:placeholder>
                        <w:dataBinding w:prefixMappings="xmlns:ns0='http://purl.org/dc/elements/1.1/' xmlns:ns1='http://schemas.openxmlformats.org/package/2006/metadata/core-properties' " w:xpath="/ns1:coreProperties[1]/ns0:title[1]" w:storeItemID="{6C3C8BC8-F283-45AE-878A-BAB7291924A1}"/>
                        <w:text/>
                      </w:sdtPr>
                      <w:sdtEndPr/>
                      <w:sdtContent>
                        <w:r w:rsidR="00871530">
                          <w:t>Loop me in</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3BBCA1BB" wp14:editId="4AC5D27E">
          <wp:simplePos x="0" y="0"/>
          <wp:positionH relativeFrom="column">
            <wp:posOffset>1603175</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6DF0E" w14:textId="77777777" w:rsidR="00690650" w:rsidRDefault="00690650" w:rsidP="00293785">
      <w:pPr>
        <w:spacing w:after="0" w:line="240" w:lineRule="auto"/>
      </w:pPr>
      <w:r>
        <w:separator/>
      </w:r>
    </w:p>
  </w:footnote>
  <w:footnote w:type="continuationSeparator" w:id="0">
    <w:p w14:paraId="25189D4B" w14:textId="77777777" w:rsidR="00690650" w:rsidRDefault="00690650" w:rsidP="00293785">
      <w:pPr>
        <w:spacing w:after="0" w:line="240" w:lineRule="auto"/>
      </w:pPr>
      <w:r>
        <w:continuationSeparator/>
      </w:r>
    </w:p>
  </w:footnote>
  <w:footnote w:id="1">
    <w:p w14:paraId="6BFFBA59" w14:textId="355FB461" w:rsidR="00660AF3" w:rsidRDefault="00660AF3">
      <w:pPr>
        <w:pStyle w:val="FootnoteText"/>
      </w:pPr>
      <w:r>
        <w:rPr>
          <w:rStyle w:val="FootnoteReference"/>
        </w:rPr>
        <w:footnoteRef/>
      </w:r>
      <w:r>
        <w:t xml:space="preserve"> Voltage Controlled Amplifier</w:t>
      </w:r>
      <w:r w:rsidR="00151D18">
        <w:t xml:space="preserve"> (</w:t>
      </w:r>
      <w:proofErr w:type="spellStart"/>
      <w:r w:rsidRPr="00151D18">
        <w:t>amplificador</w:t>
      </w:r>
      <w:proofErr w:type="spellEnd"/>
      <w:r w:rsidRPr="00151D18">
        <w:t xml:space="preserve"> </w:t>
      </w:r>
      <w:proofErr w:type="spellStart"/>
      <w:r w:rsidRPr="00151D18">
        <w:t>controlado</w:t>
      </w:r>
      <w:proofErr w:type="spellEnd"/>
      <w:r w:rsidRPr="00151D18">
        <w:t xml:space="preserve"> </w:t>
      </w:r>
      <w:proofErr w:type="spellStart"/>
      <w:r w:rsidRPr="00151D18">
        <w:t>por</w:t>
      </w:r>
      <w:proofErr w:type="spellEnd"/>
      <w:r w:rsidRPr="00151D18">
        <w:t xml:space="preserve"> tension</w:t>
      </w:r>
      <w:r w:rsidR="00151D1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CEB6" w14:textId="77777777" w:rsidR="00273236" w:rsidRDefault="00273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5B54" w14:textId="77777777" w:rsidR="00273236" w:rsidRDefault="002732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E7C5" w14:textId="77777777" w:rsidR="00273236" w:rsidRDefault="00273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0995205">
    <w:abstractNumId w:val="6"/>
  </w:num>
  <w:num w:numId="2" w16cid:durableId="2030713878">
    <w:abstractNumId w:val="7"/>
  </w:num>
  <w:num w:numId="3" w16cid:durableId="1915966768">
    <w:abstractNumId w:val="0"/>
  </w:num>
  <w:num w:numId="4" w16cid:durableId="495927570">
    <w:abstractNumId w:val="2"/>
  </w:num>
  <w:num w:numId="5" w16cid:durableId="227108621">
    <w:abstractNumId w:val="3"/>
  </w:num>
  <w:num w:numId="6" w16cid:durableId="103614952">
    <w:abstractNumId w:val="5"/>
  </w:num>
  <w:num w:numId="7" w16cid:durableId="1241217041">
    <w:abstractNumId w:val="4"/>
  </w:num>
  <w:num w:numId="8" w16cid:durableId="2036999026">
    <w:abstractNumId w:val="8"/>
  </w:num>
  <w:num w:numId="9" w16cid:durableId="1519007438">
    <w:abstractNumId w:val="9"/>
  </w:num>
  <w:num w:numId="10" w16cid:durableId="251165658">
    <w:abstractNumId w:val="10"/>
  </w:num>
  <w:num w:numId="11" w16cid:durableId="1639529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30"/>
    <w:rsid w:val="0004006F"/>
    <w:rsid w:val="00053775"/>
    <w:rsid w:val="0005619A"/>
    <w:rsid w:val="0008589D"/>
    <w:rsid w:val="000917B8"/>
    <w:rsid w:val="00107081"/>
    <w:rsid w:val="0011259B"/>
    <w:rsid w:val="00116FDD"/>
    <w:rsid w:val="00125621"/>
    <w:rsid w:val="001415D9"/>
    <w:rsid w:val="00151D18"/>
    <w:rsid w:val="001D0BBF"/>
    <w:rsid w:val="001E1F85"/>
    <w:rsid w:val="001F125D"/>
    <w:rsid w:val="002345CC"/>
    <w:rsid w:val="00273236"/>
    <w:rsid w:val="00293785"/>
    <w:rsid w:val="002C0879"/>
    <w:rsid w:val="002C37B4"/>
    <w:rsid w:val="002F43D3"/>
    <w:rsid w:val="0036040A"/>
    <w:rsid w:val="00395D01"/>
    <w:rsid w:val="00397FA9"/>
    <w:rsid w:val="003E5086"/>
    <w:rsid w:val="00446C13"/>
    <w:rsid w:val="004A3710"/>
    <w:rsid w:val="005078B4"/>
    <w:rsid w:val="00521F76"/>
    <w:rsid w:val="0053328A"/>
    <w:rsid w:val="00540FC6"/>
    <w:rsid w:val="005511B6"/>
    <w:rsid w:val="00553C98"/>
    <w:rsid w:val="00591626"/>
    <w:rsid w:val="005A7635"/>
    <w:rsid w:val="00602BAF"/>
    <w:rsid w:val="00645D7F"/>
    <w:rsid w:val="00656940"/>
    <w:rsid w:val="00660AF3"/>
    <w:rsid w:val="00665274"/>
    <w:rsid w:val="00666C03"/>
    <w:rsid w:val="00686DAB"/>
    <w:rsid w:val="00690650"/>
    <w:rsid w:val="006B4CC2"/>
    <w:rsid w:val="006E1542"/>
    <w:rsid w:val="00721EA4"/>
    <w:rsid w:val="00797CB5"/>
    <w:rsid w:val="007B055F"/>
    <w:rsid w:val="007E6F1D"/>
    <w:rsid w:val="00833E98"/>
    <w:rsid w:val="00871530"/>
    <w:rsid w:val="00880013"/>
    <w:rsid w:val="008920A4"/>
    <w:rsid w:val="008A179F"/>
    <w:rsid w:val="008F0A48"/>
    <w:rsid w:val="008F5386"/>
    <w:rsid w:val="00913172"/>
    <w:rsid w:val="00942EA0"/>
    <w:rsid w:val="00981E19"/>
    <w:rsid w:val="009B52E4"/>
    <w:rsid w:val="009D6E8D"/>
    <w:rsid w:val="00A101E8"/>
    <w:rsid w:val="00AA2BCC"/>
    <w:rsid w:val="00AC349E"/>
    <w:rsid w:val="00B92DBF"/>
    <w:rsid w:val="00BD119F"/>
    <w:rsid w:val="00C6164F"/>
    <w:rsid w:val="00C63B46"/>
    <w:rsid w:val="00C73EA1"/>
    <w:rsid w:val="00C8524A"/>
    <w:rsid w:val="00C97F21"/>
    <w:rsid w:val="00CC4F77"/>
    <w:rsid w:val="00CC5268"/>
    <w:rsid w:val="00CD3CF6"/>
    <w:rsid w:val="00CE0A9E"/>
    <w:rsid w:val="00CE336D"/>
    <w:rsid w:val="00D106FF"/>
    <w:rsid w:val="00D626EB"/>
    <w:rsid w:val="00DB146A"/>
    <w:rsid w:val="00DC7A6D"/>
    <w:rsid w:val="00E700DF"/>
    <w:rsid w:val="00E71DF9"/>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06595"/>
  <w15:docId w15:val="{339C3A80-DBC3-4E4D-A915-09113A37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styleId="Bibliography">
    <w:name w:val="Bibliography"/>
    <w:basedOn w:val="Normal"/>
    <w:next w:val="Normal"/>
    <w:uiPriority w:val="37"/>
    <w:unhideWhenUsed/>
    <w:rsid w:val="00871530"/>
  </w:style>
  <w:style w:type="character" w:styleId="FootnoteReference">
    <w:name w:val="footnote reference"/>
    <w:basedOn w:val="DefaultParagraphFont"/>
    <w:uiPriority w:val="99"/>
    <w:semiHidden/>
    <w:unhideWhenUsed/>
    <w:rsid w:val="00E70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742876814">
      <w:bodyDiv w:val="1"/>
      <w:marLeft w:val="0"/>
      <w:marRight w:val="0"/>
      <w:marTop w:val="0"/>
      <w:marBottom w:val="0"/>
      <w:divBdr>
        <w:top w:val="none" w:sz="0" w:space="0" w:color="auto"/>
        <w:left w:val="none" w:sz="0" w:space="0" w:color="auto"/>
        <w:bottom w:val="none" w:sz="0" w:space="0" w:color="auto"/>
        <w:right w:val="none" w:sz="0" w:space="0" w:color="auto"/>
      </w:divBdr>
    </w:div>
    <w:div w:id="866144371">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705447283">
      <w:bodyDiv w:val="1"/>
      <w:marLeft w:val="0"/>
      <w:marRight w:val="0"/>
      <w:marTop w:val="0"/>
      <w:marBottom w:val="0"/>
      <w:divBdr>
        <w:top w:val="none" w:sz="0" w:space="0" w:color="auto"/>
        <w:left w:val="none" w:sz="0" w:space="0" w:color="auto"/>
        <w:bottom w:val="none" w:sz="0" w:space="0" w:color="auto"/>
        <w:right w:val="none" w:sz="0" w:space="0" w:color="auto"/>
      </w:divBdr>
    </w:div>
    <w:div w:id="1917855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86135FA25A5240BCBE7C69DE112D7A"/>
        <w:category>
          <w:name w:val="General"/>
          <w:gallery w:val="placeholder"/>
        </w:category>
        <w:types>
          <w:type w:val="bbPlcHdr"/>
        </w:types>
        <w:behaviors>
          <w:behavior w:val="content"/>
        </w:behaviors>
        <w:guid w:val="{42DAFF24-0DA4-7F46-A5FB-771A742BC4A3}"/>
      </w:docPartPr>
      <w:docPartBody>
        <w:p w:rsidR="000642BF" w:rsidRDefault="00FD2FC7">
          <w:pPr>
            <w:pStyle w:val="2586135FA25A5240BCBE7C69DE112D7A"/>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C7"/>
    <w:rsid w:val="000642BF"/>
    <w:rsid w:val="00302265"/>
    <w:rsid w:val="00423FBD"/>
    <w:rsid w:val="00472271"/>
    <w:rsid w:val="00CF2C5B"/>
    <w:rsid w:val="00FD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586135FA25A5240BCBE7C69DE112D7A">
    <w:name w:val="2586135FA25A5240BCBE7C69DE112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Swe99</b:Tag>
    <b:SourceType>DocumentFromInternetSite</b:SourceType>
    <b:Guid>{CCCC0036-BEB4-C742-BD87-E23731F2997B}</b:Guid>
    <b:Author>
      <b:Author>
        <b:NameList>
          <b:Person>
            <b:Last>Sweetwater</b:Last>
          </b:Person>
        </b:NameList>
      </b:Author>
    </b:Author>
    <b:Title>inSync: Loop</b:Title>
    <b:InternetSiteTitle>Sweetwater</b:InternetSiteTitle>
    <b:URL>https://www.sweetwater.com/insync/loop-2/</b:URL>
    <b:Year>1999</b:Year>
    <b:Month>March</b:Month>
    <b:Day>10</b:Day>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EC147-0CF0-3E4C-9AC7-43B43DB0A0E6}">
  <ds:schemaRefs>
    <ds:schemaRef ds:uri="http://schemas.openxmlformats.org/officeDocument/2006/bibliography"/>
  </ds:schemaRefs>
</ds:datastoreItem>
</file>

<file path=customXml/itemProps2.xml><?xml version="1.0" encoding="utf-8"?>
<ds:datastoreItem xmlns:ds="http://schemas.openxmlformats.org/officeDocument/2006/customXml" ds:itemID="{81508327-6950-42EF-97F0-7C7C3C6D86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8BB64-3ADF-4634-A766-AA7DBCC2249F}">
  <ds:schemaRefs>
    <ds:schemaRef ds:uri="http://schemas.microsoft.com/sharepoint/v3/contenttype/forms"/>
  </ds:schemaRefs>
</ds:datastoreItem>
</file>

<file path=customXml/itemProps4.xml><?xml version="1.0" encoding="utf-8"?>
<ds:datastoreItem xmlns:ds="http://schemas.openxmlformats.org/officeDocument/2006/customXml" ds:itemID="{1308C5BC-E482-4A0E-8D21-B6AD4E7D8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Loop me in</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Loop me in</dc:title>
  <dc:creator>Microsoft Office User</dc:creator>
  <cp:lastModifiedBy>Shogren, Caitlin E.</cp:lastModifiedBy>
  <cp:revision>9</cp:revision>
  <cp:lastPrinted>2016-07-14T14:08:00Z</cp:lastPrinted>
  <dcterms:created xsi:type="dcterms:W3CDTF">2022-04-18T18:49:00Z</dcterms:created>
  <dcterms:modified xsi:type="dcterms:W3CDTF">2022-04-20T21:21:00Z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