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2380BB" w14:textId="0D8CAD09" w:rsidR="00446C13" w:rsidRPr="00E700DF" w:rsidRDefault="002E414F" w:rsidP="00DC7A6D">
      <w:pPr>
        <w:pStyle w:val="Title"/>
        <w:rPr>
          <w:rFonts w:ascii="Calibri" w:hAnsi="Calibri" w:cs="Calibri"/>
        </w:rPr>
      </w:pPr>
      <w:r>
        <w:t>¿QUÉ ES UN LOOP</w:t>
      </w:r>
      <w:r>
        <w:t>?</w:t>
      </w:r>
    </w:p>
    <w:p w14:paraId="4315985F" w14:textId="77777777" w:rsidR="002E414F" w:rsidRDefault="002E414F" w:rsidP="002E414F">
      <w:pPr>
        <w:pStyle w:val="pdq2pgselectionanchorcontainer"/>
        <w:jc w:val="both"/>
        <w:rPr>
          <w:rFonts w:asciiTheme="minorHAnsi" w:hAnsiTheme="minorHAnsi" w:cstheme="minorHAnsi"/>
        </w:rPr>
      </w:pPr>
      <w:r w:rsidRPr="002E414F">
        <w:rPr>
          <w:rFonts w:asciiTheme="minorHAnsi" w:hAnsiTheme="minorHAnsi" w:cstheme="minorHAnsi"/>
        </w:rPr>
        <w:t>El sentido común probablemente ya da una idea de lo que es un loop. En audio, es un sonido que se repite continuamente una y otra vez. Se llama loop porque en los “viejos tiempos” se usaban cintas. Se podía cortar una sección de cinta con un sonido o pasaje y unir el final con el inicio para formar un loop físico. El audio se reproducía repetidamente en la máquina de cinta.</w:t>
      </w:r>
      <w:r w:rsidRPr="002E414F">
        <w:rPr>
          <w:rFonts w:asciiTheme="minorHAnsi" w:hAnsiTheme="minorHAnsi" w:cstheme="minorHAnsi"/>
        </w:rPr>
        <w:t xml:space="preserve"> </w:t>
      </w:r>
      <w:r w:rsidRPr="002E414F">
        <w:rPr>
          <w:rFonts w:asciiTheme="minorHAnsi" w:hAnsiTheme="minorHAnsi" w:cstheme="minorHAnsi"/>
        </w:rPr>
        <w:t>Esta innovación fue utilizada por empresas que fabricaban unidades de eco o delay basadas en cinta, como el Echoplex y el Roland Space Echo. Las cintas de 8 pistas de los años 70 eran un sistema de loop continuo; nunca necesitaban rebobinarse.</w:t>
      </w:r>
    </w:p>
    <w:p w14:paraId="4B7DE8CC" w14:textId="0C30B17C" w:rsidR="002E414F" w:rsidRPr="002E414F" w:rsidRDefault="002E414F" w:rsidP="002E414F">
      <w:pPr>
        <w:pStyle w:val="pdq2pgselectionanchorcontainer"/>
        <w:jc w:val="both"/>
        <w:rPr>
          <w:rFonts w:asciiTheme="minorHAnsi" w:hAnsiTheme="minorHAnsi" w:cstheme="minorHAnsi"/>
        </w:rPr>
      </w:pPr>
      <w:r w:rsidRPr="002E414F">
        <w:rPr>
          <w:rFonts w:asciiTheme="minorHAnsi" w:hAnsiTheme="minorHAnsi" w:cstheme="minorHAnsi"/>
        </w:rPr>
        <w:t>En los teclados digitales, el “looping” se convirtió en una forma estándar de permitir que la parte sostenida de un sonido se mantuviera sin tener que grabar toda la duración (lo cual consumiría mucha memoria). La mayoría de los sonidos musicales sostenidos entran en un estado relativamente estable después de uno o dos segundos. En ese punto, es posible hacer un loop de esa parte estable del sonido y reproducirla repetidamente mientras un VCA (o el nombre de esta función en el sintetizador) hace que se desvanezca, simulando el decaimiento real del instrumento.</w:t>
      </w:r>
    </w:p>
    <w:p w14:paraId="406C06E3" w14:textId="7C9898ED" w:rsidR="002E414F" w:rsidRPr="002E414F" w:rsidRDefault="002E414F" w:rsidP="002E414F">
      <w:pPr>
        <w:pStyle w:val="NormalWeb"/>
        <w:jc w:val="both"/>
        <w:rPr>
          <w:rFonts w:asciiTheme="minorHAnsi" w:hAnsiTheme="minorHAnsi" w:cstheme="minorHAnsi"/>
        </w:rPr>
      </w:pPr>
      <w:r w:rsidRPr="002E414F">
        <w:rPr>
          <w:rFonts w:asciiTheme="minorHAnsi" w:hAnsiTheme="minorHAnsi" w:cstheme="minorHAnsi"/>
        </w:rPr>
        <w:t>El “looping” consiste en identificar puntos adecuados dentro de un sonido para que, al repetirse, mantenga las características deseadas. Con frecuencia se intenta crear un loop de una muestra para reproducir un instrumento de manera fiel, lo cual puede ser un proceso bastante complejo.</w:t>
      </w:r>
      <w:r>
        <w:rPr>
          <w:rFonts w:asciiTheme="minorHAnsi" w:hAnsiTheme="minorHAnsi" w:cstheme="minorHAnsi"/>
        </w:rPr>
        <w:t xml:space="preserve"> </w:t>
      </w:r>
      <w:r w:rsidRPr="002E414F">
        <w:rPr>
          <w:rFonts w:asciiTheme="minorHAnsi" w:hAnsiTheme="minorHAnsi" w:cstheme="minorHAnsi"/>
        </w:rPr>
        <w:t>En los años 80 y 90, el looping se convirtió en un arte, y a menudo los loops determinaban el éxito o fracaso de los sonidos usados en instrumentos digitales. En años recientes, los loops de audio de pasajes musicales completos se han vuelto muy populares. Por ejemplo, una sección rítmica en loop puede ser una excelente base para otra canción o arreglo.</w:t>
      </w:r>
    </w:p>
    <w:p w14:paraId="5ACEBDD9" w14:textId="7CA58D91" w:rsidR="00871530" w:rsidRPr="00E700DF" w:rsidRDefault="00591626" w:rsidP="00871530">
      <w:pPr>
        <w:pStyle w:val="CaptionCutline"/>
        <w:rPr>
          <w:rFonts w:ascii="Calibri" w:hAnsi="Calibri" w:cs="Calibri"/>
          <w:noProof/>
          <w:sz w:val="24"/>
          <w:szCs w:val="24"/>
        </w:rPr>
      </w:pPr>
      <w:r>
        <w:rPr>
          <w:rFonts w:ascii="Calibri" w:hAnsi="Calibri" w:cs="Calibri"/>
        </w:rPr>
        <w:t xml:space="preserve">Based on an article </w:t>
      </w:r>
      <w:r w:rsidRPr="00E700DF">
        <w:rPr>
          <w:rFonts w:ascii="Calibri" w:hAnsi="Calibri" w:cs="Calibri"/>
        </w:rPr>
        <w:t>from</w:t>
      </w:r>
      <w:r w:rsidR="00871530" w:rsidRPr="00E700DF">
        <w:rPr>
          <w:rFonts w:ascii="Calibri" w:hAnsi="Calibri" w:cs="Calibri"/>
        </w:rPr>
        <w:t xml:space="preserve"> </w:t>
      </w:r>
    </w:p>
    <w:sdt>
      <w:sdtPr>
        <w:rPr>
          <w:rFonts w:ascii="Calibri" w:hAnsi="Calibri" w:cs="Calibri"/>
        </w:rPr>
        <w:id w:val="111145805"/>
        <w:bibliography/>
      </w:sdtPr>
      <w:sdtContent>
        <w:p w14:paraId="145BBE69" w14:textId="037CC1E9" w:rsidR="00871530" w:rsidRPr="00E700DF" w:rsidRDefault="00871530" w:rsidP="00871530">
          <w:pPr>
            <w:pStyle w:val="CaptionCutline"/>
            <w:rPr>
              <w:rFonts w:ascii="Calibri" w:hAnsi="Calibri" w:cs="Calibri"/>
              <w:noProof/>
              <w:sz w:val="24"/>
              <w:szCs w:val="24"/>
            </w:rPr>
          </w:pPr>
          <w:r w:rsidRPr="00E700DF">
            <w:rPr>
              <w:rFonts w:ascii="Calibri" w:hAnsi="Calibri" w:cs="Calibri"/>
            </w:rPr>
            <w:fldChar w:fldCharType="begin"/>
          </w:r>
          <w:r w:rsidRPr="00E700DF">
            <w:rPr>
              <w:rFonts w:ascii="Calibri" w:hAnsi="Calibri" w:cs="Calibri"/>
            </w:rPr>
            <w:instrText xml:space="preserve"> BIBLIOGRAPHY </w:instrText>
          </w:r>
          <w:r w:rsidRPr="00E700DF">
            <w:rPr>
              <w:rFonts w:ascii="Calibri" w:hAnsi="Calibri" w:cs="Calibri"/>
            </w:rPr>
            <w:fldChar w:fldCharType="separate"/>
          </w:r>
          <w:r w:rsidRPr="00E700DF">
            <w:rPr>
              <w:rFonts w:ascii="Calibri" w:hAnsi="Calibri" w:cs="Calibri"/>
              <w:noProof/>
            </w:rPr>
            <w:t xml:space="preserve">Sweetwater. (1999, March 10). </w:t>
          </w:r>
          <w:r w:rsidR="00A60B81">
            <w:rPr>
              <w:rFonts w:ascii="Calibri" w:hAnsi="Calibri" w:cs="Calibri"/>
              <w:noProof/>
            </w:rPr>
            <w:t xml:space="preserve">Loop. </w:t>
          </w:r>
          <w:r w:rsidRPr="00E700DF">
            <w:rPr>
              <w:rFonts w:ascii="Calibri" w:hAnsi="Calibri" w:cs="Calibri"/>
              <w:iCs/>
              <w:noProof/>
            </w:rPr>
            <w:t xml:space="preserve">inSync: </w:t>
          </w:r>
          <w:r w:rsidRPr="00E700DF">
            <w:rPr>
              <w:rFonts w:ascii="Calibri" w:hAnsi="Calibri" w:cs="Calibri"/>
              <w:noProof/>
            </w:rPr>
            <w:t>https://www.sweetwater.com/insync/loop-2/</w:t>
          </w:r>
        </w:p>
        <w:p w14:paraId="48561263" w14:textId="77777777" w:rsidR="00871530" w:rsidRPr="00E700DF" w:rsidRDefault="00871530" w:rsidP="00871530">
          <w:pPr>
            <w:pStyle w:val="CaptionCutline"/>
            <w:rPr>
              <w:rFonts w:ascii="Calibri" w:hAnsi="Calibri" w:cs="Calibri"/>
            </w:rPr>
          </w:pPr>
          <w:r w:rsidRPr="00E700DF">
            <w:rPr>
              <w:rFonts w:ascii="Calibri" w:hAnsi="Calibri" w:cs="Calibri"/>
              <w:b/>
              <w:bCs/>
              <w:noProof/>
            </w:rPr>
            <w:fldChar w:fldCharType="end"/>
          </w:r>
        </w:p>
      </w:sdtContent>
    </w:sdt>
    <w:p w14:paraId="245FFB96" w14:textId="290C30AA" w:rsidR="00871530" w:rsidRPr="00E700DF" w:rsidRDefault="00871530" w:rsidP="00871530">
      <w:pPr>
        <w:pStyle w:val="BodyText"/>
        <w:rPr>
          <w:rFonts w:ascii="Calibri" w:hAnsi="Calibri" w:cs="Calibri"/>
        </w:rPr>
      </w:pPr>
    </w:p>
    <w:p w14:paraId="17077CAE" w14:textId="12BA251E" w:rsidR="00871530" w:rsidRPr="00E700DF" w:rsidRDefault="00871530" w:rsidP="00871530">
      <w:pPr>
        <w:pStyle w:val="BodyText"/>
        <w:rPr>
          <w:rFonts w:ascii="Calibri" w:hAnsi="Calibri" w:cs="Calibri"/>
        </w:rPr>
      </w:pPr>
    </w:p>
    <w:p w14:paraId="0A2EB00A" w14:textId="2D9C610D" w:rsidR="00871530" w:rsidRPr="00E700DF" w:rsidRDefault="00871530" w:rsidP="00871530">
      <w:pPr>
        <w:pStyle w:val="Heading1"/>
        <w:rPr>
          <w:rFonts w:ascii="Calibri" w:hAnsi="Calibri" w:cs="Calibri"/>
        </w:rPr>
      </w:pPr>
    </w:p>
    <w:p w14:paraId="62A0F363" w14:textId="61767A24" w:rsidR="009D6E8D" w:rsidRPr="00E700DF" w:rsidRDefault="009D6E8D" w:rsidP="006B4CC2">
      <w:pPr>
        <w:pStyle w:val="Heading1"/>
        <w:rPr>
          <w:rFonts w:ascii="Calibri" w:hAnsi="Calibri" w:cs="Calibri"/>
        </w:rPr>
      </w:pPr>
    </w:p>
    <w:sectPr w:rsidR="009D6E8D" w:rsidRPr="00E700D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B690" w14:textId="77777777" w:rsidR="00E2206A" w:rsidRDefault="00E2206A" w:rsidP="00293785">
      <w:pPr>
        <w:spacing w:after="0" w:line="240" w:lineRule="auto"/>
      </w:pPr>
      <w:r>
        <w:separator/>
      </w:r>
    </w:p>
  </w:endnote>
  <w:endnote w:type="continuationSeparator" w:id="0">
    <w:p w14:paraId="5C0BF7DF" w14:textId="77777777" w:rsidR="00E2206A" w:rsidRDefault="00E2206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3F91" w14:textId="77777777" w:rsidR="00525C68" w:rsidRDefault="00525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558A" w14:textId="6995494A" w:rsidR="00293785" w:rsidRDefault="00E700DF">
    <w:pPr>
      <w:pStyle w:val="Footer"/>
    </w:pPr>
    <w:r w:rsidRPr="00293785">
      <w:rPr>
        <w:noProof/>
      </w:rPr>
      <mc:AlternateContent>
        <mc:Choice Requires="wps">
          <w:drawing>
            <wp:anchor distT="0" distB="0" distL="114300" distR="114300" simplePos="0" relativeHeight="251667456" behindDoc="0" locked="0" layoutInCell="1" allowOverlap="1" wp14:anchorId="6D392125" wp14:editId="779AB9EA">
              <wp:simplePos x="0" y="0"/>
              <wp:positionH relativeFrom="column">
                <wp:posOffset>4561915</wp:posOffset>
              </wp:positionH>
              <wp:positionV relativeFrom="paragraph">
                <wp:posOffset>-260350</wp:posOffset>
              </wp:positionV>
              <wp:extent cx="1121754"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21754"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0A6E6F" w14:textId="3937DD7C" w:rsidR="00293785" w:rsidRDefault="00000000" w:rsidP="00D106FF">
                          <w:pPr>
                            <w:pStyle w:val="LessonFooter"/>
                          </w:pPr>
                          <w:sdt>
                            <w:sdtPr>
                              <w:alias w:val="Title"/>
                              <w:tag w:val=""/>
                              <w:id w:val="1281607793"/>
                              <w:placeholder>
                                <w:docPart w:val="2586135FA25A5240BCBE7C69DE112D7A"/>
                              </w:placeholder>
                              <w:dataBinding w:prefixMappings="xmlns:ns0='http://purl.org/dc/elements/1.1/' xmlns:ns1='http://schemas.openxmlformats.org/package/2006/metadata/core-properties' " w:xpath="/ns1:coreProperties[1]/ns0:title[1]" w:storeItemID="{6C3C8BC8-F283-45AE-878A-BAB7291924A1}"/>
                              <w:text/>
                            </w:sdtPr>
                            <w:sdtContent>
                              <w:r w:rsidR="003D7D43">
                                <w:t>Loop Me In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92125" id="_x0000_t202" coordsize="21600,21600" o:spt="202" path="m,l,21600r21600,l21600,xe">
              <v:stroke joinstyle="miter"/>
              <v:path gradientshapeok="t" o:connecttype="rect"/>
            </v:shapetype>
            <v:shape id="Text Box 6" o:spid="_x0000_s1026" type="#_x0000_t202" style="position:absolute;margin-left:359.2pt;margin-top:-20.5pt;width:88.3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" filled="f" stroked="f">
              <v:textbox>
                <w:txbxContent>
                  <w:p w14:paraId="6E0A6E6F" w14:textId="3937DD7C" w:rsidR="00293785" w:rsidRDefault="00000000" w:rsidP="00D106FF">
                    <w:pPr>
                      <w:pStyle w:val="LessonFooter"/>
                    </w:pPr>
                    <w:sdt>
                      <w:sdtPr>
                        <w:alias w:val="Title"/>
                        <w:tag w:val=""/>
                        <w:id w:val="1281607793"/>
                        <w:placeholder>
                          <w:docPart w:val="2586135FA25A5240BCBE7C69DE112D7A"/>
                        </w:placeholder>
                        <w:dataBinding w:prefixMappings="xmlns:ns0='http://purl.org/dc/elements/1.1/' xmlns:ns1='http://schemas.openxmlformats.org/package/2006/metadata/core-properties' " w:xpath="/ns1:coreProperties[1]/ns0:title[1]" w:storeItemID="{6C3C8BC8-F283-45AE-878A-BAB7291924A1}"/>
                        <w:text/>
                      </w:sdtPr>
                      <w:sdtContent>
                        <w:r w:rsidR="003D7D43">
                          <w:t>Loop Me In</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3BBCA1BB" wp14:editId="4AC5D27E">
          <wp:simplePos x="0" y="0"/>
          <wp:positionH relativeFrom="column">
            <wp:posOffset>1603175</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C092" w14:textId="77777777" w:rsidR="00525C68" w:rsidRDefault="00525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3444" w14:textId="77777777" w:rsidR="00E2206A" w:rsidRDefault="00E2206A" w:rsidP="00293785">
      <w:pPr>
        <w:spacing w:after="0" w:line="240" w:lineRule="auto"/>
      </w:pPr>
      <w:r>
        <w:separator/>
      </w:r>
    </w:p>
  </w:footnote>
  <w:footnote w:type="continuationSeparator" w:id="0">
    <w:p w14:paraId="067448A9" w14:textId="77777777" w:rsidR="00E2206A" w:rsidRDefault="00E2206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865A" w14:textId="77777777" w:rsidR="00525C68" w:rsidRDefault="00525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9FDC" w14:textId="77777777" w:rsidR="00525C68" w:rsidRDefault="00525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3503" w14:textId="77777777" w:rsidR="00525C68" w:rsidRDefault="00525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259875">
    <w:abstractNumId w:val="6"/>
  </w:num>
  <w:num w:numId="2" w16cid:durableId="290669848">
    <w:abstractNumId w:val="7"/>
  </w:num>
  <w:num w:numId="3" w16cid:durableId="1668826255">
    <w:abstractNumId w:val="0"/>
  </w:num>
  <w:num w:numId="4" w16cid:durableId="984507620">
    <w:abstractNumId w:val="2"/>
  </w:num>
  <w:num w:numId="5" w16cid:durableId="1477992555">
    <w:abstractNumId w:val="3"/>
  </w:num>
  <w:num w:numId="6" w16cid:durableId="1860657991">
    <w:abstractNumId w:val="5"/>
  </w:num>
  <w:num w:numId="7" w16cid:durableId="1819033951">
    <w:abstractNumId w:val="4"/>
  </w:num>
  <w:num w:numId="8" w16cid:durableId="767651658">
    <w:abstractNumId w:val="8"/>
  </w:num>
  <w:num w:numId="9" w16cid:durableId="630988301">
    <w:abstractNumId w:val="9"/>
  </w:num>
  <w:num w:numId="10" w16cid:durableId="577596040">
    <w:abstractNumId w:val="10"/>
  </w:num>
  <w:num w:numId="11" w16cid:durableId="168015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30"/>
    <w:rsid w:val="0004006F"/>
    <w:rsid w:val="00053775"/>
    <w:rsid w:val="0005619A"/>
    <w:rsid w:val="0008589D"/>
    <w:rsid w:val="00105CE5"/>
    <w:rsid w:val="00107081"/>
    <w:rsid w:val="0011259B"/>
    <w:rsid w:val="00116FDD"/>
    <w:rsid w:val="00125621"/>
    <w:rsid w:val="001415D9"/>
    <w:rsid w:val="001D0BBF"/>
    <w:rsid w:val="001E1F85"/>
    <w:rsid w:val="001F125D"/>
    <w:rsid w:val="002345CC"/>
    <w:rsid w:val="00293785"/>
    <w:rsid w:val="002C0879"/>
    <w:rsid w:val="002C37B4"/>
    <w:rsid w:val="002E414F"/>
    <w:rsid w:val="0036040A"/>
    <w:rsid w:val="00397FA9"/>
    <w:rsid w:val="003D7D43"/>
    <w:rsid w:val="00446C13"/>
    <w:rsid w:val="00503DD5"/>
    <w:rsid w:val="005078B4"/>
    <w:rsid w:val="00525C68"/>
    <w:rsid w:val="0053328A"/>
    <w:rsid w:val="00540FC6"/>
    <w:rsid w:val="005511B6"/>
    <w:rsid w:val="00553C98"/>
    <w:rsid w:val="00591626"/>
    <w:rsid w:val="005A7635"/>
    <w:rsid w:val="005F0FA7"/>
    <w:rsid w:val="00645D7F"/>
    <w:rsid w:val="00656940"/>
    <w:rsid w:val="00665274"/>
    <w:rsid w:val="00666C03"/>
    <w:rsid w:val="00686DAB"/>
    <w:rsid w:val="006B4CC2"/>
    <w:rsid w:val="006E1542"/>
    <w:rsid w:val="00721EA4"/>
    <w:rsid w:val="00797CB5"/>
    <w:rsid w:val="007A0792"/>
    <w:rsid w:val="007B055F"/>
    <w:rsid w:val="007E6F1D"/>
    <w:rsid w:val="00802A79"/>
    <w:rsid w:val="00833E98"/>
    <w:rsid w:val="00871530"/>
    <w:rsid w:val="00880013"/>
    <w:rsid w:val="008920A4"/>
    <w:rsid w:val="008D46D3"/>
    <w:rsid w:val="008F5386"/>
    <w:rsid w:val="00913172"/>
    <w:rsid w:val="00942EA0"/>
    <w:rsid w:val="00977E15"/>
    <w:rsid w:val="00981E19"/>
    <w:rsid w:val="009958E1"/>
    <w:rsid w:val="009A5AF0"/>
    <w:rsid w:val="009B52E4"/>
    <w:rsid w:val="009D6165"/>
    <w:rsid w:val="009D6E8D"/>
    <w:rsid w:val="00A101E8"/>
    <w:rsid w:val="00A60B81"/>
    <w:rsid w:val="00AA5EA3"/>
    <w:rsid w:val="00AC349E"/>
    <w:rsid w:val="00B92DBF"/>
    <w:rsid w:val="00BD119F"/>
    <w:rsid w:val="00C6164F"/>
    <w:rsid w:val="00C73EA1"/>
    <w:rsid w:val="00C8524A"/>
    <w:rsid w:val="00CC4F77"/>
    <w:rsid w:val="00CD3CF6"/>
    <w:rsid w:val="00CE0A9E"/>
    <w:rsid w:val="00CE336D"/>
    <w:rsid w:val="00D106FF"/>
    <w:rsid w:val="00D626EB"/>
    <w:rsid w:val="00DB146A"/>
    <w:rsid w:val="00DC7A6D"/>
    <w:rsid w:val="00E2206A"/>
    <w:rsid w:val="00E700DF"/>
    <w:rsid w:val="00EB5B66"/>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6595"/>
  <w15:docId w15:val="{339C3A80-DBC3-4E4D-A915-09113A37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Bibliography">
    <w:name w:val="Bibliography"/>
    <w:basedOn w:val="Normal"/>
    <w:next w:val="Normal"/>
    <w:uiPriority w:val="37"/>
    <w:unhideWhenUsed/>
    <w:rsid w:val="00871530"/>
  </w:style>
  <w:style w:type="character" w:styleId="FootnoteReference">
    <w:name w:val="footnote reference"/>
    <w:basedOn w:val="DefaultParagraphFont"/>
    <w:uiPriority w:val="99"/>
    <w:semiHidden/>
    <w:unhideWhenUsed/>
    <w:rsid w:val="00E700DF"/>
    <w:rPr>
      <w:vertAlign w:val="superscript"/>
    </w:rPr>
  </w:style>
  <w:style w:type="paragraph" w:customStyle="1" w:styleId="pdq2pgselectionanchorcontainer">
    <w:name w:val="pdq2pg_selectionanchorcontainer"/>
    <w:basedOn w:val="Normal"/>
    <w:rsid w:val="002E414F"/>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742876814">
      <w:bodyDiv w:val="1"/>
      <w:marLeft w:val="0"/>
      <w:marRight w:val="0"/>
      <w:marTop w:val="0"/>
      <w:marBottom w:val="0"/>
      <w:divBdr>
        <w:top w:val="none" w:sz="0" w:space="0" w:color="auto"/>
        <w:left w:val="none" w:sz="0" w:space="0" w:color="auto"/>
        <w:bottom w:val="none" w:sz="0" w:space="0" w:color="auto"/>
        <w:right w:val="none" w:sz="0" w:space="0" w:color="auto"/>
      </w:divBdr>
    </w:div>
    <w:div w:id="866144371">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05447283">
      <w:bodyDiv w:val="1"/>
      <w:marLeft w:val="0"/>
      <w:marRight w:val="0"/>
      <w:marTop w:val="0"/>
      <w:marBottom w:val="0"/>
      <w:divBdr>
        <w:top w:val="none" w:sz="0" w:space="0" w:color="auto"/>
        <w:left w:val="none" w:sz="0" w:space="0" w:color="auto"/>
        <w:bottom w:val="none" w:sz="0" w:space="0" w:color="auto"/>
        <w:right w:val="none" w:sz="0" w:space="0" w:color="auto"/>
      </w:divBdr>
    </w:div>
    <w:div w:id="1917855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6135FA25A5240BCBE7C69DE112D7A"/>
        <w:category>
          <w:name w:val="General"/>
          <w:gallery w:val="placeholder"/>
        </w:category>
        <w:types>
          <w:type w:val="bbPlcHdr"/>
        </w:types>
        <w:behaviors>
          <w:behavior w:val="content"/>
        </w:behaviors>
        <w:guid w:val="{42DAFF24-0DA4-7F46-A5FB-771A742BC4A3}"/>
      </w:docPartPr>
      <w:docPartBody>
        <w:p w:rsidR="000642BF" w:rsidRDefault="00FD2FC7">
          <w:pPr>
            <w:pStyle w:val="2586135FA25A5240BCBE7C69DE112D7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C7"/>
    <w:rsid w:val="000642BF"/>
    <w:rsid w:val="00207452"/>
    <w:rsid w:val="00472271"/>
    <w:rsid w:val="005E7089"/>
    <w:rsid w:val="00805D9A"/>
    <w:rsid w:val="008D46D3"/>
    <w:rsid w:val="009A5AF0"/>
    <w:rsid w:val="00FD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86135FA25A5240BCBE7C69DE112D7A">
    <w:name w:val="2586135FA25A5240BCBE7C69DE112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Swe99</b:Tag>
    <b:SourceType>DocumentFromInternetSite</b:SourceType>
    <b:Guid>{CCCC0036-BEB4-C742-BD87-E23731F2997B}</b:Guid>
    <b:Author>
      <b:Author>
        <b:NameList>
          <b:Person>
            <b:Last>Sweetwater</b:Last>
          </b:Person>
        </b:NameList>
      </b:Author>
    </b:Author>
    <b:Title>inSync: Loop</b:Title>
    <b:InternetSiteTitle>Sweetwater</b:InternetSiteTitle>
    <b:URL>https://www.sweetwater.com/insync/loop-2/</b:URL>
    <b:Year>1999</b:Year>
    <b:Month>March</b:Month>
    <b:Day>10</b:Day>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EC147-0CF0-3E4C-9AC7-43B43DB0A0E6}">
  <ds:schemaRefs>
    <ds:schemaRef ds:uri="http://schemas.openxmlformats.org/officeDocument/2006/bibliography"/>
  </ds:schemaRefs>
</ds:datastoreItem>
</file>

<file path=customXml/itemProps2.xml><?xml version="1.0" encoding="utf-8"?>
<ds:datastoreItem xmlns:ds="http://schemas.openxmlformats.org/officeDocument/2006/customXml" ds:itemID="{81508327-6950-42EF-97F0-7C7C3C6D8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88BB64-3ADF-4634-A766-AA7DBCC2249F}">
  <ds:schemaRefs>
    <ds:schemaRef ds:uri="http://schemas.microsoft.com/sharepoint/v3/contenttype/forms"/>
  </ds:schemaRefs>
</ds:datastoreItem>
</file>

<file path=customXml/itemProps4.xml><?xml version="1.0" encoding="utf-8"?>
<ds:datastoreItem xmlns:ds="http://schemas.openxmlformats.org/officeDocument/2006/customXml" ds:itemID="{1308C5BC-E482-4A0E-8D21-B6AD4E7D8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Loop Me In</vt:lpstr>
    </vt:vector>
  </TitlesOfParts>
  <Manager/>
  <Company/>
  <LinksUpToDate>false</LinksUpToDate>
  <CharactersWithSpaces>1981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Loop Me In</dc:title>
  <dc:subject/>
  <dc:creator>K20 Center</dc:creator>
  <cp:keywords/>
  <dc:description/>
  <cp:lastModifiedBy>Suyo, Monica J.</cp:lastModifiedBy>
  <cp:revision>3</cp:revision>
  <cp:lastPrinted>2016-07-14T14:08:00Z</cp:lastPrinted>
  <dcterms:created xsi:type="dcterms:W3CDTF">2026-06-22T17:27:00Z</dcterms:created>
  <dcterms:modified xsi:type="dcterms:W3CDTF">2026-06-26T17:49:00Z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