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735074" w14:textId="4C8A2980" w:rsidR="00446C13" w:rsidRPr="001872E7" w:rsidRDefault="00637D63" w:rsidP="001872E7">
      <w:pPr>
        <w:pStyle w:val="Title"/>
      </w:pPr>
      <w:r>
        <w:t xml:space="preserve">Holocaust Remembrance </w:t>
      </w:r>
      <w:r w:rsidR="00C611C3">
        <w:t>Speech Rubric</w:t>
      </w:r>
    </w:p>
    <w:p w14:paraId="482CA9DB" w14:textId="50AF50ED" w:rsidR="00637D63" w:rsidRDefault="00637D63" w:rsidP="00637D63">
      <w:pPr>
        <w:pStyle w:val="NormalWeb"/>
        <w:spacing w:before="0" w:beforeAutospacing="0" w:after="120" w:afterAutospacing="0"/>
      </w:pPr>
      <w:r>
        <w:rPr>
          <w:rFonts w:ascii="Calibri" w:hAnsi="Calibri" w:cs="Calibri"/>
          <w:b/>
          <w:bCs/>
          <w:color w:val="000000"/>
        </w:rPr>
        <w:t>Speech Requirements:</w:t>
      </w:r>
      <w:r>
        <w:rPr>
          <w:rFonts w:ascii="Calibri" w:hAnsi="Calibri" w:cs="Calibri"/>
          <w:color w:val="000000"/>
        </w:rPr>
        <w:t xml:space="preserve"> </w:t>
      </w:r>
      <w:r w:rsidR="00417228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</w:rPr>
        <w:t>inimum of 25 sentence</w:t>
      </w:r>
      <w:r w:rsidR="00380AB7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and 3 paragraphs; must be presented</w:t>
      </w:r>
    </w:p>
    <w:p w14:paraId="24C9BA45" w14:textId="19896122" w:rsidR="006871B2" w:rsidRDefault="00637D63" w:rsidP="00637D63">
      <w:pPr>
        <w:pStyle w:val="BodyText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Suggested Format:</w:t>
      </w:r>
      <w:r>
        <w:rPr>
          <w:rFonts w:ascii="Calibri" w:hAnsi="Calibri" w:cs="Calibri"/>
          <w:color w:val="000000"/>
        </w:rPr>
        <w:t xml:space="preserve"> Paragraph 1 – Purpose; Paragraph 2 – Background; Paragraph 3 – Call to Action</w:t>
      </w:r>
    </w:p>
    <w:p w14:paraId="46600E72" w14:textId="77777777" w:rsidR="007A73F6" w:rsidRDefault="007A73F6" w:rsidP="00637D63">
      <w:pPr>
        <w:pStyle w:val="BodyText"/>
      </w:pPr>
    </w:p>
    <w:tbl>
      <w:tblPr>
        <w:tblStyle w:val="TableGrid"/>
        <w:tblW w:w="0" w:type="auto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10"/>
        <w:gridCol w:w="2266"/>
        <w:gridCol w:w="2266"/>
        <w:gridCol w:w="2266"/>
        <w:gridCol w:w="2266"/>
        <w:gridCol w:w="2266"/>
      </w:tblGrid>
      <w:tr w:rsidR="00637D63" w:rsidRPr="0053328A" w14:paraId="28BF509F" w14:textId="79735D7C" w:rsidTr="007A73F6">
        <w:trPr>
          <w:cantSplit/>
          <w:tblHeader/>
        </w:trPr>
        <w:tc>
          <w:tcPr>
            <w:tcW w:w="1610" w:type="dxa"/>
            <w:shd w:val="clear" w:color="auto" w:fill="3E5C61" w:themeFill="accent2"/>
          </w:tcPr>
          <w:p w14:paraId="214DB812" w14:textId="77777777" w:rsidR="00637D63" w:rsidRPr="0053328A" w:rsidRDefault="00637D63" w:rsidP="007A73F6">
            <w:pPr>
              <w:pStyle w:val="TableColumnHeaders"/>
            </w:pPr>
          </w:p>
        </w:tc>
        <w:tc>
          <w:tcPr>
            <w:tcW w:w="2266" w:type="dxa"/>
            <w:shd w:val="clear" w:color="auto" w:fill="3E5C61" w:themeFill="accent2"/>
          </w:tcPr>
          <w:p w14:paraId="3D9B5CD0" w14:textId="77777777" w:rsidR="00637D63" w:rsidRPr="0053328A" w:rsidRDefault="00637D63" w:rsidP="007A73F6">
            <w:pPr>
              <w:pStyle w:val="TableColumnHeaders"/>
            </w:pPr>
            <w:r>
              <w:t>4: Excellent</w:t>
            </w:r>
          </w:p>
        </w:tc>
        <w:tc>
          <w:tcPr>
            <w:tcW w:w="2266" w:type="dxa"/>
            <w:shd w:val="clear" w:color="auto" w:fill="3E5C61" w:themeFill="accent2"/>
          </w:tcPr>
          <w:p w14:paraId="0C445BFA" w14:textId="77777777" w:rsidR="00637D63" w:rsidRPr="0053328A" w:rsidRDefault="00637D63" w:rsidP="007A73F6">
            <w:pPr>
              <w:pStyle w:val="TableColumnHeaders"/>
            </w:pPr>
            <w:r>
              <w:t>3: Very Good</w:t>
            </w:r>
          </w:p>
        </w:tc>
        <w:tc>
          <w:tcPr>
            <w:tcW w:w="2266" w:type="dxa"/>
            <w:shd w:val="clear" w:color="auto" w:fill="3E5C61" w:themeFill="accent2"/>
          </w:tcPr>
          <w:p w14:paraId="35893314" w14:textId="77777777" w:rsidR="00637D63" w:rsidRDefault="00637D63" w:rsidP="007A73F6">
            <w:pPr>
              <w:pStyle w:val="TableColumnHeaders"/>
            </w:pPr>
            <w:r>
              <w:t>2: Satisfactory</w:t>
            </w:r>
          </w:p>
        </w:tc>
        <w:tc>
          <w:tcPr>
            <w:tcW w:w="2266" w:type="dxa"/>
            <w:shd w:val="clear" w:color="auto" w:fill="3E5C61" w:themeFill="accent2"/>
          </w:tcPr>
          <w:p w14:paraId="6B795503" w14:textId="77777777" w:rsidR="00637D63" w:rsidRPr="0053328A" w:rsidRDefault="00637D63" w:rsidP="007A73F6">
            <w:pPr>
              <w:pStyle w:val="TableColumnHeaders"/>
            </w:pPr>
            <w:r w:rsidRPr="007A73F6">
              <w:t>1: Needs Improvement</w:t>
            </w:r>
          </w:p>
        </w:tc>
        <w:tc>
          <w:tcPr>
            <w:tcW w:w="2266" w:type="dxa"/>
            <w:shd w:val="clear" w:color="auto" w:fill="3E5C61" w:themeFill="accent2"/>
          </w:tcPr>
          <w:p w14:paraId="59D65F4C" w14:textId="55B1B631" w:rsidR="00637D63" w:rsidRDefault="007A73F6" w:rsidP="007A73F6">
            <w:pPr>
              <w:pStyle w:val="TableColumnHeaders"/>
            </w:pPr>
            <w:r>
              <w:t>0: Missing</w:t>
            </w:r>
          </w:p>
        </w:tc>
      </w:tr>
      <w:tr w:rsidR="00637D63" w14:paraId="7D4EA3A2" w14:textId="1012CD31" w:rsidTr="007A73F6">
        <w:tc>
          <w:tcPr>
            <w:tcW w:w="1610" w:type="dxa"/>
          </w:tcPr>
          <w:p w14:paraId="67308AAC" w14:textId="77777777" w:rsidR="00637D63" w:rsidRDefault="00637D63" w:rsidP="00637D63">
            <w:pPr>
              <w:pStyle w:val="RowHeader"/>
              <w:jc w:val="center"/>
            </w:pPr>
            <w:r>
              <w:t>Purpose</w:t>
            </w:r>
          </w:p>
          <w:p w14:paraId="54C995DC" w14:textId="4C44D0C9" w:rsidR="00637D63" w:rsidRDefault="00637D63" w:rsidP="00637D63">
            <w:pPr>
              <w:pStyle w:val="RowHeader"/>
              <w:jc w:val="center"/>
            </w:pPr>
            <w:r>
              <w:t>(x2)</w:t>
            </w:r>
          </w:p>
        </w:tc>
        <w:tc>
          <w:tcPr>
            <w:tcW w:w="2266" w:type="dxa"/>
          </w:tcPr>
          <w:p w14:paraId="5486F2E9" w14:textId="394B3BF1" w:rsidR="00637D63" w:rsidRDefault="00637D63" w:rsidP="00637D63">
            <w:pPr>
              <w:pStyle w:val="TableBody"/>
            </w:pPr>
            <w:r w:rsidRPr="00637D63">
              <w:t>The purpose is clear at the beginning and throughout the speech.</w:t>
            </w:r>
          </w:p>
        </w:tc>
        <w:tc>
          <w:tcPr>
            <w:tcW w:w="2266" w:type="dxa"/>
          </w:tcPr>
          <w:p w14:paraId="5821B440" w14:textId="49C8B7AD" w:rsidR="00637D63" w:rsidRDefault="00637D63" w:rsidP="00637D63">
            <w:pPr>
              <w:pStyle w:val="TableBody"/>
            </w:pPr>
            <w:r w:rsidRPr="00637D63">
              <w:t>The purpose is clear at the beginning and throughout most of the speech.</w:t>
            </w:r>
          </w:p>
        </w:tc>
        <w:tc>
          <w:tcPr>
            <w:tcW w:w="2266" w:type="dxa"/>
          </w:tcPr>
          <w:p w14:paraId="200CF2C3" w14:textId="60315029" w:rsidR="00637D63" w:rsidRDefault="00637D63" w:rsidP="00637D63">
            <w:pPr>
              <w:pStyle w:val="TableBody"/>
            </w:pPr>
            <w:r w:rsidRPr="00637D63">
              <w:t>The purpose is clear, but not throughout the speech.</w:t>
            </w:r>
          </w:p>
        </w:tc>
        <w:tc>
          <w:tcPr>
            <w:tcW w:w="2266" w:type="dxa"/>
          </w:tcPr>
          <w:p w14:paraId="2BC9F1D1" w14:textId="6323419A" w:rsidR="00637D63" w:rsidRDefault="00637D63" w:rsidP="00637D63">
            <w:pPr>
              <w:pStyle w:val="TableBody"/>
            </w:pPr>
            <w:r w:rsidRPr="00637D63">
              <w:t>The purpose is unclear.</w:t>
            </w:r>
          </w:p>
        </w:tc>
        <w:tc>
          <w:tcPr>
            <w:tcW w:w="2266" w:type="dxa"/>
          </w:tcPr>
          <w:p w14:paraId="3C567777" w14:textId="5A98A6F5" w:rsidR="00637D63" w:rsidRDefault="00637D63" w:rsidP="00637D63">
            <w:pPr>
              <w:pStyle w:val="TableBody"/>
            </w:pPr>
            <w:r w:rsidRPr="00637D63">
              <w:t>The purpose is missing.</w:t>
            </w:r>
          </w:p>
        </w:tc>
      </w:tr>
      <w:tr w:rsidR="00637D63" w14:paraId="0325552C" w14:textId="5C31DF94" w:rsidTr="007A73F6">
        <w:tc>
          <w:tcPr>
            <w:tcW w:w="1610" w:type="dxa"/>
          </w:tcPr>
          <w:p w14:paraId="06727095" w14:textId="77777777" w:rsidR="00637D63" w:rsidRDefault="00637D63" w:rsidP="00637D63">
            <w:pPr>
              <w:pStyle w:val="RowHeader"/>
              <w:jc w:val="center"/>
            </w:pPr>
            <w:r>
              <w:t>Background</w:t>
            </w:r>
          </w:p>
          <w:p w14:paraId="0BB7AD9A" w14:textId="6F55C5C3" w:rsidR="00637D63" w:rsidRDefault="00637D63" w:rsidP="00637D63">
            <w:pPr>
              <w:pStyle w:val="RowHeader"/>
              <w:jc w:val="center"/>
            </w:pPr>
            <w:r>
              <w:t>(x2)</w:t>
            </w:r>
          </w:p>
        </w:tc>
        <w:tc>
          <w:tcPr>
            <w:tcW w:w="2266" w:type="dxa"/>
          </w:tcPr>
          <w:p w14:paraId="208B9E40" w14:textId="765051FB" w:rsidR="00637D63" w:rsidRDefault="00637D63" w:rsidP="00637D63">
            <w:pPr>
              <w:pStyle w:val="TableBody"/>
            </w:pPr>
            <w:r w:rsidRPr="00637D63">
              <w:t>Impact for both future and past is explained using emotion effectively.</w:t>
            </w:r>
          </w:p>
        </w:tc>
        <w:tc>
          <w:tcPr>
            <w:tcW w:w="2266" w:type="dxa"/>
          </w:tcPr>
          <w:p w14:paraId="2742C4A9" w14:textId="1E13FC06" w:rsidR="00637D63" w:rsidRDefault="00637D63" w:rsidP="00637D63">
            <w:pPr>
              <w:pStyle w:val="TableBody"/>
            </w:pPr>
            <w:r w:rsidRPr="00637D63">
              <w:t>Impact for both future and past is explained.</w:t>
            </w:r>
          </w:p>
        </w:tc>
        <w:tc>
          <w:tcPr>
            <w:tcW w:w="2266" w:type="dxa"/>
          </w:tcPr>
          <w:p w14:paraId="477F3ED7" w14:textId="596685BA" w:rsidR="00637D63" w:rsidRDefault="00637D63" w:rsidP="00637D63">
            <w:pPr>
              <w:pStyle w:val="TableBody"/>
            </w:pPr>
            <w:r w:rsidRPr="00637D63">
              <w:t>Impact for future or past is explained.</w:t>
            </w:r>
          </w:p>
        </w:tc>
        <w:tc>
          <w:tcPr>
            <w:tcW w:w="2266" w:type="dxa"/>
          </w:tcPr>
          <w:p w14:paraId="779AA7D4" w14:textId="6B66ECAA" w:rsidR="00637D63" w:rsidRDefault="00637D63" w:rsidP="00637D63">
            <w:pPr>
              <w:pStyle w:val="TableBody"/>
            </w:pPr>
            <w:r w:rsidRPr="00637D63">
              <w:t>Impact is mentioned but is not clear or accurate.</w:t>
            </w:r>
          </w:p>
        </w:tc>
        <w:tc>
          <w:tcPr>
            <w:tcW w:w="2266" w:type="dxa"/>
          </w:tcPr>
          <w:p w14:paraId="005B1852" w14:textId="548C5A32" w:rsidR="00637D63" w:rsidRDefault="00637D63" w:rsidP="00637D63">
            <w:pPr>
              <w:pStyle w:val="TableBody"/>
            </w:pPr>
            <w:r w:rsidRPr="00637D63">
              <w:t>The impact for either future or past is missing.</w:t>
            </w:r>
          </w:p>
        </w:tc>
      </w:tr>
      <w:tr w:rsidR="00637D63" w14:paraId="3BDB0164" w14:textId="41C0B650" w:rsidTr="007A73F6">
        <w:tc>
          <w:tcPr>
            <w:tcW w:w="1610" w:type="dxa"/>
          </w:tcPr>
          <w:p w14:paraId="1FFCD951" w14:textId="77777777" w:rsidR="00637D63" w:rsidRDefault="00637D63" w:rsidP="00637D63">
            <w:pPr>
              <w:pStyle w:val="RowHeader"/>
              <w:jc w:val="center"/>
            </w:pPr>
            <w:r>
              <w:t>Call to Action</w:t>
            </w:r>
          </w:p>
          <w:p w14:paraId="42956E0F" w14:textId="4229CAFF" w:rsidR="00637D63" w:rsidRDefault="00637D63" w:rsidP="00637D63">
            <w:pPr>
              <w:pStyle w:val="RowHeader"/>
              <w:jc w:val="center"/>
            </w:pPr>
            <w:r>
              <w:t>(x2)</w:t>
            </w:r>
          </w:p>
        </w:tc>
        <w:tc>
          <w:tcPr>
            <w:tcW w:w="2266" w:type="dxa"/>
          </w:tcPr>
          <w:p w14:paraId="79ABFE47" w14:textId="14F4B8E0" w:rsidR="00637D63" w:rsidRDefault="00637D63" w:rsidP="00637D63">
            <w:pPr>
              <w:pStyle w:val="TableBody"/>
            </w:pPr>
            <w:r w:rsidRPr="00637D63">
              <w:t>The call to action is clear and motivating.</w:t>
            </w:r>
          </w:p>
        </w:tc>
        <w:tc>
          <w:tcPr>
            <w:tcW w:w="2266" w:type="dxa"/>
          </w:tcPr>
          <w:p w14:paraId="5646D8E9" w14:textId="3FA0B96C" w:rsidR="00637D63" w:rsidRDefault="00637D63" w:rsidP="00637D63">
            <w:pPr>
              <w:pStyle w:val="TableBody"/>
            </w:pPr>
            <w:r w:rsidRPr="00637D63">
              <w:t>The call to action is clear.</w:t>
            </w:r>
          </w:p>
        </w:tc>
        <w:tc>
          <w:tcPr>
            <w:tcW w:w="2266" w:type="dxa"/>
          </w:tcPr>
          <w:p w14:paraId="76FC4ADE" w14:textId="673701E7" w:rsidR="00637D63" w:rsidRDefault="00637D63" w:rsidP="00637D63">
            <w:pPr>
              <w:pStyle w:val="TableBody"/>
            </w:pPr>
            <w:r w:rsidRPr="00637D63">
              <w:t>The call to action is motivating.</w:t>
            </w:r>
          </w:p>
        </w:tc>
        <w:tc>
          <w:tcPr>
            <w:tcW w:w="2266" w:type="dxa"/>
          </w:tcPr>
          <w:p w14:paraId="47D119E3" w14:textId="6E324ECC" w:rsidR="00637D63" w:rsidRDefault="00637D63" w:rsidP="00637D63">
            <w:pPr>
              <w:pStyle w:val="TableBody"/>
            </w:pPr>
            <w:r w:rsidRPr="00637D63">
              <w:t>The call to action is unclear and unmotivating.</w:t>
            </w:r>
          </w:p>
        </w:tc>
        <w:tc>
          <w:tcPr>
            <w:tcW w:w="2266" w:type="dxa"/>
          </w:tcPr>
          <w:p w14:paraId="191F0192" w14:textId="1B05E5C4" w:rsidR="00637D63" w:rsidRDefault="00637D63" w:rsidP="00637D63">
            <w:pPr>
              <w:pStyle w:val="TableBody"/>
            </w:pPr>
            <w:r w:rsidRPr="00637D63">
              <w:t>The call to action is missing.</w:t>
            </w:r>
          </w:p>
        </w:tc>
      </w:tr>
      <w:tr w:rsidR="00637D63" w14:paraId="56EF2EC8" w14:textId="558BEC1E" w:rsidTr="007A73F6">
        <w:tc>
          <w:tcPr>
            <w:tcW w:w="1610" w:type="dxa"/>
          </w:tcPr>
          <w:p w14:paraId="2853D347" w14:textId="77777777" w:rsidR="00637D63" w:rsidRDefault="00637D63" w:rsidP="00637D63">
            <w:pPr>
              <w:pStyle w:val="RowHeader"/>
              <w:jc w:val="center"/>
            </w:pPr>
            <w:r>
              <w:t>Delivery</w:t>
            </w:r>
          </w:p>
          <w:p w14:paraId="0345EE91" w14:textId="32DD0829" w:rsidR="00637D63" w:rsidRDefault="00637D63" w:rsidP="00637D63">
            <w:pPr>
              <w:pStyle w:val="RowHeader"/>
              <w:jc w:val="center"/>
            </w:pPr>
            <w:r>
              <w:t>(x1)</w:t>
            </w:r>
          </w:p>
        </w:tc>
        <w:tc>
          <w:tcPr>
            <w:tcW w:w="2266" w:type="dxa"/>
          </w:tcPr>
          <w:p w14:paraId="2CDDD23F" w14:textId="0EC24A78" w:rsidR="00637D63" w:rsidRDefault="00637D63" w:rsidP="00637D63">
            <w:pPr>
              <w:pStyle w:val="TableBody"/>
            </w:pPr>
            <w:r w:rsidRPr="00637D63">
              <w:t xml:space="preserve">The timing, tone, and inflection </w:t>
            </w:r>
            <w:r w:rsidR="00380AB7">
              <w:t>are</w:t>
            </w:r>
            <w:r w:rsidRPr="00637D63">
              <w:t xml:space="preserve"> used consistently throughout the presentation. Confidence </w:t>
            </w:r>
            <w:r w:rsidR="00380AB7">
              <w:t>i</w:t>
            </w:r>
            <w:r w:rsidRPr="00637D63">
              <w:t>s high.</w:t>
            </w:r>
          </w:p>
        </w:tc>
        <w:tc>
          <w:tcPr>
            <w:tcW w:w="2266" w:type="dxa"/>
          </w:tcPr>
          <w:p w14:paraId="54D77CC0" w14:textId="2233F39C" w:rsidR="00637D63" w:rsidRDefault="00637D63" w:rsidP="00637D63">
            <w:pPr>
              <w:pStyle w:val="TableBody"/>
            </w:pPr>
            <w:r w:rsidRPr="00637D63">
              <w:t xml:space="preserve">The timing, tone, and inflection </w:t>
            </w:r>
            <w:r w:rsidR="00380AB7">
              <w:t>are</w:t>
            </w:r>
            <w:r w:rsidRPr="00637D63">
              <w:t xml:space="preserve"> used consistently throughout the presentation. </w:t>
            </w:r>
          </w:p>
        </w:tc>
        <w:tc>
          <w:tcPr>
            <w:tcW w:w="2266" w:type="dxa"/>
          </w:tcPr>
          <w:p w14:paraId="69D9B5A1" w14:textId="60BDC6CE" w:rsidR="00637D63" w:rsidRDefault="00637D63" w:rsidP="00637D63">
            <w:pPr>
              <w:pStyle w:val="TableBody"/>
            </w:pPr>
            <w:r w:rsidRPr="00637D63">
              <w:t xml:space="preserve">The timing, tone, and inflection </w:t>
            </w:r>
            <w:r w:rsidR="00380AB7">
              <w:t>are</w:t>
            </w:r>
            <w:r w:rsidRPr="00637D63">
              <w:t xml:space="preserve"> used mostly throughout the presentation. </w:t>
            </w:r>
          </w:p>
        </w:tc>
        <w:tc>
          <w:tcPr>
            <w:tcW w:w="2266" w:type="dxa"/>
          </w:tcPr>
          <w:p w14:paraId="6019C032" w14:textId="3E8EE13E" w:rsidR="00637D63" w:rsidRDefault="00637D63" w:rsidP="00637D63">
            <w:pPr>
              <w:pStyle w:val="TableBody"/>
            </w:pPr>
            <w:r w:rsidRPr="00637D63">
              <w:t>The delivery distracts from the speech. This may include a monotone speaking pattern or poor eye contact or poor posture.</w:t>
            </w:r>
          </w:p>
        </w:tc>
        <w:tc>
          <w:tcPr>
            <w:tcW w:w="2266" w:type="dxa"/>
          </w:tcPr>
          <w:p w14:paraId="73EE2FEF" w14:textId="0A63E7F6" w:rsidR="00637D63" w:rsidRDefault="00637D63" w:rsidP="00637D63">
            <w:pPr>
              <w:pStyle w:val="TableBody"/>
            </w:pPr>
            <w:r w:rsidRPr="00637D63">
              <w:t>Did not present.</w:t>
            </w:r>
          </w:p>
        </w:tc>
      </w:tr>
    </w:tbl>
    <w:p w14:paraId="081824F0" w14:textId="77777777" w:rsidR="00637D63" w:rsidRDefault="00637D63" w:rsidP="009D6E8D">
      <w:pPr>
        <w:pStyle w:val="BodyText"/>
      </w:pPr>
    </w:p>
    <w:sectPr w:rsidR="00637D63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29F9" w14:textId="77777777" w:rsidR="00E55F72" w:rsidRDefault="00E55F72" w:rsidP="00293785">
      <w:pPr>
        <w:spacing w:after="0" w:line="240" w:lineRule="auto"/>
      </w:pPr>
      <w:r>
        <w:separator/>
      </w:r>
    </w:p>
  </w:endnote>
  <w:endnote w:type="continuationSeparator" w:id="0">
    <w:p w14:paraId="19761533" w14:textId="77777777" w:rsidR="00E55F72" w:rsidRDefault="00E55F7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0A9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91EA66" wp14:editId="42DA3A66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8FC644" w14:textId="193B3834" w:rsidR="00293785" w:rsidRDefault="00E55F7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4ED5753F35F54D699B2A06D4EA5F654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6871B2">
                                <w:t>In the Kingdom of Night, part 2</w:t>
                              </w:r>
                            </w:sdtContent>
                          </w:sdt>
                          <w:r w:rsidR="00417228"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1EA6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688FC644" w14:textId="193B3834" w:rsidR="00293785" w:rsidRDefault="00E55F7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4ED5753F35F54D699B2A06D4EA5F654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6871B2">
                          <w:t>In the Kingdom of Night, part 2</w:t>
                        </w:r>
                      </w:sdtContent>
                    </w:sdt>
                    <w:r w:rsidR="00417228"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8FF31BF" wp14:editId="01244C4D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1E05F" w14:textId="77777777" w:rsidR="00E55F72" w:rsidRDefault="00E55F72" w:rsidP="00293785">
      <w:pPr>
        <w:spacing w:after="0" w:line="240" w:lineRule="auto"/>
      </w:pPr>
      <w:r>
        <w:separator/>
      </w:r>
    </w:p>
  </w:footnote>
  <w:footnote w:type="continuationSeparator" w:id="0">
    <w:p w14:paraId="65B038D6" w14:textId="77777777" w:rsidR="00E55F72" w:rsidRDefault="00E55F7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B2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0AB7"/>
    <w:rsid w:val="00417228"/>
    <w:rsid w:val="00446C13"/>
    <w:rsid w:val="005078B4"/>
    <w:rsid w:val="0053328A"/>
    <w:rsid w:val="00540FC6"/>
    <w:rsid w:val="00637D63"/>
    <w:rsid w:val="00645D7F"/>
    <w:rsid w:val="00656940"/>
    <w:rsid w:val="00666C03"/>
    <w:rsid w:val="00686DAB"/>
    <w:rsid w:val="006871B2"/>
    <w:rsid w:val="00696D80"/>
    <w:rsid w:val="006E1542"/>
    <w:rsid w:val="00721EA4"/>
    <w:rsid w:val="007A73F6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92DBF"/>
    <w:rsid w:val="00BD119F"/>
    <w:rsid w:val="00C21AFD"/>
    <w:rsid w:val="00C611C3"/>
    <w:rsid w:val="00C73EA1"/>
    <w:rsid w:val="00CB27A0"/>
    <w:rsid w:val="00CC4F77"/>
    <w:rsid w:val="00CD3CF6"/>
    <w:rsid w:val="00CE317F"/>
    <w:rsid w:val="00CE336D"/>
    <w:rsid w:val="00D106FF"/>
    <w:rsid w:val="00D626EB"/>
    <w:rsid w:val="00E55F72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5C522"/>
  <w15:docId w15:val="{61F0BF17-6D7E-48A9-B0A4-FF9C8134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A73F6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0"/>
      <w:szCs w:val="18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A73F6"/>
    <w:rPr>
      <w:rFonts w:asciiTheme="majorHAnsi" w:hAnsiTheme="majorHAnsi"/>
      <w:b/>
      <w:color w:val="FFFFFF" w:themeColor="background1"/>
      <w:sz w:val="20"/>
      <w:szCs w:val="18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D5753F35F54D699B2A06D4EA5F6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07F77-FC0D-430C-AB55-1059464EF610}"/>
      </w:docPartPr>
      <w:docPartBody>
        <w:p w:rsidR="006048CF" w:rsidRDefault="006048CF">
          <w:pPr>
            <w:pStyle w:val="4ED5753F35F54D699B2A06D4EA5F6549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CF"/>
    <w:rsid w:val="006048CF"/>
    <w:rsid w:val="00EB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D5753F35F54D699B2A06D4EA5F6549">
    <w:name w:val="4ED5753F35F54D699B2A06D4EA5F6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249</Words>
  <Characters>1198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Kingdom of Night, part 2</vt:lpstr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Kingdom of Night, part 2</dc:title>
  <dc:creator>Michell</dc:creator>
  <cp:lastModifiedBy>McLeod Porter, Delma</cp:lastModifiedBy>
  <cp:revision>2</cp:revision>
  <cp:lastPrinted>2016-07-14T14:08:00Z</cp:lastPrinted>
  <dcterms:created xsi:type="dcterms:W3CDTF">2022-03-28T17:04:00Z</dcterms:created>
  <dcterms:modified xsi:type="dcterms:W3CDTF">2022-03-28T17:04:00Z</dcterms:modified>
</cp:coreProperties>
</file>