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26E15927" w:rsidR="00DC1CA0" w:rsidRPr="006E2F33" w:rsidRDefault="00C50681" w:rsidP="00072D23">
      <w:pPr>
        <w:pStyle w:val="Title"/>
        <w:rPr>
          <w:rFonts w:ascii="Calibri" w:hAnsi="Calibri" w:cs="Calibri"/>
        </w:rPr>
      </w:pPr>
      <w:r w:rsidRPr="006E2F33">
        <w:rPr>
          <w:rFonts w:ascii="Calibri" w:hAnsi="Calibri" w:cs="Calibri"/>
        </w:rPr>
        <w:t>SHOOTING AN ELEPHANT (TEACHER GUIDE)</w:t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276"/>
      </w:tblGrid>
      <w:tr w:rsidR="00B57454" w:rsidRPr="006E2F33" w14:paraId="3D317005" w14:textId="77777777" w:rsidTr="00B57454">
        <w:trPr>
          <w:trHeight w:val="325"/>
          <w:tblHeader/>
        </w:trPr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3BDA46" w14:textId="77777777" w:rsidR="00B57454" w:rsidRPr="006E2F33" w:rsidRDefault="00B57454" w:rsidP="00B5745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E2F33">
              <w:rPr>
                <w:rFonts w:ascii="Calibri" w:hAnsi="Calibri" w:cs="Calibri"/>
                <w:b/>
                <w:bCs/>
                <w:color w:val="FFFFFF" w:themeColor="background1"/>
              </w:rPr>
              <w:t>Key</w:t>
            </w:r>
          </w:p>
        </w:tc>
      </w:tr>
      <w:tr w:rsidR="00B57454" w:rsidRPr="006E2F33" w14:paraId="0CDADFE6" w14:textId="77777777" w:rsidTr="00B57454">
        <w:tc>
          <w:tcPr>
            <w:tcW w:w="0" w:type="auto"/>
            <w:shd w:val="clear" w:color="auto" w:fill="FFFF0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A33953" w14:textId="77777777" w:rsidR="00B57454" w:rsidRPr="006E2F33" w:rsidRDefault="00B57454" w:rsidP="00B57454">
            <w:pPr>
              <w:rPr>
                <w:rFonts w:ascii="Calibri" w:hAnsi="Calibri" w:cs="Calibri"/>
                <w:b/>
                <w:bCs/>
              </w:rPr>
            </w:pPr>
            <w:r w:rsidRPr="006E2F33">
              <w:rPr>
                <w:rFonts w:ascii="Calibri" w:hAnsi="Calibri" w:cs="Calibri"/>
                <w:b/>
                <w:bCs/>
              </w:rPr>
              <w:t>Prepositional Idioms</w:t>
            </w:r>
          </w:p>
        </w:tc>
      </w:tr>
      <w:tr w:rsidR="00B57454" w:rsidRPr="006E2F33" w14:paraId="0D649FAF" w14:textId="77777777" w:rsidTr="00796BB7">
        <w:tc>
          <w:tcPr>
            <w:tcW w:w="0" w:type="auto"/>
            <w:shd w:val="clear" w:color="auto" w:fill="66FF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CC3D9E" w14:textId="77777777" w:rsidR="00B57454" w:rsidRPr="006E2F33" w:rsidRDefault="00B57454" w:rsidP="00B5745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Infinitive</w:t>
            </w:r>
            <w:r w:rsidRPr="006E2F33">
              <w:rPr>
                <w:rFonts w:ascii="Calibri" w:hAnsi="Calibri" w:cs="Calibri"/>
                <w:b/>
                <w:bCs/>
              </w:rPr>
              <w:t xml:space="preserve"> Idioms</w:t>
            </w:r>
          </w:p>
        </w:tc>
      </w:tr>
      <w:tr w:rsidR="00B57454" w:rsidRPr="006E2F33" w14:paraId="2BB98BEF" w14:textId="77777777" w:rsidTr="00796BB7">
        <w:tc>
          <w:tcPr>
            <w:tcW w:w="0" w:type="auto"/>
            <w:shd w:val="clear" w:color="auto" w:fill="00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4EA269" w14:textId="77777777" w:rsidR="00B57454" w:rsidRPr="006E2F33" w:rsidRDefault="00B57454" w:rsidP="00B5745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Gerund</w:t>
            </w:r>
            <w:r w:rsidRPr="006E2F33">
              <w:rPr>
                <w:rFonts w:ascii="Calibri" w:hAnsi="Calibri" w:cs="Calibri"/>
                <w:b/>
                <w:bCs/>
              </w:rPr>
              <w:t xml:space="preserve"> Idioms</w:t>
            </w:r>
          </w:p>
        </w:tc>
      </w:tr>
    </w:tbl>
    <w:p w14:paraId="206799F2" w14:textId="77777777" w:rsidR="00E86585" w:rsidRPr="00E86585" w:rsidRDefault="00E86585" w:rsidP="00E86585">
      <w:pPr>
        <w:rPr>
          <w:rFonts w:ascii="Calibri" w:hAnsi="Calibri" w:cs="Calibri"/>
          <w:sz w:val="22"/>
          <w:szCs w:val="22"/>
        </w:rPr>
      </w:pPr>
      <w:r w:rsidRPr="00E86585">
        <w:rPr>
          <w:rFonts w:ascii="Calibri" w:hAnsi="Calibri" w:cs="Calibri"/>
          <w:sz w:val="22"/>
          <w:szCs w:val="22"/>
        </w:rPr>
        <w:t xml:space="preserve">I stood </w:t>
      </w:r>
      <w:r w:rsidRPr="00E86585">
        <w:rPr>
          <w:rFonts w:ascii="Calibri" w:hAnsi="Calibri" w:cs="Calibri"/>
          <w:sz w:val="22"/>
          <w:szCs w:val="22"/>
          <w:highlight w:val="yellow"/>
        </w:rPr>
        <w:t>at the edge of the road</w:t>
      </w:r>
      <w:r w:rsidRPr="00E86585">
        <w:rPr>
          <w:rFonts w:ascii="Calibri" w:hAnsi="Calibri" w:cs="Calibri"/>
          <w:sz w:val="22"/>
          <w:szCs w:val="22"/>
        </w:rPr>
        <w:t xml:space="preserve">, rifle in hand, hesitating before the watching crowd. </w:t>
      </w:r>
      <w:r w:rsidRPr="00E86585">
        <w:rPr>
          <w:rFonts w:ascii="Calibri" w:hAnsi="Calibri" w:cs="Calibri"/>
          <w:sz w:val="22"/>
          <w:szCs w:val="22"/>
          <w:highlight w:val="green"/>
        </w:rPr>
        <w:t>To act</w:t>
      </w:r>
      <w:r w:rsidRPr="00E86585">
        <w:rPr>
          <w:rFonts w:ascii="Calibri" w:hAnsi="Calibri" w:cs="Calibri"/>
          <w:sz w:val="22"/>
          <w:szCs w:val="22"/>
        </w:rPr>
        <w:t xml:space="preserve"> </w:t>
      </w:r>
      <w:r w:rsidRPr="00E86585">
        <w:rPr>
          <w:rFonts w:ascii="Calibri" w:hAnsi="Calibri" w:cs="Calibri"/>
          <w:sz w:val="22"/>
          <w:szCs w:val="22"/>
          <w:highlight w:val="green"/>
        </w:rPr>
        <w:t>as</w:t>
      </w:r>
      <w:r w:rsidRPr="00E86585">
        <w:rPr>
          <w:rFonts w:ascii="Calibri" w:hAnsi="Calibri" w:cs="Calibri"/>
          <w:sz w:val="22"/>
          <w:szCs w:val="22"/>
        </w:rPr>
        <w:t xml:space="preserve"> they expected—to assert authority—was my only recourse, even though shooting the elephant </w:t>
      </w:r>
      <w:r w:rsidRPr="00E86585">
        <w:rPr>
          <w:rFonts w:ascii="Calibri" w:hAnsi="Calibri" w:cs="Calibri"/>
          <w:sz w:val="22"/>
          <w:szCs w:val="22"/>
          <w:highlight w:val="yellow"/>
        </w:rPr>
        <w:t>against my will</w:t>
      </w:r>
      <w:r w:rsidRPr="00E86585">
        <w:rPr>
          <w:rFonts w:ascii="Calibri" w:hAnsi="Calibri" w:cs="Calibri"/>
          <w:sz w:val="22"/>
          <w:szCs w:val="22"/>
        </w:rPr>
        <w:t xml:space="preserve"> felt like betraying my own reason. </w:t>
      </w:r>
      <w:r w:rsidRPr="00E86585">
        <w:rPr>
          <w:rFonts w:ascii="Calibri" w:hAnsi="Calibri" w:cs="Calibri"/>
          <w:sz w:val="22"/>
          <w:szCs w:val="22"/>
          <w:highlight w:val="yellow"/>
        </w:rPr>
        <w:t>In moments like this</w:t>
      </w:r>
      <w:r w:rsidRPr="00E86585">
        <w:rPr>
          <w:rFonts w:ascii="Calibri" w:hAnsi="Calibri" w:cs="Calibri"/>
          <w:sz w:val="22"/>
          <w:szCs w:val="22"/>
        </w:rPr>
        <w:t xml:space="preserve">, when the weight of expectation presses down, one realizes how fragile one’s freedom becomes. </w:t>
      </w:r>
      <w:r w:rsidRPr="00E86585">
        <w:rPr>
          <w:rFonts w:ascii="Calibri" w:hAnsi="Calibri" w:cs="Calibri"/>
          <w:sz w:val="22"/>
          <w:szCs w:val="22"/>
          <w:highlight w:val="yellow"/>
        </w:rPr>
        <w:t>With the rifle poised against</w:t>
      </w:r>
      <w:r w:rsidRPr="00E86585">
        <w:rPr>
          <w:rFonts w:ascii="Calibri" w:hAnsi="Calibri" w:cs="Calibri"/>
          <w:sz w:val="22"/>
          <w:szCs w:val="22"/>
        </w:rPr>
        <w:t xml:space="preserve"> my shoulder, I found myself torn between conscience and duty—between telling the truth of my heart and doing what was proper.</w:t>
      </w:r>
    </w:p>
    <w:p w14:paraId="4189912F" w14:textId="77777777" w:rsidR="00E86585" w:rsidRPr="00E86585" w:rsidRDefault="00E86585" w:rsidP="00E86585">
      <w:pPr>
        <w:rPr>
          <w:rFonts w:ascii="Calibri" w:hAnsi="Calibri" w:cs="Calibri"/>
          <w:sz w:val="22"/>
          <w:szCs w:val="22"/>
        </w:rPr>
      </w:pPr>
      <w:r w:rsidRPr="00E86585">
        <w:rPr>
          <w:rFonts w:ascii="Calibri" w:hAnsi="Calibri" w:cs="Calibri"/>
          <w:sz w:val="22"/>
          <w:szCs w:val="22"/>
        </w:rPr>
        <w:t xml:space="preserve">The elephant, standing eight yards from the road, began tearing up grass, beating the tufts against its knees to clean them, then stuffing the blades into its mouth. Watching it </w:t>
      </w:r>
      <w:r w:rsidRPr="00E86585">
        <w:rPr>
          <w:rFonts w:ascii="Calibri" w:hAnsi="Calibri" w:cs="Calibri"/>
          <w:sz w:val="22"/>
          <w:szCs w:val="22"/>
          <w:highlight w:val="yellow"/>
        </w:rPr>
        <w:t>from a distance</w:t>
      </w:r>
      <w:r w:rsidRPr="00E86585">
        <w:rPr>
          <w:rFonts w:ascii="Calibri" w:hAnsi="Calibri" w:cs="Calibri"/>
          <w:sz w:val="22"/>
          <w:szCs w:val="22"/>
        </w:rPr>
        <w:t xml:space="preserve">, I sensed </w:t>
      </w:r>
      <w:proofErr w:type="gramStart"/>
      <w:r w:rsidRPr="00E86585">
        <w:rPr>
          <w:rFonts w:ascii="Calibri" w:hAnsi="Calibri" w:cs="Calibri"/>
          <w:sz w:val="22"/>
          <w:szCs w:val="22"/>
        </w:rPr>
        <w:t>a peacefulness</w:t>
      </w:r>
      <w:proofErr w:type="gramEnd"/>
      <w:r w:rsidRPr="00E86585">
        <w:rPr>
          <w:rFonts w:ascii="Calibri" w:hAnsi="Calibri" w:cs="Calibri"/>
          <w:sz w:val="22"/>
          <w:szCs w:val="22"/>
        </w:rPr>
        <w:t xml:space="preserve"> that contradicted its size. To let it wander off, rather than controlling the spectacle, would have been both merciful and wise. But </w:t>
      </w:r>
      <w:r w:rsidRPr="00E86585">
        <w:rPr>
          <w:rFonts w:ascii="Calibri" w:hAnsi="Calibri" w:cs="Calibri"/>
          <w:sz w:val="22"/>
          <w:szCs w:val="22"/>
          <w:highlight w:val="green"/>
        </w:rPr>
        <w:t>to choose</w:t>
      </w:r>
      <w:r w:rsidRPr="00E86585">
        <w:rPr>
          <w:rFonts w:ascii="Calibri" w:hAnsi="Calibri" w:cs="Calibri"/>
          <w:sz w:val="22"/>
          <w:szCs w:val="22"/>
        </w:rPr>
        <w:t xml:space="preserve"> mercy—to choose to stand aside—felt impossible, given the sea of expectant faces crowding around me </w:t>
      </w:r>
      <w:r w:rsidRPr="00E86585">
        <w:rPr>
          <w:rFonts w:ascii="Calibri" w:hAnsi="Calibri" w:cs="Calibri"/>
          <w:sz w:val="22"/>
          <w:szCs w:val="22"/>
          <w:highlight w:val="yellow"/>
        </w:rPr>
        <w:t>with their eyes fixed on</w:t>
      </w:r>
      <w:r w:rsidRPr="00E86585">
        <w:rPr>
          <w:rFonts w:ascii="Calibri" w:hAnsi="Calibri" w:cs="Calibri"/>
          <w:sz w:val="22"/>
          <w:szCs w:val="22"/>
        </w:rPr>
        <w:t xml:space="preserve"> my act.</w:t>
      </w:r>
    </w:p>
    <w:p w14:paraId="5593A1B9" w14:textId="77777777" w:rsidR="00E86585" w:rsidRPr="00E86585" w:rsidRDefault="00E86585" w:rsidP="00E86585">
      <w:pPr>
        <w:rPr>
          <w:rFonts w:ascii="Calibri" w:hAnsi="Calibri" w:cs="Calibri"/>
          <w:sz w:val="22"/>
          <w:szCs w:val="22"/>
        </w:rPr>
      </w:pPr>
      <w:r w:rsidRPr="00E86585">
        <w:rPr>
          <w:rFonts w:ascii="Calibri" w:hAnsi="Calibri" w:cs="Calibri"/>
          <w:sz w:val="22"/>
          <w:szCs w:val="22"/>
        </w:rPr>
        <w:t xml:space="preserve">I remembered marching down the hill, </w:t>
      </w:r>
      <w:r w:rsidRPr="00E86585">
        <w:rPr>
          <w:rFonts w:ascii="Calibri" w:hAnsi="Calibri" w:cs="Calibri"/>
          <w:sz w:val="22"/>
          <w:szCs w:val="22"/>
          <w:highlight w:val="cyan"/>
        </w:rPr>
        <w:t>feeling like</w:t>
      </w:r>
      <w:r w:rsidRPr="00E86585">
        <w:rPr>
          <w:rFonts w:ascii="Calibri" w:hAnsi="Calibri" w:cs="Calibri"/>
          <w:sz w:val="22"/>
          <w:szCs w:val="22"/>
        </w:rPr>
        <w:t xml:space="preserve"> a fool, rifle slung carelessly over my shoulder, among the jeering crowd behind me. </w:t>
      </w:r>
      <w:r w:rsidRPr="00E86585">
        <w:rPr>
          <w:rFonts w:ascii="Calibri" w:hAnsi="Calibri" w:cs="Calibri"/>
          <w:sz w:val="22"/>
          <w:szCs w:val="22"/>
          <w:highlight w:val="green"/>
        </w:rPr>
        <w:t>To appear</w:t>
      </w:r>
      <w:r w:rsidRPr="00E86585">
        <w:rPr>
          <w:rFonts w:ascii="Calibri" w:hAnsi="Calibri" w:cs="Calibri"/>
          <w:sz w:val="22"/>
          <w:szCs w:val="22"/>
        </w:rPr>
        <w:t xml:space="preserve"> resolute, to look unwavering, was what they demanded. Yet, knowing that I ought not </w:t>
      </w:r>
      <w:r w:rsidRPr="00E86585">
        <w:rPr>
          <w:rFonts w:ascii="Calibri" w:hAnsi="Calibri" w:cs="Calibri"/>
          <w:sz w:val="22"/>
          <w:szCs w:val="22"/>
          <w:highlight w:val="green"/>
        </w:rPr>
        <w:t>to shoot</w:t>
      </w:r>
      <w:r w:rsidRPr="00E86585">
        <w:rPr>
          <w:rFonts w:ascii="Calibri" w:hAnsi="Calibri" w:cs="Calibri"/>
          <w:sz w:val="22"/>
          <w:szCs w:val="22"/>
        </w:rPr>
        <w:t xml:space="preserve">, I still held the rifle ready. </w:t>
      </w:r>
      <w:r w:rsidRPr="00E86585">
        <w:rPr>
          <w:rFonts w:ascii="Calibri" w:hAnsi="Calibri" w:cs="Calibri"/>
          <w:sz w:val="22"/>
          <w:szCs w:val="22"/>
          <w:highlight w:val="yellow"/>
        </w:rPr>
        <w:t>In that moment</w:t>
      </w:r>
      <w:r w:rsidRPr="00E86585">
        <w:rPr>
          <w:rFonts w:ascii="Calibri" w:hAnsi="Calibri" w:cs="Calibri"/>
          <w:sz w:val="22"/>
          <w:szCs w:val="22"/>
        </w:rPr>
        <w:t>, I realized how imperialism—</w:t>
      </w:r>
      <w:r w:rsidRPr="00E86585">
        <w:rPr>
          <w:rFonts w:ascii="Calibri" w:hAnsi="Calibri" w:cs="Calibri"/>
          <w:sz w:val="22"/>
          <w:szCs w:val="22"/>
          <w:highlight w:val="cyan"/>
        </w:rPr>
        <w:t>turning people into</w:t>
      </w:r>
      <w:r w:rsidRPr="00E86585">
        <w:rPr>
          <w:rFonts w:ascii="Calibri" w:hAnsi="Calibri" w:cs="Calibri"/>
          <w:sz w:val="22"/>
          <w:szCs w:val="22"/>
        </w:rPr>
        <w:t xml:space="preserve"> performers for an indifferent audience—destroys not only the oppressed but the oppressor as well.</w:t>
      </w:r>
    </w:p>
    <w:p w14:paraId="1BB01465" w14:textId="77777777" w:rsidR="00E86585" w:rsidRPr="00E86585" w:rsidRDefault="00E86585" w:rsidP="00E86585">
      <w:pPr>
        <w:rPr>
          <w:rFonts w:ascii="Calibri" w:hAnsi="Calibri" w:cs="Calibri"/>
          <w:sz w:val="22"/>
          <w:szCs w:val="22"/>
        </w:rPr>
      </w:pPr>
      <w:r w:rsidRPr="00E86585">
        <w:rPr>
          <w:rFonts w:ascii="Calibri" w:hAnsi="Calibri" w:cs="Calibri"/>
          <w:sz w:val="22"/>
          <w:szCs w:val="22"/>
        </w:rPr>
        <w:t xml:space="preserve">I felt the two thousand </w:t>
      </w:r>
      <w:proofErr w:type="gramStart"/>
      <w:r w:rsidRPr="00E86585">
        <w:rPr>
          <w:rFonts w:ascii="Calibri" w:hAnsi="Calibri" w:cs="Calibri"/>
          <w:sz w:val="22"/>
          <w:szCs w:val="22"/>
        </w:rPr>
        <w:t>wills</w:t>
      </w:r>
      <w:proofErr w:type="gramEnd"/>
      <w:r w:rsidRPr="00E86585">
        <w:rPr>
          <w:rFonts w:ascii="Calibri" w:hAnsi="Calibri" w:cs="Calibri"/>
          <w:sz w:val="22"/>
          <w:szCs w:val="22"/>
        </w:rPr>
        <w:t xml:space="preserve"> behind me, pushing me forward </w:t>
      </w:r>
      <w:r w:rsidRPr="00E86585">
        <w:rPr>
          <w:rFonts w:ascii="Calibri" w:hAnsi="Calibri" w:cs="Calibri"/>
          <w:sz w:val="22"/>
          <w:szCs w:val="22"/>
          <w:highlight w:val="yellow"/>
        </w:rPr>
        <w:t>into the role</w:t>
      </w:r>
      <w:r w:rsidRPr="00E86585">
        <w:rPr>
          <w:rFonts w:ascii="Calibri" w:hAnsi="Calibri" w:cs="Calibri"/>
          <w:sz w:val="22"/>
          <w:szCs w:val="22"/>
        </w:rPr>
        <w:t xml:space="preserve"> I did not want. Shooting this elephant, standing in its calm innocence, should not have been my fate. And yet, </w:t>
      </w:r>
      <w:r w:rsidRPr="00E86585">
        <w:rPr>
          <w:rFonts w:ascii="Calibri" w:hAnsi="Calibri" w:cs="Calibri"/>
          <w:sz w:val="22"/>
          <w:szCs w:val="22"/>
          <w:highlight w:val="green"/>
        </w:rPr>
        <w:t>to back down</w:t>
      </w:r>
      <w:r w:rsidRPr="00E86585">
        <w:rPr>
          <w:rFonts w:ascii="Calibri" w:hAnsi="Calibri" w:cs="Calibri"/>
          <w:sz w:val="22"/>
          <w:szCs w:val="22"/>
        </w:rPr>
        <w:t>—</w:t>
      </w:r>
      <w:r w:rsidRPr="00E86585">
        <w:rPr>
          <w:rFonts w:ascii="Calibri" w:hAnsi="Calibri" w:cs="Calibri"/>
          <w:sz w:val="22"/>
          <w:szCs w:val="22"/>
          <w:highlight w:val="green"/>
        </w:rPr>
        <w:t>to retreat</w:t>
      </w:r>
      <w:r w:rsidRPr="00E86585">
        <w:rPr>
          <w:rFonts w:ascii="Calibri" w:hAnsi="Calibri" w:cs="Calibri"/>
          <w:sz w:val="22"/>
          <w:szCs w:val="22"/>
        </w:rPr>
        <w:t xml:space="preserve"> without doing what was expected—would have invited derision. </w:t>
      </w:r>
      <w:r w:rsidRPr="00E86585">
        <w:rPr>
          <w:rFonts w:ascii="Calibri" w:hAnsi="Calibri" w:cs="Calibri"/>
          <w:sz w:val="22"/>
          <w:szCs w:val="22"/>
          <w:highlight w:val="yellow"/>
        </w:rPr>
        <w:t>In the eyes of</w:t>
      </w:r>
      <w:r w:rsidRPr="00E86585">
        <w:rPr>
          <w:rFonts w:ascii="Calibri" w:hAnsi="Calibri" w:cs="Calibri"/>
          <w:sz w:val="22"/>
          <w:szCs w:val="22"/>
        </w:rPr>
        <w:t xml:space="preserve"> the crowd, pulling back would have been a sign of weakness: “He cowered,” they would say, “he failed </w:t>
      </w:r>
      <w:r w:rsidRPr="00E86585">
        <w:rPr>
          <w:rFonts w:ascii="Calibri" w:hAnsi="Calibri" w:cs="Calibri"/>
          <w:sz w:val="22"/>
          <w:szCs w:val="22"/>
          <w:highlight w:val="green"/>
        </w:rPr>
        <w:t>to embody</w:t>
      </w:r>
      <w:r w:rsidRPr="00E86585">
        <w:rPr>
          <w:rFonts w:ascii="Calibri" w:hAnsi="Calibri" w:cs="Calibri"/>
          <w:sz w:val="22"/>
          <w:szCs w:val="22"/>
        </w:rPr>
        <w:t xml:space="preserve"> the firmness of his station.”</w:t>
      </w:r>
    </w:p>
    <w:p w14:paraId="4D0B2688" w14:textId="77777777" w:rsidR="00E86585" w:rsidRPr="00E86585" w:rsidRDefault="00E86585" w:rsidP="00E86585">
      <w:pPr>
        <w:rPr>
          <w:rFonts w:ascii="Calibri" w:hAnsi="Calibri" w:cs="Calibri"/>
          <w:sz w:val="22"/>
          <w:szCs w:val="22"/>
        </w:rPr>
      </w:pPr>
      <w:proofErr w:type="gramStart"/>
      <w:r w:rsidRPr="00E86585">
        <w:rPr>
          <w:rFonts w:ascii="Calibri" w:hAnsi="Calibri" w:cs="Calibri"/>
          <w:sz w:val="22"/>
          <w:szCs w:val="22"/>
        </w:rPr>
        <w:t>So</w:t>
      </w:r>
      <w:proofErr w:type="gramEnd"/>
      <w:r w:rsidRPr="00E86585">
        <w:rPr>
          <w:rFonts w:ascii="Calibri" w:hAnsi="Calibri" w:cs="Calibri"/>
          <w:sz w:val="22"/>
          <w:szCs w:val="22"/>
        </w:rPr>
        <w:t xml:space="preserve"> I raised the rifle, preparing </w:t>
      </w:r>
      <w:r w:rsidRPr="00E86585">
        <w:rPr>
          <w:rFonts w:ascii="Calibri" w:hAnsi="Calibri" w:cs="Calibri"/>
          <w:sz w:val="22"/>
          <w:szCs w:val="22"/>
          <w:highlight w:val="green"/>
        </w:rPr>
        <w:t>to fire</w:t>
      </w:r>
      <w:r w:rsidRPr="00E86585">
        <w:rPr>
          <w:rFonts w:ascii="Calibri" w:hAnsi="Calibri" w:cs="Calibri"/>
          <w:sz w:val="22"/>
          <w:szCs w:val="22"/>
        </w:rPr>
        <w:t xml:space="preserve"> </w:t>
      </w:r>
      <w:r w:rsidRPr="00E86585">
        <w:rPr>
          <w:rFonts w:ascii="Calibri" w:hAnsi="Calibri" w:cs="Calibri"/>
          <w:sz w:val="22"/>
          <w:szCs w:val="22"/>
          <w:highlight w:val="yellow"/>
        </w:rPr>
        <w:t>in front of</w:t>
      </w:r>
      <w:r w:rsidRPr="00E86585">
        <w:rPr>
          <w:rFonts w:ascii="Calibri" w:hAnsi="Calibri" w:cs="Calibri"/>
          <w:sz w:val="22"/>
          <w:szCs w:val="22"/>
        </w:rPr>
        <w:t xml:space="preserve"> two thousand pairs of eager eyes. The elephant looked no more dangerous than a grazing cow, with its massive body relaxed, its trunk-guided meal undisturbed</w:t>
      </w:r>
      <w:r w:rsidRPr="00E86585">
        <w:rPr>
          <w:rFonts w:ascii="Calibri" w:hAnsi="Calibri" w:cs="Calibri"/>
          <w:sz w:val="22"/>
          <w:szCs w:val="22"/>
          <w:highlight w:val="green"/>
        </w:rPr>
        <w:t>. To pull</w:t>
      </w:r>
      <w:r w:rsidRPr="00E86585">
        <w:rPr>
          <w:rFonts w:ascii="Calibri" w:hAnsi="Calibri" w:cs="Calibri"/>
          <w:sz w:val="22"/>
          <w:szCs w:val="22"/>
        </w:rPr>
        <w:t xml:space="preserve"> the trigger, I thought, would be </w:t>
      </w:r>
      <w:r w:rsidRPr="00E86585">
        <w:rPr>
          <w:rFonts w:ascii="Calibri" w:hAnsi="Calibri" w:cs="Calibri"/>
          <w:sz w:val="22"/>
          <w:szCs w:val="22"/>
          <w:highlight w:val="green"/>
        </w:rPr>
        <w:t>to destroy</w:t>
      </w:r>
      <w:r w:rsidRPr="00E86585">
        <w:rPr>
          <w:rFonts w:ascii="Calibri" w:hAnsi="Calibri" w:cs="Calibri"/>
          <w:sz w:val="22"/>
          <w:szCs w:val="22"/>
        </w:rPr>
        <w:t xml:space="preserve"> not only an animal but the last vestige of my integrity. Yet, the burden of expectation weighed heavier than the burden of killing.</w:t>
      </w:r>
    </w:p>
    <w:p w14:paraId="3FD1FFF4" w14:textId="77777777" w:rsidR="00E86585" w:rsidRPr="00E86585" w:rsidRDefault="00E86585" w:rsidP="00E86585">
      <w:pPr>
        <w:rPr>
          <w:rFonts w:ascii="Calibri" w:hAnsi="Calibri" w:cs="Calibri"/>
          <w:sz w:val="22"/>
          <w:szCs w:val="22"/>
        </w:rPr>
      </w:pPr>
      <w:r w:rsidRPr="00E86585">
        <w:rPr>
          <w:rFonts w:ascii="Calibri" w:hAnsi="Calibri" w:cs="Calibri"/>
          <w:sz w:val="22"/>
          <w:szCs w:val="22"/>
          <w:highlight w:val="green"/>
        </w:rPr>
        <w:t>To shoot</w:t>
      </w:r>
      <w:r w:rsidRPr="00E86585">
        <w:rPr>
          <w:rFonts w:ascii="Calibri" w:hAnsi="Calibri" w:cs="Calibri"/>
          <w:sz w:val="22"/>
          <w:szCs w:val="22"/>
        </w:rPr>
        <w:t xml:space="preserve"> was </w:t>
      </w:r>
      <w:r w:rsidRPr="00E86585">
        <w:rPr>
          <w:rFonts w:ascii="Calibri" w:hAnsi="Calibri" w:cs="Calibri"/>
          <w:sz w:val="22"/>
          <w:szCs w:val="22"/>
          <w:highlight w:val="green"/>
        </w:rPr>
        <w:t>to pretend</w:t>
      </w:r>
      <w:r w:rsidRPr="00E86585">
        <w:rPr>
          <w:rFonts w:ascii="Calibri" w:hAnsi="Calibri" w:cs="Calibri"/>
          <w:sz w:val="22"/>
          <w:szCs w:val="22"/>
        </w:rPr>
        <w:t xml:space="preserve">; </w:t>
      </w:r>
      <w:r w:rsidRPr="00E86585">
        <w:rPr>
          <w:rFonts w:ascii="Calibri" w:hAnsi="Calibri" w:cs="Calibri"/>
          <w:sz w:val="22"/>
          <w:szCs w:val="22"/>
          <w:highlight w:val="green"/>
        </w:rPr>
        <w:t>to continue</w:t>
      </w:r>
      <w:r w:rsidRPr="00E86585">
        <w:rPr>
          <w:rFonts w:ascii="Calibri" w:hAnsi="Calibri" w:cs="Calibri"/>
          <w:sz w:val="22"/>
          <w:szCs w:val="22"/>
        </w:rPr>
        <w:t xml:space="preserve"> pretense was </w:t>
      </w:r>
      <w:r w:rsidRPr="00E86585">
        <w:rPr>
          <w:rFonts w:ascii="Calibri" w:hAnsi="Calibri" w:cs="Calibri"/>
          <w:sz w:val="22"/>
          <w:szCs w:val="22"/>
          <w:highlight w:val="green"/>
        </w:rPr>
        <w:t>to lose</w:t>
      </w:r>
      <w:r w:rsidRPr="00E86585">
        <w:rPr>
          <w:rFonts w:ascii="Calibri" w:hAnsi="Calibri" w:cs="Calibri"/>
          <w:sz w:val="22"/>
          <w:szCs w:val="22"/>
        </w:rPr>
        <w:t xml:space="preserve"> myself. I squeezed the trigger slowly, feeling the recoil through my hands and down to my resolve. In fleeing </w:t>
      </w:r>
      <w:proofErr w:type="gramStart"/>
      <w:r w:rsidRPr="00E86585">
        <w:rPr>
          <w:rFonts w:ascii="Calibri" w:hAnsi="Calibri" w:cs="Calibri"/>
          <w:sz w:val="22"/>
          <w:szCs w:val="22"/>
        </w:rPr>
        <w:t>afterward—</w:t>
      </w:r>
      <w:proofErr w:type="gramEnd"/>
      <w:r w:rsidRPr="00E86585">
        <w:rPr>
          <w:rFonts w:ascii="Calibri" w:hAnsi="Calibri" w:cs="Calibri"/>
          <w:sz w:val="22"/>
          <w:szCs w:val="22"/>
        </w:rPr>
        <w:t xml:space="preserve">walking away from the lifeless </w:t>
      </w:r>
      <w:proofErr w:type="gramStart"/>
      <w:r w:rsidRPr="00E86585">
        <w:rPr>
          <w:rFonts w:ascii="Calibri" w:hAnsi="Calibri" w:cs="Calibri"/>
          <w:sz w:val="22"/>
          <w:szCs w:val="22"/>
        </w:rPr>
        <w:t>form—</w:t>
      </w:r>
      <w:proofErr w:type="gramEnd"/>
      <w:r w:rsidRPr="00E86585">
        <w:rPr>
          <w:rFonts w:ascii="Calibri" w:hAnsi="Calibri" w:cs="Calibri"/>
          <w:sz w:val="22"/>
          <w:szCs w:val="22"/>
        </w:rPr>
        <w:t>I carried the stain of that moment, the knowledge that my act had been dictated by the masses, not by my moral judgment.</w:t>
      </w:r>
    </w:p>
    <w:p w14:paraId="76551798" w14:textId="77777777" w:rsidR="00E86585" w:rsidRPr="00E86585" w:rsidRDefault="00E86585" w:rsidP="00E86585">
      <w:pPr>
        <w:rPr>
          <w:rFonts w:ascii="Calibri" w:hAnsi="Calibri" w:cs="Calibri"/>
          <w:sz w:val="22"/>
          <w:szCs w:val="22"/>
        </w:rPr>
      </w:pPr>
      <w:r w:rsidRPr="00E86585">
        <w:rPr>
          <w:rFonts w:ascii="Calibri" w:hAnsi="Calibri" w:cs="Calibri"/>
          <w:sz w:val="22"/>
          <w:szCs w:val="22"/>
        </w:rPr>
        <w:t xml:space="preserve">Later, in quietness </w:t>
      </w:r>
      <w:r w:rsidRPr="00E86585">
        <w:rPr>
          <w:rFonts w:ascii="Calibri" w:hAnsi="Calibri" w:cs="Calibri"/>
          <w:sz w:val="22"/>
          <w:szCs w:val="22"/>
          <w:highlight w:val="yellow"/>
        </w:rPr>
        <w:t>away from</w:t>
      </w:r>
      <w:r w:rsidRPr="00E86585">
        <w:rPr>
          <w:rFonts w:ascii="Calibri" w:hAnsi="Calibri" w:cs="Calibri"/>
          <w:sz w:val="22"/>
          <w:szCs w:val="22"/>
        </w:rPr>
        <w:t xml:space="preserve"> prying eyes, I reflected on what I had done. </w:t>
      </w:r>
      <w:r w:rsidRPr="00E86585">
        <w:rPr>
          <w:rFonts w:ascii="Calibri" w:hAnsi="Calibri" w:cs="Calibri"/>
          <w:sz w:val="22"/>
          <w:szCs w:val="22"/>
          <w:highlight w:val="green"/>
        </w:rPr>
        <w:t>To stand for</w:t>
      </w:r>
      <w:r w:rsidRPr="00E86585">
        <w:rPr>
          <w:rFonts w:ascii="Calibri" w:hAnsi="Calibri" w:cs="Calibri"/>
          <w:sz w:val="22"/>
          <w:szCs w:val="22"/>
        </w:rPr>
        <w:t xml:space="preserve"> something greater—justice, empathy, reason—no longer seemed possible under the mask I had worn. I had performed my </w:t>
      </w:r>
      <w:r w:rsidRPr="00E86585">
        <w:rPr>
          <w:rFonts w:ascii="Calibri" w:hAnsi="Calibri" w:cs="Calibri"/>
          <w:sz w:val="22"/>
          <w:szCs w:val="22"/>
          <w:highlight w:val="yellow"/>
        </w:rPr>
        <w:t>duty for appearance’s sake</w:t>
      </w:r>
      <w:r w:rsidRPr="00E86585">
        <w:rPr>
          <w:rFonts w:ascii="Calibri" w:hAnsi="Calibri" w:cs="Calibri"/>
          <w:sz w:val="22"/>
          <w:szCs w:val="22"/>
        </w:rPr>
        <w:t xml:space="preserve">, and I realized that </w:t>
      </w:r>
      <w:r w:rsidRPr="00E86585">
        <w:rPr>
          <w:rFonts w:ascii="Calibri" w:hAnsi="Calibri" w:cs="Calibri"/>
          <w:sz w:val="22"/>
          <w:szCs w:val="22"/>
          <w:highlight w:val="green"/>
        </w:rPr>
        <w:t>to please</w:t>
      </w:r>
      <w:r w:rsidRPr="00E86585">
        <w:rPr>
          <w:rFonts w:ascii="Calibri" w:hAnsi="Calibri" w:cs="Calibri"/>
          <w:sz w:val="22"/>
          <w:szCs w:val="22"/>
        </w:rPr>
        <w:t xml:space="preserve"> the crowd was </w:t>
      </w:r>
      <w:r w:rsidRPr="00E86585">
        <w:rPr>
          <w:rFonts w:ascii="Calibri" w:hAnsi="Calibri" w:cs="Calibri"/>
          <w:sz w:val="22"/>
          <w:szCs w:val="22"/>
          <w:highlight w:val="green"/>
        </w:rPr>
        <w:t>to betray</w:t>
      </w:r>
      <w:r w:rsidRPr="00E86585">
        <w:rPr>
          <w:rFonts w:ascii="Calibri" w:hAnsi="Calibri" w:cs="Calibri"/>
          <w:sz w:val="22"/>
          <w:szCs w:val="22"/>
        </w:rPr>
        <w:t xml:space="preserve"> myself.</w:t>
      </w:r>
    </w:p>
    <w:p w14:paraId="0291E62D" w14:textId="3375737A" w:rsidR="006E2F33" w:rsidRDefault="00BC3C06">
      <w:pPr>
        <w:rPr>
          <w:rFonts w:ascii="Calibri" w:eastAsia="Times New Roman" w:hAnsi="Calibri" w:cs="Calibri"/>
          <w:b/>
          <w:bCs/>
          <w:color w:val="971D20" w:themeColor="accent3"/>
          <w:kern w:val="36"/>
          <w:shd w:val="clear" w:color="auto" w:fill="FFFFFF"/>
          <w14:ligatures w14:val="none"/>
        </w:rPr>
      </w:pPr>
      <w:r w:rsidRPr="00BC3C06">
        <w:rPr>
          <w:rFonts w:ascii="Calibri" w:hAnsi="Calibri" w:cs="Calibri"/>
          <w:sz w:val="18"/>
          <w:szCs w:val="18"/>
        </w:rPr>
        <w:t xml:space="preserve">Source: Orwell, G. (1936). </w:t>
      </w:r>
      <w:r w:rsidRPr="00BC3C06">
        <w:rPr>
          <w:rFonts w:ascii="Calibri" w:hAnsi="Calibri" w:cs="Calibri"/>
          <w:i/>
          <w:iCs/>
          <w:sz w:val="18"/>
          <w:szCs w:val="18"/>
        </w:rPr>
        <w:t>Shooting an Elephant</w:t>
      </w:r>
      <w:r w:rsidRPr="00BC3C06">
        <w:rPr>
          <w:rFonts w:ascii="Calibri" w:hAnsi="Calibri" w:cs="Calibri"/>
          <w:sz w:val="18"/>
          <w:szCs w:val="18"/>
        </w:rPr>
        <w:t xml:space="preserve">. The Orwell Foundation. https://www.orwellfoundation.com/the-orwell-foundation/orwell/essays-and-other-works/shooting-an-elephant/ </w:t>
      </w:r>
      <w:r w:rsidR="006E2F33">
        <w:rPr>
          <w:rFonts w:ascii="Calibri" w:hAnsi="Calibri" w:cs="Calibri"/>
        </w:rPr>
        <w:br w:type="page"/>
      </w:r>
    </w:p>
    <w:p w14:paraId="24BD3E87" w14:textId="174D1100" w:rsidR="00DC1CA0" w:rsidRDefault="00D1146A" w:rsidP="009F0B2E">
      <w:pPr>
        <w:pStyle w:val="Heading1"/>
        <w:rPr>
          <w:rFonts w:ascii="Calibri" w:hAnsi="Calibri" w:cs="Calibri"/>
        </w:rPr>
      </w:pPr>
      <w:r w:rsidRPr="006E2F33">
        <w:rPr>
          <w:rFonts w:ascii="Calibri" w:hAnsi="Calibri" w:cs="Calibri"/>
        </w:rPr>
        <w:lastRenderedPageBreak/>
        <w:t>Spotlight on Grammar Features</w:t>
      </w:r>
    </w:p>
    <w:p w14:paraId="12FA2A47" w14:textId="23264F0F" w:rsidR="00D1146A" w:rsidRPr="00FC3794" w:rsidRDefault="005768F2" w:rsidP="00D1146A">
      <w:pPr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 xml:space="preserve">Use the following </w:t>
      </w:r>
      <w:r w:rsidR="00FE0D33" w:rsidRPr="00FC3794">
        <w:rPr>
          <w:rFonts w:ascii="Calibri" w:hAnsi="Calibri" w:cs="Calibri"/>
          <w:sz w:val="22"/>
          <w:szCs w:val="22"/>
        </w:rPr>
        <w:t xml:space="preserve">as a reference when answering student questions. </w:t>
      </w:r>
    </w:p>
    <w:p w14:paraId="21823988" w14:textId="77777777" w:rsidR="00FE0D33" w:rsidRPr="00FC3794" w:rsidRDefault="00FE0D33" w:rsidP="00FE0D33">
      <w:pPr>
        <w:rPr>
          <w:rFonts w:ascii="Calibri" w:hAnsi="Calibri" w:cs="Calibri"/>
          <w:sz w:val="22"/>
          <w:szCs w:val="22"/>
        </w:rPr>
      </w:pPr>
      <w:r w:rsidRPr="00FC3794">
        <w:rPr>
          <w:rStyle w:val="Heading2Char"/>
          <w:sz w:val="22"/>
          <w:szCs w:val="22"/>
        </w:rPr>
        <w:t>Prepositional Idioms</w:t>
      </w:r>
      <w:r w:rsidRPr="00FC3794">
        <w:rPr>
          <w:rFonts w:ascii="Calibri" w:hAnsi="Calibri" w:cs="Calibri"/>
          <w:sz w:val="22"/>
          <w:szCs w:val="22"/>
        </w:rPr>
        <w:t xml:space="preserve"> (word must be followed by a specific preposition to maintain meaning)</w:t>
      </w:r>
    </w:p>
    <w:p w14:paraId="03BC9A17" w14:textId="213B75C5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at the edge of – at the boundary or limit of something</w:t>
      </w:r>
    </w:p>
    <w:p w14:paraId="3786BAE4" w14:textId="56A569B2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against my will – without my consent or desire</w:t>
      </w:r>
    </w:p>
    <w:p w14:paraId="0987846D" w14:textId="663DDD12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in moments like this – during situations of this kind</w:t>
      </w:r>
    </w:p>
    <w:p w14:paraId="552CA03A" w14:textId="2BA2E147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with the rifle poised against – positioned ready for action</w:t>
      </w:r>
    </w:p>
    <w:p w14:paraId="43B427F8" w14:textId="2DC358A5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from a distance – from far away</w:t>
      </w:r>
    </w:p>
    <w:p w14:paraId="57A85E2E" w14:textId="53563F17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with their eyes fixed on – watching intently</w:t>
      </w:r>
    </w:p>
    <w:p w14:paraId="2DE15AE7" w14:textId="3E4569CC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in that moment – at that exact time</w:t>
      </w:r>
    </w:p>
    <w:p w14:paraId="6F25DE25" w14:textId="1C540998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into the role – assuming a specific duty or part</w:t>
      </w:r>
    </w:p>
    <w:p w14:paraId="5908A104" w14:textId="1693BFD9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in the eyes of – in the opinion of</w:t>
      </w:r>
    </w:p>
    <w:p w14:paraId="52E9C552" w14:textId="50CAB230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in front of – before the view of</w:t>
      </w:r>
    </w:p>
    <w:p w14:paraId="1324D021" w14:textId="50B4F2F5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away from – at a distance from</w:t>
      </w:r>
    </w:p>
    <w:p w14:paraId="79C90894" w14:textId="0651462D" w:rsidR="00FE0D33" w:rsidRPr="00FC3794" w:rsidRDefault="00FE0D33" w:rsidP="006242C7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for appearance’s sake – to keep up outward show</w:t>
      </w:r>
    </w:p>
    <w:p w14:paraId="7CD81F18" w14:textId="77777777" w:rsidR="004577B0" w:rsidRPr="00FC3794" w:rsidRDefault="00D72955" w:rsidP="004577B0">
      <w:pPr>
        <w:pStyle w:val="Heading1"/>
        <w:rPr>
          <w:rFonts w:ascii="Calibri" w:hAnsi="Calibri" w:cs="Calibri"/>
          <w:color w:val="000000" w:themeColor="text1"/>
          <w:sz w:val="22"/>
          <w:szCs w:val="22"/>
        </w:rPr>
      </w:pPr>
      <w:r w:rsidRPr="00FC3794">
        <w:rPr>
          <w:rStyle w:val="Heading2Char"/>
          <w:b w:val="0"/>
          <w:bCs w:val="0"/>
          <w:sz w:val="22"/>
          <w:szCs w:val="22"/>
        </w:rPr>
        <w:t xml:space="preserve"> </w:t>
      </w:r>
      <w:r w:rsidR="004577B0" w:rsidRPr="00FC3794">
        <w:rPr>
          <w:rStyle w:val="Heading2Char"/>
          <w:b w:val="0"/>
          <w:bCs w:val="0"/>
          <w:sz w:val="22"/>
          <w:szCs w:val="22"/>
        </w:rPr>
        <w:t>Infinitive Idioms</w:t>
      </w:r>
      <w:r w:rsidR="004577B0" w:rsidRPr="00FC379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577B0"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(verb followed by infinitive form, required for correct meaning)</w:t>
      </w:r>
    </w:p>
    <w:p w14:paraId="0BD585F2" w14:textId="4AF6427A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act as – to serve in the role of</w:t>
      </w:r>
    </w:p>
    <w:p w14:paraId="0537DEE7" w14:textId="49EE2250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assert – to declare or state firmly</w:t>
      </w:r>
    </w:p>
    <w:p w14:paraId="0E015E85" w14:textId="2322DAE2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let – to allow or permit</w:t>
      </w:r>
    </w:p>
    <w:p w14:paraId="03866AD4" w14:textId="31DB07A1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choose – to decide to take a particular action</w:t>
      </w:r>
    </w:p>
    <w:p w14:paraId="6E4F2F77" w14:textId="2EC94979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appear – to seem or look like</w:t>
      </w:r>
    </w:p>
    <w:p w14:paraId="4C3AC011" w14:textId="75172D18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shoot – to fire a weapon</w:t>
      </w:r>
    </w:p>
    <w:p w14:paraId="0A199302" w14:textId="4F747B8F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back down – to withdraw from a challenge</w:t>
      </w:r>
    </w:p>
    <w:p w14:paraId="29863093" w14:textId="151E0B3A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retreat – to withdraw or pull back</w:t>
      </w:r>
    </w:p>
    <w:p w14:paraId="120FDEE2" w14:textId="0A83F68D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embody – to represent in physical or visible for</w:t>
      </w:r>
    </w:p>
    <w:p w14:paraId="1C1BEAB0" w14:textId="17039DEE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fire – to discharge a weapon</w:t>
      </w:r>
    </w:p>
    <w:p w14:paraId="65C9E510" w14:textId="5D252200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pull – to exert force to move something toward oneself</w:t>
      </w:r>
    </w:p>
    <w:p w14:paraId="7C467AAB" w14:textId="43CE00F1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destroy – to ruin or end something completely</w:t>
      </w:r>
    </w:p>
    <w:p w14:paraId="47D90039" w14:textId="4E906EAF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pretend – to act in a false way</w:t>
      </w:r>
    </w:p>
    <w:p w14:paraId="531CF456" w14:textId="515F0B9B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continue – to keep doing something</w:t>
      </w:r>
    </w:p>
    <w:p w14:paraId="4E0519F9" w14:textId="1B55E2CD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lose – to stop having something</w:t>
      </w:r>
    </w:p>
    <w:p w14:paraId="60C75B8B" w14:textId="2973DD0E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stand for – to represent or support</w:t>
      </w:r>
    </w:p>
    <w:p w14:paraId="2D545E5E" w14:textId="500E1D90" w:rsidR="004577B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please – to make someone happy or satisfied</w:t>
      </w:r>
    </w:p>
    <w:p w14:paraId="6660C106" w14:textId="18B4F6AC" w:rsidR="00DC1CA0" w:rsidRPr="00FC3794" w:rsidRDefault="004577B0" w:rsidP="004577B0">
      <w:pPr>
        <w:pStyle w:val="Heading1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FC379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to betray – to be disloyal to</w:t>
      </w:r>
    </w:p>
    <w:p w14:paraId="0868C8F6" w14:textId="77777777" w:rsidR="0030691F" w:rsidRPr="00FC3794" w:rsidRDefault="0030691F" w:rsidP="0030691F">
      <w:pPr>
        <w:rPr>
          <w:rFonts w:ascii="Calibri" w:hAnsi="Calibri" w:cs="Calibri"/>
          <w:sz w:val="22"/>
          <w:szCs w:val="22"/>
        </w:rPr>
      </w:pPr>
      <w:r w:rsidRPr="00FC3794">
        <w:rPr>
          <w:rStyle w:val="Heading2Char"/>
          <w:sz w:val="22"/>
          <w:szCs w:val="22"/>
        </w:rPr>
        <w:t>Gerund Idioms</w:t>
      </w:r>
      <w:r w:rsidRPr="00FC3794">
        <w:rPr>
          <w:rFonts w:ascii="Calibri" w:hAnsi="Calibri" w:cs="Calibri"/>
          <w:sz w:val="22"/>
          <w:szCs w:val="22"/>
        </w:rPr>
        <w:t xml:space="preserve"> (verb followed by gerund form, required for correct meaning)</w:t>
      </w:r>
    </w:p>
    <w:p w14:paraId="538944B8" w14:textId="3699247B" w:rsidR="0030691F" w:rsidRPr="00FC3794" w:rsidRDefault="0030691F" w:rsidP="0030691F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C3794">
        <w:rPr>
          <w:rFonts w:ascii="Calibri" w:hAnsi="Calibri" w:cs="Calibri"/>
          <w:sz w:val="22"/>
          <w:szCs w:val="22"/>
        </w:rPr>
        <w:t>feeling like – experiencing the sensation of being (emotion/state)</w:t>
      </w:r>
    </w:p>
    <w:p w14:paraId="219B23B8" w14:textId="26443A98" w:rsidR="001B5BA6" w:rsidRPr="00FC3794" w:rsidRDefault="0030691F" w:rsidP="005651CE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</w:rPr>
      </w:pPr>
      <w:r w:rsidRPr="00FC3794">
        <w:rPr>
          <w:rFonts w:ascii="Calibri" w:hAnsi="Calibri" w:cs="Calibri"/>
          <w:sz w:val="22"/>
          <w:szCs w:val="22"/>
        </w:rPr>
        <w:t>turning … into – causing something to change into something else</w:t>
      </w:r>
    </w:p>
    <w:sectPr w:rsidR="001B5BA6" w:rsidRPr="00FC37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5C662" w14:textId="77777777" w:rsidR="008049CA" w:rsidRDefault="008049CA" w:rsidP="00DC1CA0">
      <w:r>
        <w:separator/>
      </w:r>
    </w:p>
  </w:endnote>
  <w:endnote w:type="continuationSeparator" w:id="0">
    <w:p w14:paraId="29D11096" w14:textId="77777777" w:rsidR="008049CA" w:rsidRDefault="008049CA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65C8CD49" w:rsidR="009F0B2E" w:rsidRPr="008C5074" w:rsidRDefault="00B57454" w:rsidP="008C5074">
                          <w:pPr>
                            <w:pStyle w:val="Footer"/>
                          </w:pPr>
                          <w:r>
                            <w:t>SAY WHAT YOU MEAN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65C8CD49" w:rsidR="009F0B2E" w:rsidRPr="008C5074" w:rsidRDefault="00B57454" w:rsidP="008C5074">
                    <w:pPr>
                      <w:pStyle w:val="Footer"/>
                    </w:pPr>
                    <w:r>
                      <w:t>SAY WHAT YOU MEAN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C70C" w14:textId="77777777" w:rsidR="008049CA" w:rsidRDefault="008049CA" w:rsidP="00DC1CA0">
      <w:r>
        <w:separator/>
      </w:r>
    </w:p>
  </w:footnote>
  <w:footnote w:type="continuationSeparator" w:id="0">
    <w:p w14:paraId="195E89D0" w14:textId="77777777" w:rsidR="008049CA" w:rsidRDefault="008049CA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70D3"/>
    <w:multiLevelType w:val="hybridMultilevel"/>
    <w:tmpl w:val="290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0956"/>
    <w:multiLevelType w:val="hybridMultilevel"/>
    <w:tmpl w:val="B2D4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25D8B"/>
    <w:multiLevelType w:val="hybridMultilevel"/>
    <w:tmpl w:val="D4F2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4"/>
  </w:num>
  <w:num w:numId="3" w16cid:durableId="729034853">
    <w:abstractNumId w:val="2"/>
  </w:num>
  <w:num w:numId="4" w16cid:durableId="484396574">
    <w:abstractNumId w:val="1"/>
  </w:num>
  <w:num w:numId="5" w16cid:durableId="1860243164">
    <w:abstractNumId w:val="3"/>
  </w:num>
  <w:num w:numId="6" w16cid:durableId="115672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145A50"/>
    <w:rsid w:val="001B5BA6"/>
    <w:rsid w:val="002040D8"/>
    <w:rsid w:val="00245200"/>
    <w:rsid w:val="00274BB5"/>
    <w:rsid w:val="002D4C34"/>
    <w:rsid w:val="002D6974"/>
    <w:rsid w:val="00304DC6"/>
    <w:rsid w:val="0030691F"/>
    <w:rsid w:val="003340B8"/>
    <w:rsid w:val="003C69ED"/>
    <w:rsid w:val="00403889"/>
    <w:rsid w:val="00412DBD"/>
    <w:rsid w:val="004577B0"/>
    <w:rsid w:val="00463853"/>
    <w:rsid w:val="00480109"/>
    <w:rsid w:val="004806AD"/>
    <w:rsid w:val="004856EB"/>
    <w:rsid w:val="004C2D48"/>
    <w:rsid w:val="004D0B87"/>
    <w:rsid w:val="005345DE"/>
    <w:rsid w:val="005742CC"/>
    <w:rsid w:val="005768F2"/>
    <w:rsid w:val="005B2598"/>
    <w:rsid w:val="005B4511"/>
    <w:rsid w:val="005E3EB2"/>
    <w:rsid w:val="005F6A8C"/>
    <w:rsid w:val="006242C7"/>
    <w:rsid w:val="00657EDD"/>
    <w:rsid w:val="0069785A"/>
    <w:rsid w:val="006C5B24"/>
    <w:rsid w:val="006E2F33"/>
    <w:rsid w:val="006F637F"/>
    <w:rsid w:val="00782F44"/>
    <w:rsid w:val="00796BB7"/>
    <w:rsid w:val="007A2BDC"/>
    <w:rsid w:val="007A5710"/>
    <w:rsid w:val="008049CA"/>
    <w:rsid w:val="008C5074"/>
    <w:rsid w:val="008C642F"/>
    <w:rsid w:val="008E31E6"/>
    <w:rsid w:val="008F712F"/>
    <w:rsid w:val="009112D3"/>
    <w:rsid w:val="00914680"/>
    <w:rsid w:val="009151BA"/>
    <w:rsid w:val="00941C59"/>
    <w:rsid w:val="00976B6A"/>
    <w:rsid w:val="00977E3D"/>
    <w:rsid w:val="00981D32"/>
    <w:rsid w:val="009A7873"/>
    <w:rsid w:val="009F0B2E"/>
    <w:rsid w:val="00A1673F"/>
    <w:rsid w:val="00AE116E"/>
    <w:rsid w:val="00AF213D"/>
    <w:rsid w:val="00B57454"/>
    <w:rsid w:val="00BC2D25"/>
    <w:rsid w:val="00BC3C06"/>
    <w:rsid w:val="00BD7B9F"/>
    <w:rsid w:val="00C50681"/>
    <w:rsid w:val="00C5268F"/>
    <w:rsid w:val="00CE2E34"/>
    <w:rsid w:val="00CF4EFB"/>
    <w:rsid w:val="00D1146A"/>
    <w:rsid w:val="00D72955"/>
    <w:rsid w:val="00D760BA"/>
    <w:rsid w:val="00DC1CA0"/>
    <w:rsid w:val="00E302C0"/>
    <w:rsid w:val="00E326C3"/>
    <w:rsid w:val="00E45663"/>
    <w:rsid w:val="00E46C11"/>
    <w:rsid w:val="00E77588"/>
    <w:rsid w:val="00E86585"/>
    <w:rsid w:val="00EA2AF9"/>
    <w:rsid w:val="00EB6E7A"/>
    <w:rsid w:val="00F10244"/>
    <w:rsid w:val="00F143BE"/>
    <w:rsid w:val="00F80B5C"/>
    <w:rsid w:val="00F87387"/>
    <w:rsid w:val="00FA4AF1"/>
    <w:rsid w:val="00FC3794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A2BDC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A2B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2BDC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E77588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4062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4885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2025-09-25T14:18:00Z</dcterms:created>
  <dcterms:modified xsi:type="dcterms:W3CDTF">2025-09-25T14:18:00Z</dcterms:modified>
  <cp:category/>
</cp:coreProperties>
</file>