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E488C" w14:textId="77777777" w:rsidR="00553646" w:rsidRPr="00394501" w:rsidRDefault="00553646" w:rsidP="00553646">
      <w:pPr>
        <w:pStyle w:val="ListParagraph"/>
        <w:ind w:left="360"/>
        <w:jc w:val="center"/>
        <w:rPr>
          <w:rStyle w:val="subtext"/>
          <w:rFonts w:asciiTheme="majorHAnsi" w:hAnsiTheme="majorHAnsi" w:cs="Times New Roman"/>
          <w:b/>
          <w:color w:val="2E2E2E" w:themeColor="text1"/>
          <w:sz w:val="22"/>
          <w:szCs w:val="18"/>
          <w:u w:val="single"/>
        </w:rPr>
      </w:pPr>
      <w:r w:rsidRPr="00394501">
        <w:rPr>
          <w:rStyle w:val="subtext"/>
          <w:rFonts w:asciiTheme="majorHAnsi" w:hAnsiTheme="majorHAnsi" w:cs="Times New Roman"/>
          <w:b/>
          <w:color w:val="2E2E2E" w:themeColor="text1"/>
          <w:sz w:val="22"/>
          <w:szCs w:val="18"/>
          <w:u w:val="single"/>
        </w:rPr>
        <w:t>Narrative Life of Frederick Douglass</w:t>
      </w:r>
    </w:p>
    <w:p w14:paraId="5EF4D99D" w14:textId="77777777" w:rsidR="00553646" w:rsidRPr="00394501" w:rsidRDefault="00553646" w:rsidP="00553646">
      <w:pPr>
        <w:pStyle w:val="ListParagraph"/>
        <w:ind w:left="360"/>
        <w:jc w:val="center"/>
        <w:rPr>
          <w:rStyle w:val="subtext"/>
          <w:rFonts w:asciiTheme="majorHAnsi" w:hAnsiTheme="majorHAnsi" w:cs="Times New Roman"/>
          <w:color w:val="2E2E2E" w:themeColor="text1"/>
          <w:sz w:val="22"/>
          <w:szCs w:val="18"/>
        </w:rPr>
      </w:pPr>
      <w:r w:rsidRPr="00394501">
        <w:rPr>
          <w:rStyle w:val="subtext"/>
          <w:rFonts w:asciiTheme="majorHAnsi" w:hAnsiTheme="majorHAnsi" w:cs="Times New Roman"/>
          <w:color w:val="2E2E2E" w:themeColor="text1"/>
          <w:sz w:val="22"/>
          <w:szCs w:val="18"/>
        </w:rPr>
        <w:t>An American Slave</w:t>
      </w:r>
    </w:p>
    <w:p w14:paraId="1757E134" w14:textId="77777777" w:rsidR="00553646" w:rsidRPr="00394501" w:rsidRDefault="00553646" w:rsidP="00553646">
      <w:pPr>
        <w:pStyle w:val="ListParagraph"/>
        <w:ind w:left="360"/>
        <w:jc w:val="center"/>
        <w:rPr>
          <w:rStyle w:val="subtext"/>
          <w:rFonts w:asciiTheme="majorHAnsi" w:hAnsiTheme="majorHAnsi" w:cs="Times New Roman"/>
          <w:i/>
          <w:color w:val="2E2E2E" w:themeColor="text1"/>
          <w:sz w:val="22"/>
          <w:szCs w:val="18"/>
        </w:rPr>
      </w:pPr>
      <w:r w:rsidRPr="00394501">
        <w:rPr>
          <w:rStyle w:val="subtext"/>
          <w:rFonts w:asciiTheme="majorHAnsi" w:hAnsiTheme="majorHAnsi" w:cs="Times New Roman"/>
          <w:i/>
          <w:color w:val="2E2E2E" w:themeColor="text1"/>
          <w:sz w:val="22"/>
          <w:szCs w:val="18"/>
        </w:rPr>
        <w:t>Written by Himself</w:t>
      </w:r>
    </w:p>
    <w:p w14:paraId="3FDCECB1" w14:textId="77777777" w:rsidR="00553646" w:rsidRPr="00394501" w:rsidRDefault="00553646" w:rsidP="00553646">
      <w:pPr>
        <w:pStyle w:val="ListParagraph"/>
        <w:ind w:left="360"/>
        <w:jc w:val="center"/>
        <w:rPr>
          <w:rStyle w:val="subtext"/>
          <w:rFonts w:asciiTheme="majorHAnsi" w:hAnsiTheme="majorHAnsi" w:cs="Helvetica"/>
          <w:i/>
          <w:color w:val="2E2E2E" w:themeColor="text1"/>
          <w:sz w:val="24"/>
          <w:szCs w:val="18"/>
        </w:rPr>
      </w:pPr>
    </w:p>
    <w:p w14:paraId="19711553" w14:textId="16E140A1" w:rsidR="00553646" w:rsidRPr="00394501" w:rsidRDefault="00553646" w:rsidP="00553646">
      <w:pPr>
        <w:pStyle w:val="ListParagraph"/>
        <w:ind w:left="360"/>
        <w:rPr>
          <w:rStyle w:val="subtext"/>
          <w:rFonts w:asciiTheme="majorHAnsi" w:hAnsiTheme="majorHAnsi" w:cs="Helvetica"/>
          <w:color w:val="2E2E2E" w:themeColor="text1"/>
          <w:sz w:val="22"/>
          <w:szCs w:val="18"/>
        </w:rPr>
      </w:pPr>
      <w:r w:rsidRPr="00394501">
        <w:rPr>
          <w:rStyle w:val="subtext"/>
          <w:rFonts w:asciiTheme="majorHAnsi" w:hAnsiTheme="majorHAnsi" w:cs="Helvetica"/>
          <w:color w:val="2E2E2E" w:themeColor="text1"/>
          <w:sz w:val="22"/>
          <w:szCs w:val="18"/>
        </w:rPr>
        <w:t xml:space="preserve">Read the following excerpts. </w:t>
      </w:r>
      <w:r w:rsidR="006E4641" w:rsidRPr="00394501">
        <w:rPr>
          <w:rStyle w:val="subtext"/>
          <w:rFonts w:asciiTheme="majorHAnsi" w:hAnsiTheme="majorHAnsi" w:cs="Helvetica"/>
          <w:color w:val="2E2E2E" w:themeColor="text1"/>
          <w:sz w:val="22"/>
          <w:szCs w:val="18"/>
        </w:rPr>
        <w:t>Answer the essential questions.</w:t>
      </w:r>
    </w:p>
    <w:p w14:paraId="13F52D70" w14:textId="77777777" w:rsidR="00553646" w:rsidRPr="00394501" w:rsidRDefault="00553646" w:rsidP="00976D70">
      <w:pPr>
        <w:pStyle w:val="ListParagraph"/>
        <w:ind w:left="360"/>
        <w:rPr>
          <w:rStyle w:val="subtext"/>
          <w:rFonts w:asciiTheme="majorHAnsi" w:hAnsiTheme="majorHAnsi" w:cs="Helvetica"/>
          <w:color w:val="2E2E2E" w:themeColor="text1"/>
          <w:sz w:val="24"/>
          <w:szCs w:val="18"/>
        </w:rPr>
      </w:pPr>
    </w:p>
    <w:p w14:paraId="12524D8C" w14:textId="485B7CED" w:rsidR="0016217E" w:rsidRPr="00394501" w:rsidRDefault="0016217E" w:rsidP="00976D70">
      <w:pPr>
        <w:pStyle w:val="ListParagraph"/>
        <w:ind w:left="360"/>
        <w:rPr>
          <w:rStyle w:val="subtext"/>
          <w:rFonts w:asciiTheme="majorHAnsi" w:hAnsiTheme="majorHAnsi" w:cs="Times New Roman"/>
          <w:b/>
          <w:color w:val="2E2E2E" w:themeColor="text1"/>
          <w:sz w:val="22"/>
          <w:szCs w:val="18"/>
          <w:u w:val="single"/>
        </w:rPr>
      </w:pPr>
      <w:r w:rsidRPr="00394501">
        <w:rPr>
          <w:rStyle w:val="subtext"/>
          <w:rFonts w:asciiTheme="majorHAnsi" w:hAnsiTheme="majorHAnsi" w:cs="Times New Roman"/>
          <w:b/>
          <w:color w:val="2E2E2E" w:themeColor="text1"/>
          <w:sz w:val="22"/>
          <w:szCs w:val="18"/>
          <w:u w:val="single"/>
        </w:rPr>
        <w:t>Excerpt 1</w:t>
      </w:r>
    </w:p>
    <w:p w14:paraId="7FCE3C71" w14:textId="7A75BDBC" w:rsidR="00B441CE" w:rsidRPr="00394501" w:rsidRDefault="00553646" w:rsidP="0016217E">
      <w:pPr>
        <w:pStyle w:val="ListParagraph"/>
        <w:ind w:left="360" w:firstLine="360"/>
        <w:rPr>
          <w:rStyle w:val="subtext"/>
          <w:rFonts w:asciiTheme="majorHAnsi" w:hAnsiTheme="majorHAnsi" w:cs="Times New Roman"/>
          <w:color w:val="2E2E2E" w:themeColor="text1"/>
          <w:sz w:val="22"/>
          <w:szCs w:val="18"/>
        </w:rPr>
      </w:pPr>
      <w:r w:rsidRPr="00394501">
        <w:rPr>
          <w:rStyle w:val="subtext"/>
          <w:rFonts w:asciiTheme="majorHAnsi" w:hAnsiTheme="majorHAnsi" w:cs="Times New Roman"/>
          <w:color w:val="2E2E2E" w:themeColor="text1"/>
          <w:sz w:val="22"/>
          <w:szCs w:val="18"/>
        </w:rPr>
        <w:t>I was born in Tuckahoe, near Hillsborough, and about twelve miles from Easton, in Talbot County, Maryland. I have no accurate knowledge of my age, never having seen any authentic record containing it. By far the larger part of the slaves know as little of their ages as horses know of theirs, and it is the wish of most masters within my knowledge to keep their slaves thus ignorant. I do not remember to have ever met a slave who could tell of his birthday. They seldom come nearer to it than planting-time, harvest-time, cherry-time, spring-time, or fall-time. A want of information concerning my own was a source of unhappiness to me even during childhood. The white children could tell their ages. I could not tell why I ought to be deprived of the same privilege.</w:t>
      </w:r>
      <w:r w:rsidRPr="00394501">
        <w:rPr>
          <w:rStyle w:val="subtext"/>
          <w:rFonts w:asciiTheme="majorHAnsi" w:hAnsiTheme="majorHAnsi" w:cs="Times New Roman"/>
          <w:b/>
          <w:i/>
          <w:color w:val="2E2E2E" w:themeColor="text1"/>
          <w:sz w:val="22"/>
          <w:szCs w:val="18"/>
        </w:rPr>
        <w:t xml:space="preserve"> </w:t>
      </w:r>
      <w:r w:rsidRPr="00394501">
        <w:rPr>
          <w:rStyle w:val="subtext"/>
          <w:rFonts w:asciiTheme="majorHAnsi" w:hAnsiTheme="majorHAnsi" w:cs="Times New Roman"/>
          <w:color w:val="2E2E2E" w:themeColor="text1"/>
          <w:sz w:val="22"/>
          <w:szCs w:val="18"/>
        </w:rPr>
        <w:t>I was not allowed to make any inquiries of my master concerning it. He deemed all such inquiries on the part of a slave improper and impertinent, and evidence of a restless spirit. The nearest estimate I can give makes me now between twenty-seven and twenty-eight years of age. I come to this, from hearing my master say, some time during 1835, I was about seventeen years old.</w:t>
      </w:r>
    </w:p>
    <w:p w14:paraId="78D46510" w14:textId="77777777" w:rsidR="0016217E" w:rsidRPr="00394501" w:rsidRDefault="0016217E" w:rsidP="00976D70">
      <w:pPr>
        <w:pStyle w:val="ListParagraph"/>
        <w:ind w:left="360"/>
        <w:rPr>
          <w:rStyle w:val="subtext"/>
          <w:rFonts w:asciiTheme="majorHAnsi" w:hAnsiTheme="majorHAnsi" w:cs="Times New Roman"/>
          <w:color w:val="2E2E2E" w:themeColor="text1"/>
          <w:sz w:val="24"/>
          <w:szCs w:val="18"/>
        </w:rPr>
      </w:pPr>
    </w:p>
    <w:tbl>
      <w:tblPr>
        <w:tblStyle w:val="TableGrid"/>
        <w:tblW w:w="0" w:type="auto"/>
        <w:tblInd w:w="360" w:type="dxa"/>
        <w:tblLook w:val="04A0" w:firstRow="1" w:lastRow="0" w:firstColumn="1" w:lastColumn="0" w:noHBand="0" w:noVBand="1"/>
      </w:tblPr>
      <w:tblGrid>
        <w:gridCol w:w="8392"/>
      </w:tblGrid>
      <w:tr w:rsidR="0016217E" w:rsidRPr="00394501" w14:paraId="0B39E541" w14:textId="77777777" w:rsidTr="006E4641">
        <w:trPr>
          <w:trHeight w:val="413"/>
        </w:trPr>
        <w:tc>
          <w:tcPr>
            <w:tcW w:w="8392" w:type="dxa"/>
          </w:tcPr>
          <w:p w14:paraId="3DE4BD2B" w14:textId="35B3463D" w:rsidR="0016217E" w:rsidRPr="00394501" w:rsidRDefault="006E4641" w:rsidP="0016217E">
            <w:pPr>
              <w:pStyle w:val="ListParagraph"/>
              <w:numPr>
                <w:ilvl w:val="0"/>
                <w:numId w:val="7"/>
              </w:numPr>
              <w:rPr>
                <w:rStyle w:val="subtext"/>
                <w:rFonts w:asciiTheme="majorHAnsi" w:hAnsiTheme="majorHAnsi" w:cs="Times New Roman"/>
                <w:color w:val="2E2E2E" w:themeColor="text1"/>
                <w:sz w:val="24"/>
                <w:szCs w:val="18"/>
              </w:rPr>
            </w:pPr>
            <w:r w:rsidRPr="00394501">
              <w:rPr>
                <w:rStyle w:val="subtext"/>
                <w:rFonts w:asciiTheme="majorHAnsi" w:hAnsiTheme="majorHAnsi" w:cs="Times New Roman"/>
                <w:color w:val="2E2E2E" w:themeColor="text1"/>
                <w:sz w:val="22"/>
                <w:szCs w:val="18"/>
              </w:rPr>
              <w:t>Has oppression controlled people’s stations in life in the past and the present?</w:t>
            </w:r>
            <w:r w:rsidR="0016217E" w:rsidRPr="00394501">
              <w:rPr>
                <w:rStyle w:val="subtext"/>
                <w:rFonts w:asciiTheme="majorHAnsi" w:hAnsiTheme="majorHAnsi" w:cs="Times New Roman"/>
                <w:color w:val="2E2E2E" w:themeColor="text1"/>
                <w:sz w:val="22"/>
                <w:szCs w:val="18"/>
              </w:rPr>
              <w:t xml:space="preserve"> </w:t>
            </w:r>
          </w:p>
        </w:tc>
      </w:tr>
    </w:tbl>
    <w:p w14:paraId="07361645" w14:textId="6689189A" w:rsidR="0016217E" w:rsidRPr="00394501" w:rsidRDefault="0016217E" w:rsidP="0016217E">
      <w:pPr>
        <w:rPr>
          <w:rStyle w:val="subtext"/>
          <w:rFonts w:asciiTheme="majorHAnsi" w:hAnsiTheme="majorHAnsi" w:cs="Times New Roman"/>
          <w:b/>
          <w:color w:val="2E2E2E" w:themeColor="text1"/>
          <w:sz w:val="24"/>
          <w:szCs w:val="18"/>
          <w:u w:val="single"/>
        </w:rPr>
      </w:pPr>
      <w:r w:rsidRPr="00394501">
        <w:rPr>
          <w:rStyle w:val="subtext"/>
          <w:rFonts w:asciiTheme="majorHAnsi" w:hAnsiTheme="majorHAnsi" w:cs="Times New Roman"/>
          <w:color w:val="2E2E2E" w:themeColor="text1"/>
          <w:sz w:val="24"/>
          <w:szCs w:val="18"/>
        </w:rPr>
        <w:t xml:space="preserve">    </w:t>
      </w:r>
      <w:r w:rsidRPr="00394501">
        <w:rPr>
          <w:rStyle w:val="subtext"/>
          <w:rFonts w:asciiTheme="majorHAnsi" w:hAnsiTheme="majorHAnsi" w:cs="Times New Roman"/>
          <w:b/>
          <w:color w:val="2E2E2E" w:themeColor="text1"/>
          <w:sz w:val="24"/>
          <w:szCs w:val="18"/>
          <w:u w:val="single"/>
        </w:rPr>
        <w:t>Excerpt 2</w:t>
      </w:r>
    </w:p>
    <w:p w14:paraId="67CCF322" w14:textId="32661C24" w:rsidR="001B3CDC" w:rsidRPr="00394501" w:rsidRDefault="0016217E" w:rsidP="0016217E">
      <w:pPr>
        <w:ind w:left="270" w:firstLine="450"/>
        <w:rPr>
          <w:rStyle w:val="subtext"/>
          <w:rFonts w:asciiTheme="majorHAnsi" w:hAnsiTheme="majorHAnsi" w:cs="Times New Roman"/>
          <w:color w:val="2E2E2E" w:themeColor="text1"/>
          <w:sz w:val="22"/>
          <w:szCs w:val="18"/>
        </w:rPr>
      </w:pPr>
      <w:r w:rsidRPr="00394501">
        <w:rPr>
          <w:rStyle w:val="subtext"/>
          <w:rFonts w:asciiTheme="majorHAnsi" w:hAnsiTheme="majorHAnsi" w:cs="Times New Roman"/>
          <w:color w:val="2E2E2E" w:themeColor="text1"/>
          <w:sz w:val="22"/>
          <w:szCs w:val="18"/>
        </w:rPr>
        <w:t>I never saw my mother, to know her as such, more than four or five times in my life; and each of these times was very short in duration, and at night. She was hired by a Mr. Stewart, who lived about twelve miles from my home. She made her journeys to see me in the night, travelling the whole distance on foot, after the performance of her day's work. She was a field hand, and a whipping is the penalty of not being in the field at sunrise, unless a slave has special permission from his or her master to the contrary—a permission which they seldom get, and one that gives to him that gives it the proud name of being a kind master. I do not recollect of ever seeing my mother by the light of day. She was with me in the night. She would lie down with me, and get me to sleep, but long before I waked she was gone. Very little communication ever took place between us. Death soon ended what little we could have while she lived, and with it her hardships and suffering. She died when I was about seven years old, on one of my master's farms, near Lee's Mill. I was not allowed to be present during her illness, at her death, or burial. She was gone long before I knew any thing about it. Never having enjoyed, to any considerable extent, her soothing presence, her tender and watchful care, I received the tidings of her death with much the same emotions I should have probably felt at the death of a stranger.</w:t>
      </w:r>
    </w:p>
    <w:tbl>
      <w:tblPr>
        <w:tblStyle w:val="TableGrid"/>
        <w:tblW w:w="0" w:type="auto"/>
        <w:tblInd w:w="270" w:type="dxa"/>
        <w:tblLook w:val="04A0" w:firstRow="1" w:lastRow="0" w:firstColumn="1" w:lastColumn="0" w:noHBand="0" w:noVBand="1"/>
      </w:tblPr>
      <w:tblGrid>
        <w:gridCol w:w="8586"/>
      </w:tblGrid>
      <w:tr w:rsidR="0016217E" w:rsidRPr="00394501" w14:paraId="2983685F" w14:textId="77777777" w:rsidTr="0016217E">
        <w:tc>
          <w:tcPr>
            <w:tcW w:w="8856" w:type="dxa"/>
          </w:tcPr>
          <w:p w14:paraId="0B03D736" w14:textId="77777777" w:rsidR="0016217E" w:rsidRDefault="00366D31" w:rsidP="00366D31">
            <w:pPr>
              <w:pStyle w:val="ListParagraph"/>
              <w:numPr>
                <w:ilvl w:val="0"/>
                <w:numId w:val="8"/>
              </w:numPr>
              <w:rPr>
                <w:rStyle w:val="subtext"/>
                <w:rFonts w:asciiTheme="majorHAnsi" w:hAnsiTheme="majorHAnsi" w:cs="Times New Roman"/>
                <w:color w:val="2E2E2E" w:themeColor="text1"/>
                <w:sz w:val="22"/>
                <w:szCs w:val="22"/>
              </w:rPr>
            </w:pPr>
            <w:r w:rsidRPr="00394501">
              <w:rPr>
                <w:rStyle w:val="subtext"/>
                <w:rFonts w:asciiTheme="majorHAnsi" w:hAnsiTheme="majorHAnsi" w:cs="Times New Roman"/>
                <w:color w:val="2E2E2E" w:themeColor="text1"/>
                <w:sz w:val="22"/>
                <w:szCs w:val="22"/>
              </w:rPr>
              <w:t>Is a parent in a child’s life vital?</w:t>
            </w:r>
          </w:p>
          <w:p w14:paraId="2E4F0BC6" w14:textId="2B042916" w:rsidR="00394501" w:rsidRPr="00394501" w:rsidRDefault="00394501" w:rsidP="00394501">
            <w:pPr>
              <w:pStyle w:val="ListParagraph"/>
              <w:ind w:left="1080"/>
              <w:rPr>
                <w:rStyle w:val="subtext"/>
                <w:rFonts w:asciiTheme="majorHAnsi" w:hAnsiTheme="majorHAnsi" w:cs="Times New Roman"/>
                <w:color w:val="2E2E2E" w:themeColor="text1"/>
                <w:sz w:val="22"/>
                <w:szCs w:val="22"/>
              </w:rPr>
            </w:pPr>
          </w:p>
        </w:tc>
      </w:tr>
    </w:tbl>
    <w:p w14:paraId="3C8777B3" w14:textId="77777777" w:rsidR="0016217E" w:rsidRPr="00394501" w:rsidRDefault="0016217E" w:rsidP="0016217E">
      <w:pPr>
        <w:ind w:left="270" w:firstLine="450"/>
        <w:rPr>
          <w:rStyle w:val="subtext"/>
          <w:rFonts w:asciiTheme="majorHAnsi" w:hAnsiTheme="majorHAnsi" w:cs="Times New Roman"/>
          <w:color w:val="2E2E2E" w:themeColor="text1"/>
          <w:sz w:val="22"/>
          <w:szCs w:val="22"/>
        </w:rPr>
      </w:pPr>
    </w:p>
    <w:p w14:paraId="3C984302" w14:textId="77777777" w:rsidR="001B3CDC" w:rsidRPr="0016217E" w:rsidRDefault="001B3CDC" w:rsidP="001B3CDC">
      <w:pPr>
        <w:rPr>
          <w:rStyle w:val="subtext"/>
          <w:rFonts w:ascii="Times New Roman" w:hAnsi="Times New Roman" w:cs="Times New Roman"/>
          <w:color w:val="2E2E2E" w:themeColor="text1"/>
          <w:sz w:val="22"/>
          <w:szCs w:val="18"/>
        </w:rPr>
      </w:pPr>
    </w:p>
    <w:sectPr w:rsidR="001B3CDC" w:rsidRPr="0016217E" w:rsidSect="00B441CE">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BAE03" w14:textId="77777777" w:rsidR="00E640F2" w:rsidRDefault="00E640F2" w:rsidP="000858BD">
      <w:r>
        <w:separator/>
      </w:r>
    </w:p>
  </w:endnote>
  <w:endnote w:type="continuationSeparator" w:id="0">
    <w:p w14:paraId="330279F5" w14:textId="77777777" w:rsidR="00E640F2" w:rsidRDefault="00E640F2"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HGPMinchoE">
    <w:altName w:val="HGP明朝E"/>
    <w:charset w:val="80"/>
    <w:family w:val="auto"/>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imes-Roman">
    <w:altName w:val="Times New Roman"/>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OpenSans">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99587" w14:textId="77777777" w:rsidR="006E4641" w:rsidRDefault="006E4641" w:rsidP="000858BD">
    <w:pPr>
      <w:tabs>
        <w:tab w:val="right" w:pos="7740"/>
      </w:tabs>
      <w:jc w:val="right"/>
    </w:pPr>
    <w:r>
      <w:rPr>
        <w:noProof/>
      </w:rPr>
      <mc:AlternateContent>
        <mc:Choice Requires="wps">
          <w:drawing>
            <wp:anchor distT="0" distB="0" distL="114300" distR="114300" simplePos="0" relativeHeight="251659264" behindDoc="0" locked="0" layoutInCell="1" allowOverlap="1" wp14:anchorId="2AD3F6C7" wp14:editId="20AF057D">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F0D91C4" w14:textId="5579AED6" w:rsidR="006E4641" w:rsidRDefault="006E4641" w:rsidP="00BA35C3">
                          <w:pPr>
                            <w:pStyle w:val="Heading3"/>
                            <w:rPr>
                              <w:b w:val="0"/>
                            </w:rPr>
                          </w:pPr>
                          <w:r>
                            <w:t>BETWEEN THE LINES</w:t>
                          </w:r>
                        </w:p>
                        <w:p w14:paraId="269DF973" w14:textId="77777777" w:rsidR="006E4641" w:rsidRDefault="006E46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D3F6C7" id="_x0000_t202" coordsize="21600,21600" o:spt="202" path="m,l,21600r21600,l21600,xe">
              <v:stroke joinstyle="miter"/>
              <v:path gradientshapeok="t" o:connecttype="rect"/>
            </v:shapetype>
            <v:shape id="Text Box 3" o:spid="_x0000_s1026" type="#_x0000_t202" style="position:absolute;left:0;text-align:left;margin-left:81pt;margin-top:-12.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" filled="f" stroked="f">
              <v:textbox>
                <w:txbxContent>
                  <w:p w14:paraId="5F0D91C4" w14:textId="5579AED6" w:rsidR="006E4641" w:rsidRDefault="006E4641" w:rsidP="00BA35C3">
                    <w:pPr>
                      <w:pStyle w:val="Heading3"/>
                      <w:rPr>
                        <w:b w:val="0"/>
                      </w:rPr>
                    </w:pPr>
                    <w:r>
                      <w:t>BETWEEN THE LINES</w:t>
                    </w:r>
                  </w:p>
                  <w:p w14:paraId="269DF973" w14:textId="77777777" w:rsidR="006E4641" w:rsidRDefault="006E4641"/>
                </w:txbxContent>
              </v:textbox>
            </v:shape>
          </w:pict>
        </mc:Fallback>
      </mc:AlternateContent>
    </w:r>
    <w:r>
      <w:t xml:space="preserve"> </w:t>
    </w:r>
    <w:r>
      <w:tab/>
    </w:r>
    <w:r>
      <w:rPr>
        <w:noProof/>
      </w:rPr>
      <w:drawing>
        <wp:anchor distT="0" distB="0" distL="114300" distR="114300" simplePos="0" relativeHeight="251658240" behindDoc="1" locked="0" layoutInCell="1" allowOverlap="1" wp14:anchorId="7572540A" wp14:editId="3E0EF659">
          <wp:simplePos x="0" y="0"/>
          <wp:positionH relativeFrom="column">
            <wp:posOffset>914400</wp:posOffset>
          </wp:positionH>
          <wp:positionV relativeFrom="paragraph">
            <wp:posOffset>-131445</wp:posOffset>
          </wp:positionV>
          <wp:extent cx="4572000" cy="31686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18638" w14:textId="77777777" w:rsidR="00E640F2" w:rsidRDefault="00E640F2" w:rsidP="000858BD">
      <w:r>
        <w:separator/>
      </w:r>
    </w:p>
  </w:footnote>
  <w:footnote w:type="continuationSeparator" w:id="0">
    <w:p w14:paraId="2A9B949C" w14:textId="77777777" w:rsidR="00E640F2" w:rsidRDefault="00E640F2" w:rsidP="00085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9371F7"/>
    <w:multiLevelType w:val="hybridMultilevel"/>
    <w:tmpl w:val="2C9CD6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A33A4A"/>
    <w:multiLevelType w:val="hybridMultilevel"/>
    <w:tmpl w:val="D902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A570E"/>
    <w:multiLevelType w:val="hybridMultilevel"/>
    <w:tmpl w:val="0A0A6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AE2CD3"/>
    <w:multiLevelType w:val="hybridMultilevel"/>
    <w:tmpl w:val="D2C6A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BA033B"/>
    <w:multiLevelType w:val="hybridMultilevel"/>
    <w:tmpl w:val="3BCA3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FB7354"/>
    <w:multiLevelType w:val="hybridMultilevel"/>
    <w:tmpl w:val="2C9CD6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EC25CAD"/>
    <w:multiLevelType w:val="hybridMultilevel"/>
    <w:tmpl w:val="C2BC36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2630002">
    <w:abstractNumId w:val="0"/>
  </w:num>
  <w:num w:numId="2" w16cid:durableId="89088874">
    <w:abstractNumId w:val="7"/>
  </w:num>
  <w:num w:numId="3" w16cid:durableId="42143997">
    <w:abstractNumId w:val="2"/>
  </w:num>
  <w:num w:numId="4" w16cid:durableId="178013440">
    <w:abstractNumId w:val="4"/>
  </w:num>
  <w:num w:numId="5" w16cid:durableId="791362087">
    <w:abstractNumId w:val="5"/>
  </w:num>
  <w:num w:numId="6" w16cid:durableId="251208034">
    <w:abstractNumId w:val="3"/>
  </w:num>
  <w:num w:numId="7" w16cid:durableId="1404064425">
    <w:abstractNumId w:val="6"/>
  </w:num>
  <w:num w:numId="8" w16cid:durableId="69083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8BD"/>
    <w:rsid w:val="000858BD"/>
    <w:rsid w:val="0016217E"/>
    <w:rsid w:val="001B3CDC"/>
    <w:rsid w:val="00221DEE"/>
    <w:rsid w:val="00366D31"/>
    <w:rsid w:val="00383DC0"/>
    <w:rsid w:val="00394501"/>
    <w:rsid w:val="00553646"/>
    <w:rsid w:val="00564133"/>
    <w:rsid w:val="005B2A6C"/>
    <w:rsid w:val="00604099"/>
    <w:rsid w:val="00612275"/>
    <w:rsid w:val="006E4641"/>
    <w:rsid w:val="008533C9"/>
    <w:rsid w:val="008D7BCD"/>
    <w:rsid w:val="00921661"/>
    <w:rsid w:val="00976D70"/>
    <w:rsid w:val="009C7711"/>
    <w:rsid w:val="00A57937"/>
    <w:rsid w:val="00A841D3"/>
    <w:rsid w:val="00AB38AC"/>
    <w:rsid w:val="00AD2E6D"/>
    <w:rsid w:val="00B441CE"/>
    <w:rsid w:val="00BA35C3"/>
    <w:rsid w:val="00D12379"/>
    <w:rsid w:val="00D77E23"/>
    <w:rsid w:val="00D90E83"/>
    <w:rsid w:val="00DA0A2B"/>
    <w:rsid w:val="00E57792"/>
    <w:rsid w:val="00E640F2"/>
    <w:rsid w:val="00F75A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2656F4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5C3"/>
    <w:pPr>
      <w:spacing w:before="120" w:after="120"/>
    </w:pPr>
    <w:rPr>
      <w:rFonts w:ascii="Calibri" w:hAnsi="Calibri"/>
      <w:color w:val="2E2E2E" w:themeColor="text1"/>
      <w:sz w:val="18"/>
    </w:rPr>
  </w:style>
  <w:style w:type="paragraph" w:styleId="Heading1">
    <w:name w:val="heading 1"/>
    <w:basedOn w:val="Normal"/>
    <w:next w:val="Normal"/>
    <w:link w:val="Heading1Char"/>
    <w:uiPriority w:val="9"/>
    <w:qFormat/>
    <w:rsid w:val="00BA35C3"/>
    <w:pPr>
      <w:keepNext/>
      <w:keepLines/>
      <w:spacing w:before="24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paragraph" w:styleId="Heading3">
    <w:name w:val="heading 3"/>
    <w:basedOn w:val="Normal"/>
    <w:next w:val="Normal"/>
    <w:link w:val="Heading3Char"/>
    <w:uiPriority w:val="9"/>
    <w:unhideWhenUsed/>
    <w:qFormat/>
    <w:rsid w:val="00BA35C3"/>
    <w:pPr>
      <w:keepNext/>
      <w:keepLines/>
      <w:spacing w:before="0" w:after="0"/>
      <w:jc w:val="right"/>
      <w:outlineLvl w:val="2"/>
    </w:pPr>
    <w:rPr>
      <w:rFonts w:asciiTheme="majorHAnsi" w:eastAsiaTheme="majorEastAsia" w:hAnsiTheme="majorHAnsi"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customStyle="1" w:styleId="BasicParagraph">
    <w:name w:val="[Basic Paragraph]"/>
    <w:basedOn w:val="Normal"/>
    <w:uiPriority w:val="99"/>
    <w:rsid w:val="00921661"/>
    <w:pPr>
      <w:widowControl w:val="0"/>
      <w:autoSpaceDE w:val="0"/>
      <w:autoSpaceDN w:val="0"/>
      <w:adjustRightInd w:val="0"/>
      <w:spacing w:line="288" w:lineRule="auto"/>
      <w:textAlignment w:val="center"/>
    </w:pPr>
    <w:rPr>
      <w:rFonts w:ascii="Times-Roman" w:hAnsi="Times-Roman" w:cs="Times-Roman"/>
      <w:color w:val="000000"/>
      <w:sz w:val="24"/>
    </w:rPr>
  </w:style>
  <w:style w:type="paragraph" w:customStyle="1" w:styleId="PullQuote">
    <w:name w:val="Pull Quote"/>
    <w:basedOn w:val="BasicParagraph"/>
    <w:qFormat/>
    <w:rsid w:val="00D90E83"/>
    <w:pPr>
      <w:suppressAutoHyphens/>
      <w:spacing w:before="180" w:line="240" w:lineRule="auto"/>
      <w:ind w:left="720" w:right="720"/>
    </w:pPr>
    <w:rPr>
      <w:rFonts w:ascii="Calibri" w:hAnsi="Calibri"/>
      <w:color w:val="85592C" w:themeColor="accent4"/>
      <w:sz w:val="22"/>
    </w:rPr>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BA35C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Footer">
    <w:name w:val="footer"/>
    <w:basedOn w:val="Normal"/>
    <w:link w:val="FooterChar"/>
    <w:uiPriority w:val="99"/>
    <w:unhideWhenUsed/>
    <w:rsid w:val="00BA35C3"/>
    <w:pPr>
      <w:tabs>
        <w:tab w:val="center" w:pos="4680"/>
        <w:tab w:val="right" w:pos="9360"/>
      </w:tabs>
    </w:pPr>
  </w:style>
  <w:style w:type="character" w:customStyle="1" w:styleId="FooterChar">
    <w:name w:val="Footer Char"/>
    <w:basedOn w:val="DefaultParagraphFont"/>
    <w:link w:val="Footer"/>
    <w:uiPriority w:val="99"/>
    <w:rsid w:val="00BA35C3"/>
    <w:rPr>
      <w:rFonts w:ascii="Calibri" w:hAnsi="Calibri"/>
      <w:color w:val="2E2E2E" w:themeColor="text1"/>
      <w:sz w:val="18"/>
    </w:rPr>
  </w:style>
  <w:style w:type="character" w:customStyle="1" w:styleId="Heading3Char">
    <w:name w:val="Heading 3 Char"/>
    <w:basedOn w:val="DefaultParagraphFont"/>
    <w:link w:val="Heading3"/>
    <w:uiPriority w:val="9"/>
    <w:rsid w:val="00BA35C3"/>
    <w:rPr>
      <w:rFonts w:asciiTheme="majorHAnsi" w:eastAsiaTheme="majorEastAsia" w:hAnsiTheme="majorHAnsi" w:cstheme="majorBidi"/>
      <w:b/>
      <w:color w:val="2E2E2E" w:themeColor="text1"/>
      <w:sz w:val="22"/>
    </w:rPr>
  </w:style>
  <w:style w:type="paragraph" w:styleId="ListParagraph">
    <w:name w:val="List Paragraph"/>
    <w:basedOn w:val="Normal"/>
    <w:uiPriority w:val="34"/>
    <w:qFormat/>
    <w:rsid w:val="00AD2E6D"/>
    <w:pPr>
      <w:spacing w:before="0" w:after="0"/>
      <w:ind w:left="720"/>
      <w:contextualSpacing/>
    </w:pPr>
    <w:rPr>
      <w:rFonts w:asciiTheme="minorHAnsi" w:hAnsiTheme="minorHAnsi"/>
      <w:color w:val="auto"/>
      <w:sz w:val="24"/>
    </w:rPr>
  </w:style>
  <w:style w:type="character" w:styleId="Hyperlink">
    <w:name w:val="Hyperlink"/>
    <w:basedOn w:val="DefaultParagraphFont"/>
    <w:uiPriority w:val="99"/>
    <w:unhideWhenUsed/>
    <w:rsid w:val="00976D70"/>
    <w:rPr>
      <w:color w:val="289CC7"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673868">
      <w:bodyDiv w:val="1"/>
      <w:marLeft w:val="0"/>
      <w:marRight w:val="0"/>
      <w:marTop w:val="0"/>
      <w:marBottom w:val="0"/>
      <w:divBdr>
        <w:top w:val="none" w:sz="0" w:space="0" w:color="auto"/>
        <w:left w:val="none" w:sz="0" w:space="0" w:color="auto"/>
        <w:bottom w:val="none" w:sz="0" w:space="0" w:color="auto"/>
        <w:right w:val="none" w:sz="0" w:space="0" w:color="auto"/>
      </w:divBdr>
    </w:div>
    <w:div w:id="410200817">
      <w:bodyDiv w:val="1"/>
      <w:marLeft w:val="0"/>
      <w:marRight w:val="0"/>
      <w:marTop w:val="0"/>
      <w:marBottom w:val="0"/>
      <w:divBdr>
        <w:top w:val="none" w:sz="0" w:space="0" w:color="auto"/>
        <w:left w:val="none" w:sz="0" w:space="0" w:color="auto"/>
        <w:bottom w:val="none" w:sz="0" w:space="0" w:color="auto"/>
        <w:right w:val="none" w:sz="0" w:space="0" w:color="auto"/>
      </w:divBdr>
    </w:div>
    <w:div w:id="601651023">
      <w:bodyDiv w:val="1"/>
      <w:marLeft w:val="0"/>
      <w:marRight w:val="0"/>
      <w:marTop w:val="0"/>
      <w:marBottom w:val="0"/>
      <w:divBdr>
        <w:top w:val="none" w:sz="0" w:space="0" w:color="auto"/>
        <w:left w:val="none" w:sz="0" w:space="0" w:color="auto"/>
        <w:bottom w:val="none" w:sz="0" w:space="0" w:color="auto"/>
        <w:right w:val="none" w:sz="0" w:space="0" w:color="auto"/>
      </w:divBdr>
    </w:div>
    <w:div w:id="1121412301">
      <w:bodyDiv w:val="1"/>
      <w:marLeft w:val="0"/>
      <w:marRight w:val="0"/>
      <w:marTop w:val="0"/>
      <w:marBottom w:val="0"/>
      <w:divBdr>
        <w:top w:val="none" w:sz="0" w:space="0" w:color="auto"/>
        <w:left w:val="none" w:sz="0" w:space="0" w:color="auto"/>
        <w:bottom w:val="none" w:sz="0" w:space="0" w:color="auto"/>
        <w:right w:val="none" w:sz="0" w:space="0" w:color="auto"/>
      </w:divBdr>
    </w:div>
    <w:div w:id="21323581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1B7BD-64A4-FD44-9281-EF945B8B2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Between the Lines</dc:title>
  <dc:subject/>
  <dc:creator>K20 Center</dc:creator>
  <cp:keywords/>
  <dc:description/>
  <cp:lastModifiedBy>Bigler, Elijah B.</cp:lastModifiedBy>
  <cp:revision>4</cp:revision>
  <dcterms:created xsi:type="dcterms:W3CDTF">2016-06-15T03:26:00Z</dcterms:created>
  <dcterms:modified xsi:type="dcterms:W3CDTF">2023-06-26T19:06:00Z</dcterms:modified>
</cp:coreProperties>
</file>