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B2596" w14:textId="77777777" w:rsidR="00633AB0" w:rsidRPr="00633AB0" w:rsidRDefault="00633AB0" w:rsidP="00633AB0">
      <w:pPr>
        <w:pStyle w:val="Heading1"/>
        <w:rPr>
          <w:rFonts w:cs="OpenSans"/>
          <w:i/>
          <w:color w:val="4E6F74"/>
          <w:sz w:val="14"/>
          <w:szCs w:val="14"/>
        </w:rPr>
      </w:pPr>
      <w:r>
        <w:t>It’s Alive or Is It? Definitions</w:t>
      </w:r>
      <w:r w:rsidR="00A841D3" w:rsidRPr="00A841D3">
        <w:rPr>
          <w:rStyle w:val="subtext"/>
          <w:rFonts w:ascii="Calibri" w:hAnsi="Calibri" w:cs="OpenSans-Semibold"/>
        </w:rPr>
        <w:br/>
      </w:r>
      <w:r>
        <w:rPr>
          <w:rStyle w:val="subtext"/>
          <w:rFonts w:ascii="Calibri" w:hAnsi="Calibri"/>
          <w:i/>
        </w:rPr>
        <w:t xml:space="preserve">Definitions adopted from: </w:t>
      </w:r>
      <w:r w:rsidRPr="00633AB0">
        <w:rPr>
          <w:rFonts w:cs="OpenSans"/>
          <w:i/>
          <w:color w:val="4E6F74"/>
          <w:sz w:val="14"/>
          <w:szCs w:val="14"/>
        </w:rPr>
        <w:t>Dictionary.com - The world's favorite online English dictionary! (n.d.). Retrieved June 24, 2016, from http://www.dictionary.com/</w:t>
      </w:r>
    </w:p>
    <w:p w14:paraId="3844EACC" w14:textId="2AEAFE8F" w:rsidR="00A841D3" w:rsidRPr="008D7BCD" w:rsidRDefault="00A841D3" w:rsidP="00BA35C3">
      <w:pPr>
        <w:pStyle w:val="Heading1"/>
        <w:rPr>
          <w:rStyle w:val="subtext"/>
          <w:rFonts w:ascii="Calibri" w:hAnsi="Calibri"/>
          <w:i/>
        </w:rPr>
      </w:pPr>
    </w:p>
    <w:p w14:paraId="11F8CAC9" w14:textId="09706B5A" w:rsidR="00633AB0" w:rsidRPr="00633AB0" w:rsidRDefault="00633AB0" w:rsidP="00633AB0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</w:rPr>
        <w:t xml:space="preserve">Dichotomous Key: </w:t>
      </w:r>
      <w:r w:rsidRPr="00633AB0">
        <w:rPr>
          <w:szCs w:val="18"/>
        </w:rPr>
        <w:t>a key used to identify a plant or animal in which each stage presents</w:t>
      </w:r>
      <w:r w:rsidR="0081794B">
        <w:rPr>
          <w:szCs w:val="18"/>
        </w:rPr>
        <w:t xml:space="preserve"> </w:t>
      </w:r>
      <w:r w:rsidRPr="00633AB0">
        <w:rPr>
          <w:szCs w:val="18"/>
        </w:rPr>
        <w:t>descriptions of two distinguishing character</w:t>
      </w:r>
      <w:r w:rsidR="00564D23">
        <w:rPr>
          <w:szCs w:val="18"/>
        </w:rPr>
        <w:t>i</w:t>
      </w:r>
      <w:r w:rsidRPr="00633AB0">
        <w:rPr>
          <w:szCs w:val="18"/>
        </w:rPr>
        <w:t>s</w:t>
      </w:r>
      <w:r w:rsidR="00564D23">
        <w:rPr>
          <w:szCs w:val="18"/>
        </w:rPr>
        <w:t>tics</w:t>
      </w:r>
      <w:r w:rsidRPr="00633AB0">
        <w:rPr>
          <w:szCs w:val="18"/>
        </w:rPr>
        <w:t>, with a direction to</w:t>
      </w:r>
      <w:r w:rsidR="0081794B">
        <w:rPr>
          <w:szCs w:val="18"/>
        </w:rPr>
        <w:t xml:space="preserve"> </w:t>
      </w:r>
      <w:r w:rsidRPr="00633AB0">
        <w:rPr>
          <w:szCs w:val="18"/>
        </w:rPr>
        <w:t>another stage in the key, until the species is identified</w:t>
      </w:r>
    </w:p>
    <w:p w14:paraId="63448E56" w14:textId="31672221" w:rsidR="00633AB0" w:rsidRPr="00633AB0" w:rsidRDefault="00633AB0" w:rsidP="00633AB0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</w:rPr>
        <w:t xml:space="preserve">Metabolism: </w:t>
      </w:r>
      <w:r w:rsidRPr="00633AB0">
        <w:rPr>
          <w:szCs w:val="18"/>
        </w:rPr>
        <w:t>the sum of the physical and chemical processes</w:t>
      </w:r>
      <w:r w:rsidR="0081794B">
        <w:rPr>
          <w:szCs w:val="18"/>
        </w:rPr>
        <w:t xml:space="preserve"> </w:t>
      </w:r>
      <w:r w:rsidRPr="00633AB0">
        <w:rPr>
          <w:szCs w:val="18"/>
        </w:rPr>
        <w:t>in an organism by which its material substance is produced,</w:t>
      </w:r>
      <w:r w:rsidR="0081794B">
        <w:rPr>
          <w:szCs w:val="18"/>
        </w:rPr>
        <w:t xml:space="preserve"> </w:t>
      </w:r>
      <w:r w:rsidRPr="00633AB0">
        <w:rPr>
          <w:szCs w:val="18"/>
        </w:rPr>
        <w:t>maintained, and destroyed, and by which energy is made available.</w:t>
      </w:r>
    </w:p>
    <w:p w14:paraId="20E3F77A" w14:textId="7FCED8DB" w:rsidR="0065792D" w:rsidRPr="0065792D" w:rsidRDefault="0065792D" w:rsidP="0065792D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</w:rPr>
        <w:t>Aerobic:</w:t>
      </w:r>
      <w:r w:rsidR="00564D23" w:rsidRPr="0065792D">
        <w:rPr>
          <w:szCs w:val="18"/>
        </w:rPr>
        <w:t xml:space="preserve"> </w:t>
      </w:r>
      <w:r w:rsidR="00564D23">
        <w:rPr>
          <w:szCs w:val="18"/>
        </w:rPr>
        <w:t>(relating to</w:t>
      </w:r>
      <w:r w:rsidR="00564D23" w:rsidRPr="0081794B">
        <w:rPr>
          <w:szCs w:val="18"/>
        </w:rPr>
        <w:t> an organism or tissue) </w:t>
      </w:r>
      <w:r w:rsidRPr="0065792D">
        <w:rPr>
          <w:szCs w:val="18"/>
        </w:rPr>
        <w:t>requiring the presence of air or free oxygen</w:t>
      </w:r>
      <w:r w:rsidR="0081794B">
        <w:rPr>
          <w:szCs w:val="18"/>
        </w:rPr>
        <w:t xml:space="preserve"> </w:t>
      </w:r>
      <w:r w:rsidRPr="0065792D">
        <w:rPr>
          <w:szCs w:val="18"/>
        </w:rPr>
        <w:t>for life.</w:t>
      </w:r>
    </w:p>
    <w:p w14:paraId="37D5ABCB" w14:textId="7BF72F24" w:rsidR="0081794B" w:rsidRPr="0081794B" w:rsidRDefault="0065792D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</w:rPr>
        <w:t xml:space="preserve">Anaerobic: </w:t>
      </w:r>
      <w:r w:rsidR="0081794B" w:rsidRPr="0081794B">
        <w:rPr>
          <w:szCs w:val="18"/>
        </w:rPr>
        <w:t>(</w:t>
      </w:r>
      <w:r w:rsidR="00564D23">
        <w:rPr>
          <w:szCs w:val="18"/>
        </w:rPr>
        <w:t>relating to</w:t>
      </w:r>
      <w:r w:rsidR="0081794B" w:rsidRPr="0081794B">
        <w:rPr>
          <w:szCs w:val="18"/>
        </w:rPr>
        <w:t> an organism or tissue) living in the absence of air or free oxygen.</w:t>
      </w:r>
    </w:p>
    <w:p w14:paraId="66ABBF65" w14:textId="4F17E35F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</w:rPr>
        <w:t xml:space="preserve">Cell: </w:t>
      </w:r>
      <w:r w:rsidRPr="0081794B">
        <w:rPr>
          <w:szCs w:val="18"/>
        </w:rPr>
        <w:t>a usually microscopic structure containing nuclear and</w:t>
      </w:r>
      <w:r>
        <w:rPr>
          <w:szCs w:val="18"/>
        </w:rPr>
        <w:t xml:space="preserve"> </w:t>
      </w:r>
      <w:r w:rsidRPr="0081794B">
        <w:rPr>
          <w:szCs w:val="18"/>
        </w:rPr>
        <w:t>cytoplasmic material enclosed by a semipermeable membrane and, in</w:t>
      </w:r>
      <w:r>
        <w:rPr>
          <w:szCs w:val="18"/>
        </w:rPr>
        <w:t xml:space="preserve"> </w:t>
      </w:r>
      <w:r w:rsidRPr="0081794B">
        <w:rPr>
          <w:szCs w:val="18"/>
        </w:rPr>
        <w:t>plants, a cell wall; the basic structural unit of all organisms.</w:t>
      </w:r>
    </w:p>
    <w:p w14:paraId="52C6EC04" w14:textId="77777777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</w:rPr>
        <w:t xml:space="preserve">Energy: </w:t>
      </w:r>
      <w:r w:rsidRPr="0081794B">
        <w:rPr>
          <w:szCs w:val="18"/>
        </w:rPr>
        <w:t>The capacity of a physical system to do work.</w:t>
      </w:r>
    </w:p>
    <w:p w14:paraId="1ADDA548" w14:textId="118509A9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</w:rPr>
        <w:t xml:space="preserve">Evolution: </w:t>
      </w:r>
      <w:r w:rsidRPr="0081794B">
        <w:rPr>
          <w:szCs w:val="18"/>
        </w:rPr>
        <w:t>change in the gene pool of a population from generation to</w:t>
      </w:r>
      <w:r>
        <w:rPr>
          <w:szCs w:val="18"/>
        </w:rPr>
        <w:t xml:space="preserve"> </w:t>
      </w:r>
      <w:r w:rsidRPr="0081794B">
        <w:rPr>
          <w:szCs w:val="18"/>
        </w:rPr>
        <w:t>generation by such processes as mutation, natural selection, and</w:t>
      </w:r>
      <w:r>
        <w:rPr>
          <w:szCs w:val="18"/>
        </w:rPr>
        <w:t xml:space="preserve"> </w:t>
      </w:r>
      <w:r w:rsidRPr="0081794B">
        <w:rPr>
          <w:szCs w:val="18"/>
        </w:rPr>
        <w:t>genetic drift.</w:t>
      </w:r>
    </w:p>
    <w:p w14:paraId="3FF9FDBF" w14:textId="0A5EC907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</w:rPr>
        <w:t xml:space="preserve">Adaptation: a. </w:t>
      </w:r>
      <w:r w:rsidRPr="0081794B">
        <w:rPr>
          <w:szCs w:val="18"/>
        </w:rPr>
        <w:t>any alteration in the structure or function of an organism or any of</w:t>
      </w:r>
      <w:r>
        <w:rPr>
          <w:szCs w:val="18"/>
        </w:rPr>
        <w:t xml:space="preserve"> </w:t>
      </w:r>
      <w:r w:rsidRPr="0081794B">
        <w:rPr>
          <w:szCs w:val="18"/>
        </w:rPr>
        <w:t>its parts that results from natural selection and by which the</w:t>
      </w:r>
      <w:r>
        <w:rPr>
          <w:szCs w:val="18"/>
        </w:rPr>
        <w:t xml:space="preserve"> </w:t>
      </w:r>
      <w:r w:rsidRPr="0081794B">
        <w:rPr>
          <w:szCs w:val="18"/>
        </w:rPr>
        <w:t>organism becomes better fitted to survive and multiply in its</w:t>
      </w:r>
      <w:r>
        <w:rPr>
          <w:szCs w:val="18"/>
        </w:rPr>
        <w:t xml:space="preserve"> </w:t>
      </w:r>
      <w:r w:rsidRPr="0081794B">
        <w:rPr>
          <w:szCs w:val="18"/>
        </w:rPr>
        <w:t>environment.</w:t>
      </w:r>
    </w:p>
    <w:p w14:paraId="74886F43" w14:textId="0B2A0192" w:rsidR="0081794B" w:rsidRPr="0081794B" w:rsidRDefault="0081794B" w:rsidP="0081794B">
      <w:pPr>
        <w:pStyle w:val="Heading2"/>
        <w:ind w:left="360"/>
        <w:rPr>
          <w:szCs w:val="18"/>
        </w:rPr>
      </w:pPr>
      <w:r>
        <w:rPr>
          <w:szCs w:val="18"/>
        </w:rPr>
        <w:t xml:space="preserve">B. </w:t>
      </w:r>
      <w:r w:rsidRPr="0081794B">
        <w:rPr>
          <w:szCs w:val="18"/>
        </w:rPr>
        <w:t>a form or structure modified to fit a changed environment.</w:t>
      </w:r>
    </w:p>
    <w:p w14:paraId="3121463E" w14:textId="6132A7C3" w:rsidR="0081794B" w:rsidRPr="0081794B" w:rsidRDefault="0081794B" w:rsidP="0081794B">
      <w:pPr>
        <w:pStyle w:val="Heading2"/>
        <w:ind w:left="360"/>
        <w:rPr>
          <w:szCs w:val="18"/>
        </w:rPr>
      </w:pPr>
      <w:r>
        <w:rPr>
          <w:szCs w:val="18"/>
        </w:rPr>
        <w:t xml:space="preserve">C. </w:t>
      </w:r>
      <w:r w:rsidRPr="0081794B">
        <w:rPr>
          <w:szCs w:val="18"/>
        </w:rPr>
        <w:t>the ability of a species to survive in a particular ecological niche,</w:t>
      </w:r>
      <w:r>
        <w:rPr>
          <w:szCs w:val="18"/>
        </w:rPr>
        <w:t xml:space="preserve"> </w:t>
      </w:r>
      <w:r w:rsidRPr="0081794B">
        <w:rPr>
          <w:szCs w:val="18"/>
        </w:rPr>
        <w:t>especially because of alterations of form or behavior brought about</w:t>
      </w:r>
      <w:r>
        <w:rPr>
          <w:szCs w:val="18"/>
        </w:rPr>
        <w:t xml:space="preserve"> </w:t>
      </w:r>
      <w:r w:rsidRPr="0081794B">
        <w:rPr>
          <w:szCs w:val="18"/>
        </w:rPr>
        <w:t>through natural selection.</w:t>
      </w:r>
    </w:p>
    <w:p w14:paraId="00B93D52" w14:textId="77777777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</w:rPr>
        <w:t xml:space="preserve">Abiotic: </w:t>
      </w:r>
      <w:r w:rsidRPr="0081794B">
        <w:rPr>
          <w:szCs w:val="18"/>
        </w:rPr>
        <w:t>of or characterized by the absence of life or living organisms.</w:t>
      </w:r>
    </w:p>
    <w:p w14:paraId="387A3946" w14:textId="77777777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</w:rPr>
        <w:t xml:space="preserve">Biotic: </w:t>
      </w:r>
      <w:r w:rsidRPr="0081794B">
        <w:rPr>
          <w:szCs w:val="18"/>
        </w:rPr>
        <w:t>pertaining to life.</w:t>
      </w:r>
    </w:p>
    <w:p w14:paraId="35F19E88" w14:textId="5C9518DD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color w:val="2E2E2E" w:themeColor="text1"/>
          <w:sz w:val="18"/>
          <w:szCs w:val="18"/>
        </w:rPr>
        <w:t xml:space="preserve">Homeostasis: </w:t>
      </w:r>
      <w:r w:rsidRPr="0081794B">
        <w:rPr>
          <w:szCs w:val="18"/>
        </w:rPr>
        <w:t>the tendency of a system, especially the physiological system of</w:t>
      </w:r>
      <w:r>
        <w:rPr>
          <w:szCs w:val="18"/>
        </w:rPr>
        <w:t xml:space="preserve"> </w:t>
      </w:r>
      <w:r w:rsidRPr="0081794B">
        <w:rPr>
          <w:szCs w:val="18"/>
        </w:rPr>
        <w:t>higher animals, to maintain internal stability, owing to the</w:t>
      </w:r>
      <w:r>
        <w:rPr>
          <w:szCs w:val="18"/>
        </w:rPr>
        <w:t xml:space="preserve"> </w:t>
      </w:r>
      <w:r w:rsidRPr="0081794B">
        <w:rPr>
          <w:szCs w:val="18"/>
        </w:rPr>
        <w:t>coordinated response of its parts to any situation or stimulus that</w:t>
      </w:r>
      <w:r>
        <w:rPr>
          <w:szCs w:val="18"/>
        </w:rPr>
        <w:t xml:space="preserve"> </w:t>
      </w:r>
      <w:r w:rsidRPr="0081794B">
        <w:rPr>
          <w:szCs w:val="18"/>
        </w:rPr>
        <w:t>would tend to disturb its normal condition or function.</w:t>
      </w:r>
    </w:p>
    <w:p w14:paraId="55604004" w14:textId="34389899" w:rsidR="0065792D" w:rsidRPr="0081794B" w:rsidRDefault="0065792D" w:rsidP="0081794B">
      <w:pPr>
        <w:pStyle w:val="Heading2"/>
        <w:ind w:left="360"/>
        <w:rPr>
          <w:color w:val="2E2E2E" w:themeColor="text1"/>
          <w:sz w:val="18"/>
          <w:szCs w:val="18"/>
        </w:rPr>
      </w:pPr>
    </w:p>
    <w:p w14:paraId="09D7C681" w14:textId="77777777" w:rsidR="0065792D" w:rsidRPr="0065792D" w:rsidRDefault="0065792D" w:rsidP="0065792D"/>
    <w:sectPr w:rsidR="0065792D" w:rsidRPr="0065792D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385E9" w14:textId="77777777" w:rsidR="0081794B" w:rsidRDefault="0081794B" w:rsidP="000858BD">
      <w:r>
        <w:separator/>
      </w:r>
    </w:p>
  </w:endnote>
  <w:endnote w:type="continuationSeparator" w:id="0">
    <w:p w14:paraId="54D4A763" w14:textId="77777777" w:rsidR="0081794B" w:rsidRDefault="0081794B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Sans">
    <w:altName w:val="Open Sans"/>
    <w:charset w:val="00"/>
    <w:family w:val="auto"/>
    <w:pitch w:val="variable"/>
    <w:sig w:usb0="E00002EF" w:usb1="4000205B" w:usb2="00000028" w:usb3="00000000" w:csb0="0000019F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587" w14:textId="77777777" w:rsidR="0081794B" w:rsidRDefault="0081794B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295FA78" w:rsidR="0081794B" w:rsidRDefault="0081794B" w:rsidP="00BA35C3">
                          <w:pPr>
                            <w:pStyle w:val="Heading3"/>
                          </w:pPr>
                          <w:r>
                            <w:t xml:space="preserve">It’s Alive or Is It? </w:t>
                          </w:r>
                        </w:p>
                        <w:p w14:paraId="7A705FF2" w14:textId="77777777" w:rsidR="0081794B" w:rsidRPr="00C169EA" w:rsidRDefault="0081794B" w:rsidP="00C169EA"/>
                        <w:p w14:paraId="269DF973" w14:textId="77777777" w:rsidR="0081794B" w:rsidRDefault="0081794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4295FA78" w:rsidR="0081794B" w:rsidRDefault="0081794B" w:rsidP="00BA35C3">
                    <w:pPr>
                      <w:pStyle w:val="Heading3"/>
                    </w:pPr>
                    <w:r>
                      <w:t xml:space="preserve">It’s Alive or Is It? </w:t>
                    </w:r>
                  </w:p>
                  <w:p w14:paraId="7A705FF2" w14:textId="77777777" w:rsidR="0081794B" w:rsidRPr="00C169EA" w:rsidRDefault="0081794B" w:rsidP="00C169EA"/>
                  <w:p w14:paraId="269DF973" w14:textId="77777777" w:rsidR="0081794B" w:rsidRDefault="0081794B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DDE5" w14:textId="77777777" w:rsidR="0081794B" w:rsidRDefault="0081794B" w:rsidP="000858BD">
      <w:r>
        <w:separator/>
      </w:r>
    </w:p>
  </w:footnote>
  <w:footnote w:type="continuationSeparator" w:id="0">
    <w:p w14:paraId="1DB0CD4F" w14:textId="77777777" w:rsidR="0081794B" w:rsidRDefault="0081794B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B7545"/>
    <w:multiLevelType w:val="hybridMultilevel"/>
    <w:tmpl w:val="3476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664F0"/>
    <w:multiLevelType w:val="multilevel"/>
    <w:tmpl w:val="143231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0D77ED"/>
    <w:multiLevelType w:val="hybridMultilevel"/>
    <w:tmpl w:val="367A5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54063">
    <w:abstractNumId w:val="2"/>
  </w:num>
  <w:num w:numId="2" w16cid:durableId="1874268193">
    <w:abstractNumId w:val="0"/>
  </w:num>
  <w:num w:numId="3" w16cid:durableId="290481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30163F"/>
    <w:rsid w:val="00394A8F"/>
    <w:rsid w:val="00564D23"/>
    <w:rsid w:val="005B2A6C"/>
    <w:rsid w:val="00604099"/>
    <w:rsid w:val="00612275"/>
    <w:rsid w:val="00633AB0"/>
    <w:rsid w:val="0065792D"/>
    <w:rsid w:val="006C205D"/>
    <w:rsid w:val="0081794B"/>
    <w:rsid w:val="008D7BCD"/>
    <w:rsid w:val="008E7897"/>
    <w:rsid w:val="00921661"/>
    <w:rsid w:val="00A57937"/>
    <w:rsid w:val="00A841D3"/>
    <w:rsid w:val="00AB38AC"/>
    <w:rsid w:val="00B441CE"/>
    <w:rsid w:val="00BA35C3"/>
    <w:rsid w:val="00C169EA"/>
    <w:rsid w:val="00D77E23"/>
    <w:rsid w:val="00D90E83"/>
    <w:rsid w:val="00DA0A2B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0E3165E9-8F58-4E81-8ACF-509340B3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9EA"/>
    <w:pPr>
      <w:keepNext/>
      <w:keepLines/>
      <w:spacing w:before="200"/>
      <w:outlineLvl w:val="1"/>
    </w:pPr>
    <w:rPr>
      <w:rFonts w:eastAsiaTheme="majorEastAsia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69EA"/>
    <w:rPr>
      <w:rFonts w:ascii="Calibri" w:eastAsiaTheme="majorEastAsia" w:hAnsi="Calibr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C1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>K20 Center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Bracken, Pam</cp:lastModifiedBy>
  <cp:revision>2</cp:revision>
  <dcterms:created xsi:type="dcterms:W3CDTF">2024-07-30T22:33:00Z</dcterms:created>
  <dcterms:modified xsi:type="dcterms:W3CDTF">2024-07-30T22:33:00Z</dcterms:modified>
</cp:coreProperties>
</file>