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1972" w14:textId="77777777" w:rsidR="00922206" w:rsidRDefault="008269BB">
      <w:pPr>
        <w:pStyle w:val="Title"/>
        <w:keepNext w:val="0"/>
        <w:keepLines w:val="0"/>
        <w:spacing w:after="240" w:line="240" w:lineRule="auto"/>
        <w:rPr>
          <w:rFonts w:ascii="Calibri" w:eastAsia="Calibri" w:hAnsi="Calibri" w:cs="Calibri"/>
          <w:b/>
          <w:smallCaps/>
          <w:sz w:val="32"/>
          <w:szCs w:val="32"/>
        </w:rPr>
      </w:pPr>
      <w:bookmarkStart w:id="0" w:name="_uh3097mbo8u" w:colFirst="0" w:colLast="0"/>
      <w:bookmarkEnd w:id="0"/>
      <w:r>
        <w:rPr>
          <w:rFonts w:ascii="Calibri" w:eastAsia="Calibri" w:hAnsi="Calibri" w:cs="Calibri"/>
          <w:b/>
          <w:smallCaps/>
          <w:sz w:val="32"/>
          <w:szCs w:val="32"/>
        </w:rPr>
        <w:t>PETE SEEGER HUAC TESTIMONY</w:t>
      </w:r>
    </w:p>
    <w:p w14:paraId="1548E550" w14:textId="77777777" w:rsidR="00922206" w:rsidRPr="00F642FD" w:rsidRDefault="008269BB">
      <w:pPr>
        <w:spacing w:line="240" w:lineRule="auto"/>
        <w:rPr>
          <w:rFonts w:ascii="Calibri" w:eastAsia="Calibri" w:hAnsi="Calibri" w:cs="Calibri"/>
          <w:sz w:val="24"/>
          <w:szCs w:val="24"/>
        </w:rPr>
      </w:pPr>
      <w:r w:rsidRPr="00F642FD">
        <w:rPr>
          <w:rFonts w:ascii="Calibri" w:eastAsia="Calibri" w:hAnsi="Calibri" w:cs="Calibri"/>
          <w:b/>
          <w:color w:val="910D28"/>
          <w:sz w:val="24"/>
          <w:szCs w:val="24"/>
        </w:rPr>
        <w:t>Date:</w:t>
      </w:r>
      <w:r w:rsidRPr="00F642FD">
        <w:rPr>
          <w:rFonts w:ascii="Calibri" w:eastAsia="Calibri" w:hAnsi="Calibri" w:cs="Calibri"/>
          <w:sz w:val="24"/>
          <w:szCs w:val="24"/>
        </w:rPr>
        <w:t xml:space="preserve"> August 18, 1955</w:t>
      </w:r>
    </w:p>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60"/>
        <w:gridCol w:w="2775"/>
        <w:gridCol w:w="5025"/>
      </w:tblGrid>
      <w:tr w:rsidR="00922206" w:rsidRPr="00F642FD" w14:paraId="70CB7B71" w14:textId="77777777">
        <w:trPr>
          <w:trHeight w:val="561"/>
        </w:trPr>
        <w:tc>
          <w:tcPr>
            <w:tcW w:w="1560" w:type="dxa"/>
            <w:shd w:val="clear" w:color="auto" w:fill="3E5C61"/>
          </w:tcPr>
          <w:p w14:paraId="2891D8B3" w14:textId="77777777" w:rsidR="00922206" w:rsidRPr="00F642FD" w:rsidRDefault="008269BB">
            <w:pPr>
              <w:spacing w:line="276" w:lineRule="auto"/>
              <w:jc w:val="center"/>
              <w:rPr>
                <w:rFonts w:ascii="Calibri" w:eastAsia="Calibri" w:hAnsi="Calibri" w:cs="Calibri"/>
                <w:b/>
                <w:color w:val="FFFFFF"/>
                <w:sz w:val="24"/>
                <w:szCs w:val="24"/>
              </w:rPr>
            </w:pPr>
            <w:bookmarkStart w:id="1" w:name="_gjdgxs" w:colFirst="0" w:colLast="0"/>
            <w:bookmarkEnd w:id="1"/>
            <w:r w:rsidRPr="00F642FD">
              <w:rPr>
                <w:rFonts w:ascii="Calibri" w:eastAsia="Calibri" w:hAnsi="Calibri" w:cs="Calibri"/>
                <w:b/>
                <w:color w:val="FFFFFF"/>
                <w:sz w:val="24"/>
                <w:szCs w:val="24"/>
              </w:rPr>
              <w:t>Role</w:t>
            </w:r>
          </w:p>
        </w:tc>
        <w:tc>
          <w:tcPr>
            <w:tcW w:w="2775" w:type="dxa"/>
            <w:shd w:val="clear" w:color="auto" w:fill="3E5C61"/>
          </w:tcPr>
          <w:p w14:paraId="7E330C10" w14:textId="77777777" w:rsidR="00922206" w:rsidRPr="00F642FD" w:rsidRDefault="008269BB">
            <w:pPr>
              <w:spacing w:line="276" w:lineRule="auto"/>
              <w:jc w:val="center"/>
              <w:rPr>
                <w:rFonts w:ascii="Calibri" w:eastAsia="Calibri" w:hAnsi="Calibri" w:cs="Calibri"/>
                <w:b/>
                <w:color w:val="FFFFFF"/>
                <w:sz w:val="24"/>
                <w:szCs w:val="24"/>
              </w:rPr>
            </w:pPr>
            <w:r w:rsidRPr="00F642FD">
              <w:rPr>
                <w:rFonts w:ascii="Calibri" w:eastAsia="Calibri" w:hAnsi="Calibri" w:cs="Calibri"/>
                <w:b/>
                <w:color w:val="FFFFFF"/>
                <w:sz w:val="24"/>
                <w:szCs w:val="24"/>
              </w:rPr>
              <w:t>Name</w:t>
            </w:r>
          </w:p>
        </w:tc>
        <w:tc>
          <w:tcPr>
            <w:tcW w:w="5025" w:type="dxa"/>
            <w:shd w:val="clear" w:color="auto" w:fill="3E5C61"/>
          </w:tcPr>
          <w:p w14:paraId="0762B522" w14:textId="77777777" w:rsidR="00922206" w:rsidRPr="00F642FD" w:rsidRDefault="008269BB">
            <w:pPr>
              <w:spacing w:line="276" w:lineRule="auto"/>
              <w:jc w:val="center"/>
              <w:rPr>
                <w:rFonts w:ascii="Calibri" w:eastAsia="Calibri" w:hAnsi="Calibri" w:cs="Calibri"/>
                <w:b/>
                <w:color w:val="FFFFFF"/>
                <w:sz w:val="24"/>
                <w:szCs w:val="24"/>
              </w:rPr>
            </w:pPr>
            <w:r w:rsidRPr="00F642FD">
              <w:rPr>
                <w:rFonts w:ascii="Calibri" w:eastAsia="Calibri" w:hAnsi="Calibri" w:cs="Calibri"/>
                <w:b/>
                <w:color w:val="FFFFFF"/>
                <w:sz w:val="24"/>
                <w:szCs w:val="24"/>
              </w:rPr>
              <w:t>Description</w:t>
            </w:r>
          </w:p>
        </w:tc>
      </w:tr>
      <w:tr w:rsidR="00922206" w:rsidRPr="00F642FD" w14:paraId="5B753A19" w14:textId="77777777">
        <w:trPr>
          <w:trHeight w:val="470"/>
        </w:trPr>
        <w:tc>
          <w:tcPr>
            <w:tcW w:w="1560" w:type="dxa"/>
            <w:vMerge w:val="restart"/>
          </w:tcPr>
          <w:p w14:paraId="494B90B1" w14:textId="77777777" w:rsidR="00922206" w:rsidRPr="00F642FD" w:rsidRDefault="008269BB">
            <w:pPr>
              <w:pStyle w:val="Heading1"/>
              <w:spacing w:before="200" w:after="0"/>
              <w:outlineLvl w:val="0"/>
              <w:rPr>
                <w:rFonts w:ascii="Calibri" w:eastAsia="Calibri" w:hAnsi="Calibri" w:cs="Calibri"/>
                <w:b/>
                <w:color w:val="910D28"/>
                <w:sz w:val="24"/>
                <w:szCs w:val="24"/>
                <w:highlight w:val="white"/>
              </w:rPr>
            </w:pPr>
            <w:r w:rsidRPr="00F642FD">
              <w:rPr>
                <w:rFonts w:ascii="Calibri" w:eastAsia="Calibri" w:hAnsi="Calibri" w:cs="Calibri"/>
                <w:b/>
                <w:color w:val="910D28"/>
                <w:sz w:val="24"/>
                <w:szCs w:val="24"/>
                <w:highlight w:val="white"/>
              </w:rPr>
              <w:t>Witness &amp; Counsel</w:t>
            </w:r>
          </w:p>
        </w:tc>
        <w:tc>
          <w:tcPr>
            <w:tcW w:w="2775" w:type="dxa"/>
            <w:vAlign w:val="center"/>
          </w:tcPr>
          <w:p w14:paraId="72FAACD7"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Pete Seeger</w:t>
            </w:r>
          </w:p>
        </w:tc>
        <w:tc>
          <w:tcPr>
            <w:tcW w:w="5025" w:type="dxa"/>
          </w:tcPr>
          <w:p w14:paraId="15C5AC71" w14:textId="77777777" w:rsidR="00922206" w:rsidRPr="00F642FD" w:rsidRDefault="008269BB">
            <w:pPr>
              <w:rPr>
                <w:rFonts w:ascii="Calibri" w:eastAsia="Calibri" w:hAnsi="Calibri" w:cs="Calibri"/>
                <w:sz w:val="24"/>
                <w:szCs w:val="24"/>
              </w:rPr>
            </w:pPr>
            <w:r w:rsidRPr="00F642FD">
              <w:rPr>
                <w:rFonts w:ascii="Calibri" w:eastAsia="Calibri" w:hAnsi="Calibri" w:cs="Calibri"/>
                <w:color w:val="281B21"/>
                <w:sz w:val="24"/>
                <w:szCs w:val="24"/>
              </w:rPr>
              <w:t>Folk singer, songwriter, and social activist</w:t>
            </w:r>
          </w:p>
        </w:tc>
      </w:tr>
      <w:tr w:rsidR="00922206" w:rsidRPr="00F642FD" w14:paraId="2DD023B4" w14:textId="77777777">
        <w:trPr>
          <w:trHeight w:val="470"/>
        </w:trPr>
        <w:tc>
          <w:tcPr>
            <w:tcW w:w="1560" w:type="dxa"/>
            <w:vMerge/>
          </w:tcPr>
          <w:p w14:paraId="3B42C320" w14:textId="77777777" w:rsidR="00922206" w:rsidRPr="00F642FD" w:rsidRDefault="00922206">
            <w:pPr>
              <w:rPr>
                <w:rFonts w:ascii="Calibri" w:eastAsia="Calibri" w:hAnsi="Calibri" w:cs="Calibri"/>
                <w:b/>
                <w:color w:val="910D28"/>
                <w:sz w:val="24"/>
                <w:szCs w:val="24"/>
                <w:highlight w:val="white"/>
              </w:rPr>
            </w:pPr>
          </w:p>
        </w:tc>
        <w:tc>
          <w:tcPr>
            <w:tcW w:w="2775" w:type="dxa"/>
            <w:vAlign w:val="center"/>
          </w:tcPr>
          <w:p w14:paraId="0B4467A3"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Paul L. Ross</w:t>
            </w:r>
          </w:p>
        </w:tc>
        <w:tc>
          <w:tcPr>
            <w:tcW w:w="5025" w:type="dxa"/>
          </w:tcPr>
          <w:p w14:paraId="5A4896DB" w14:textId="77777777" w:rsidR="00922206" w:rsidRPr="00F642FD" w:rsidRDefault="008269BB">
            <w:pPr>
              <w:rPr>
                <w:rFonts w:ascii="Calibri" w:eastAsia="Calibri" w:hAnsi="Calibri" w:cs="Calibri"/>
                <w:color w:val="281B21"/>
                <w:sz w:val="24"/>
                <w:szCs w:val="24"/>
              </w:rPr>
            </w:pPr>
            <w:r w:rsidRPr="00F642FD">
              <w:rPr>
                <w:rFonts w:ascii="Calibri" w:eastAsia="Calibri" w:hAnsi="Calibri" w:cs="Calibri"/>
                <w:color w:val="281B21"/>
                <w:sz w:val="24"/>
                <w:szCs w:val="24"/>
              </w:rPr>
              <w:t xml:space="preserve">Seeger’s lawyer </w:t>
            </w:r>
          </w:p>
        </w:tc>
      </w:tr>
      <w:tr w:rsidR="00922206" w:rsidRPr="00F642FD" w14:paraId="3FEE34EE" w14:textId="77777777">
        <w:trPr>
          <w:trHeight w:val="470"/>
        </w:trPr>
        <w:tc>
          <w:tcPr>
            <w:tcW w:w="1560" w:type="dxa"/>
            <w:vMerge w:val="restart"/>
            <w:vAlign w:val="center"/>
          </w:tcPr>
          <w:p w14:paraId="24F6898F" w14:textId="77777777" w:rsidR="00922206" w:rsidRPr="00F642FD" w:rsidRDefault="008269BB">
            <w:pPr>
              <w:pStyle w:val="Heading1"/>
              <w:spacing w:before="200" w:after="0"/>
              <w:outlineLvl w:val="0"/>
              <w:rPr>
                <w:rFonts w:ascii="Calibri" w:eastAsia="Calibri" w:hAnsi="Calibri" w:cs="Calibri"/>
                <w:b/>
                <w:color w:val="910D28"/>
                <w:sz w:val="24"/>
                <w:szCs w:val="24"/>
                <w:highlight w:val="white"/>
              </w:rPr>
            </w:pPr>
            <w:bookmarkStart w:id="2" w:name="_wrry9lcd428y" w:colFirst="0" w:colLast="0"/>
            <w:bookmarkEnd w:id="2"/>
            <w:r w:rsidRPr="00F642FD">
              <w:rPr>
                <w:rFonts w:ascii="Calibri" w:eastAsia="Calibri" w:hAnsi="Calibri" w:cs="Calibri"/>
                <w:b/>
                <w:color w:val="910D28"/>
                <w:sz w:val="24"/>
                <w:szCs w:val="24"/>
                <w:highlight w:val="white"/>
              </w:rPr>
              <w:t>Committee</w:t>
            </w:r>
          </w:p>
        </w:tc>
        <w:tc>
          <w:tcPr>
            <w:tcW w:w="2775" w:type="dxa"/>
            <w:vAlign w:val="center"/>
          </w:tcPr>
          <w:p w14:paraId="2107EC46"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Honorable Francis E. Walter</w:t>
            </w:r>
          </w:p>
        </w:tc>
        <w:tc>
          <w:tcPr>
            <w:tcW w:w="5025" w:type="dxa"/>
          </w:tcPr>
          <w:p w14:paraId="47FFEB2F" w14:textId="77777777" w:rsidR="00922206" w:rsidRPr="00F642FD" w:rsidRDefault="008269BB">
            <w:pPr>
              <w:rPr>
                <w:rFonts w:ascii="Calibri" w:eastAsia="Calibri" w:hAnsi="Calibri" w:cs="Calibri"/>
                <w:color w:val="281B21"/>
                <w:sz w:val="24"/>
                <w:szCs w:val="24"/>
              </w:rPr>
            </w:pPr>
            <w:r w:rsidRPr="00F642FD">
              <w:rPr>
                <w:rFonts w:ascii="Calibri" w:eastAsia="Calibri" w:hAnsi="Calibri" w:cs="Calibri"/>
                <w:color w:val="281B21"/>
                <w:sz w:val="24"/>
                <w:szCs w:val="24"/>
              </w:rPr>
              <w:t>Chairman of the Subcommittee, Democratic Representative from Pennsylvania</w:t>
            </w:r>
          </w:p>
        </w:tc>
      </w:tr>
      <w:tr w:rsidR="00922206" w:rsidRPr="00F642FD" w14:paraId="63C4A4F0" w14:textId="77777777">
        <w:trPr>
          <w:trHeight w:val="470"/>
        </w:trPr>
        <w:tc>
          <w:tcPr>
            <w:tcW w:w="1560" w:type="dxa"/>
            <w:vMerge/>
            <w:vAlign w:val="center"/>
          </w:tcPr>
          <w:p w14:paraId="3071538C" w14:textId="77777777" w:rsidR="00922206" w:rsidRPr="00F642FD" w:rsidRDefault="00922206">
            <w:pPr>
              <w:rPr>
                <w:rFonts w:ascii="Calibri" w:eastAsia="Calibri" w:hAnsi="Calibri" w:cs="Calibri"/>
                <w:b/>
                <w:color w:val="910D28"/>
                <w:sz w:val="24"/>
                <w:szCs w:val="24"/>
                <w:highlight w:val="white"/>
              </w:rPr>
            </w:pPr>
          </w:p>
        </w:tc>
        <w:tc>
          <w:tcPr>
            <w:tcW w:w="2775" w:type="dxa"/>
            <w:vAlign w:val="center"/>
          </w:tcPr>
          <w:p w14:paraId="069EE779"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Edwin E. Willis</w:t>
            </w:r>
          </w:p>
        </w:tc>
        <w:tc>
          <w:tcPr>
            <w:tcW w:w="5025" w:type="dxa"/>
          </w:tcPr>
          <w:p w14:paraId="1922B69F" w14:textId="77777777" w:rsidR="00922206" w:rsidRPr="00F642FD" w:rsidRDefault="008269BB">
            <w:pPr>
              <w:rPr>
                <w:rFonts w:ascii="Calibri" w:eastAsia="Calibri" w:hAnsi="Calibri" w:cs="Calibri"/>
                <w:color w:val="281B21"/>
                <w:sz w:val="24"/>
                <w:szCs w:val="24"/>
              </w:rPr>
            </w:pPr>
            <w:r w:rsidRPr="00F642FD">
              <w:rPr>
                <w:rFonts w:ascii="Calibri" w:eastAsia="Calibri" w:hAnsi="Calibri" w:cs="Calibri"/>
                <w:color w:val="281B21"/>
                <w:sz w:val="24"/>
                <w:szCs w:val="24"/>
              </w:rPr>
              <w:t>Democratic Representative from Louisiana (non-speaking role)</w:t>
            </w:r>
          </w:p>
        </w:tc>
      </w:tr>
      <w:tr w:rsidR="00922206" w:rsidRPr="00F642FD" w14:paraId="15F76307" w14:textId="77777777">
        <w:trPr>
          <w:trHeight w:val="470"/>
        </w:trPr>
        <w:tc>
          <w:tcPr>
            <w:tcW w:w="1560" w:type="dxa"/>
            <w:vMerge/>
            <w:vAlign w:val="center"/>
          </w:tcPr>
          <w:p w14:paraId="09F8675A" w14:textId="77777777" w:rsidR="00922206" w:rsidRPr="00F642FD" w:rsidRDefault="00922206">
            <w:pPr>
              <w:rPr>
                <w:rFonts w:ascii="Calibri" w:eastAsia="Calibri" w:hAnsi="Calibri" w:cs="Calibri"/>
                <w:b/>
                <w:color w:val="910D28"/>
                <w:sz w:val="24"/>
                <w:szCs w:val="24"/>
                <w:highlight w:val="white"/>
              </w:rPr>
            </w:pPr>
          </w:p>
        </w:tc>
        <w:tc>
          <w:tcPr>
            <w:tcW w:w="2775" w:type="dxa"/>
            <w:vAlign w:val="center"/>
          </w:tcPr>
          <w:p w14:paraId="19A1AB35"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Gordon H. Scherer</w:t>
            </w:r>
          </w:p>
        </w:tc>
        <w:tc>
          <w:tcPr>
            <w:tcW w:w="5025" w:type="dxa"/>
          </w:tcPr>
          <w:p w14:paraId="6A31DCFA" w14:textId="77777777" w:rsidR="00922206" w:rsidRPr="00F642FD" w:rsidRDefault="008269BB">
            <w:pPr>
              <w:shd w:val="clear" w:color="auto" w:fill="FFFFFF"/>
              <w:rPr>
                <w:rFonts w:ascii="Calibri" w:eastAsia="Calibri" w:hAnsi="Calibri" w:cs="Calibri"/>
                <w:color w:val="281B21"/>
                <w:sz w:val="24"/>
                <w:szCs w:val="24"/>
              </w:rPr>
            </w:pPr>
            <w:r w:rsidRPr="00F642FD">
              <w:rPr>
                <w:rFonts w:ascii="Calibri" w:eastAsia="Calibri" w:hAnsi="Calibri" w:cs="Calibri"/>
                <w:color w:val="281B21"/>
                <w:sz w:val="24"/>
                <w:szCs w:val="24"/>
              </w:rPr>
              <w:t>Republican Representative from Ohio</w:t>
            </w:r>
          </w:p>
        </w:tc>
      </w:tr>
      <w:tr w:rsidR="00922206" w:rsidRPr="00F642FD" w14:paraId="0BE3909A" w14:textId="77777777">
        <w:trPr>
          <w:trHeight w:val="470"/>
        </w:trPr>
        <w:tc>
          <w:tcPr>
            <w:tcW w:w="1560" w:type="dxa"/>
            <w:vMerge w:val="restart"/>
            <w:vAlign w:val="center"/>
          </w:tcPr>
          <w:p w14:paraId="4E9EAEDA" w14:textId="77777777" w:rsidR="00922206" w:rsidRPr="00F642FD" w:rsidRDefault="008269BB">
            <w:pPr>
              <w:rPr>
                <w:rFonts w:ascii="Calibri" w:eastAsia="Calibri" w:hAnsi="Calibri" w:cs="Calibri"/>
                <w:b/>
                <w:color w:val="910D28"/>
                <w:sz w:val="24"/>
                <w:szCs w:val="24"/>
                <w:highlight w:val="white"/>
              </w:rPr>
            </w:pPr>
            <w:r w:rsidRPr="00F642FD">
              <w:rPr>
                <w:rFonts w:ascii="Calibri" w:eastAsia="Calibri" w:hAnsi="Calibri" w:cs="Calibri"/>
                <w:b/>
                <w:color w:val="910D28"/>
                <w:sz w:val="24"/>
                <w:szCs w:val="24"/>
                <w:highlight w:val="white"/>
              </w:rPr>
              <w:t>Staff</w:t>
            </w:r>
          </w:p>
        </w:tc>
        <w:tc>
          <w:tcPr>
            <w:tcW w:w="2775" w:type="dxa"/>
            <w:vAlign w:val="center"/>
          </w:tcPr>
          <w:p w14:paraId="38A6BA96"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 xml:space="preserve">Frank S. </w:t>
            </w:r>
            <w:proofErr w:type="spellStart"/>
            <w:r w:rsidRPr="00F642FD">
              <w:rPr>
                <w:rFonts w:ascii="Calibri" w:eastAsia="Calibri" w:hAnsi="Calibri" w:cs="Calibri"/>
                <w:sz w:val="24"/>
                <w:szCs w:val="24"/>
              </w:rPr>
              <w:t>Tavenner</w:t>
            </w:r>
            <w:proofErr w:type="spellEnd"/>
            <w:r w:rsidRPr="00F642FD">
              <w:rPr>
                <w:rFonts w:ascii="Calibri" w:eastAsia="Calibri" w:hAnsi="Calibri" w:cs="Calibri"/>
                <w:sz w:val="24"/>
                <w:szCs w:val="24"/>
              </w:rPr>
              <w:t>, Jr.</w:t>
            </w:r>
          </w:p>
        </w:tc>
        <w:tc>
          <w:tcPr>
            <w:tcW w:w="5025" w:type="dxa"/>
          </w:tcPr>
          <w:p w14:paraId="6F50DAB7" w14:textId="77777777" w:rsidR="00922206" w:rsidRPr="00F642FD" w:rsidRDefault="008269BB">
            <w:pPr>
              <w:shd w:val="clear" w:color="auto" w:fill="FFFFFF"/>
              <w:rPr>
                <w:rFonts w:ascii="Calibri" w:eastAsia="Calibri" w:hAnsi="Calibri" w:cs="Calibri"/>
                <w:color w:val="281B21"/>
                <w:sz w:val="24"/>
                <w:szCs w:val="24"/>
              </w:rPr>
            </w:pPr>
            <w:r w:rsidRPr="00F642FD">
              <w:rPr>
                <w:rFonts w:ascii="Calibri" w:eastAsia="Calibri" w:hAnsi="Calibri" w:cs="Calibri"/>
                <w:color w:val="281B21"/>
                <w:sz w:val="24"/>
                <w:szCs w:val="24"/>
              </w:rPr>
              <w:t>Chief Counsel to HUAC</w:t>
            </w:r>
          </w:p>
        </w:tc>
      </w:tr>
      <w:tr w:rsidR="00922206" w:rsidRPr="00F642FD" w14:paraId="248F6B67" w14:textId="77777777">
        <w:trPr>
          <w:trHeight w:val="470"/>
        </w:trPr>
        <w:tc>
          <w:tcPr>
            <w:tcW w:w="1560" w:type="dxa"/>
            <w:vMerge/>
            <w:vAlign w:val="center"/>
          </w:tcPr>
          <w:p w14:paraId="342F09A3" w14:textId="77777777" w:rsidR="00922206" w:rsidRPr="00F642FD" w:rsidRDefault="00922206">
            <w:pPr>
              <w:rPr>
                <w:rFonts w:ascii="Calibri" w:eastAsia="Calibri" w:hAnsi="Calibri" w:cs="Calibri"/>
                <w:b/>
                <w:color w:val="910D28"/>
                <w:sz w:val="24"/>
                <w:szCs w:val="24"/>
                <w:highlight w:val="white"/>
              </w:rPr>
            </w:pPr>
          </w:p>
        </w:tc>
        <w:tc>
          <w:tcPr>
            <w:tcW w:w="2775" w:type="dxa"/>
            <w:vAlign w:val="center"/>
          </w:tcPr>
          <w:p w14:paraId="0B9173B5"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Thomas W. Beale, Sr.</w:t>
            </w:r>
          </w:p>
        </w:tc>
        <w:tc>
          <w:tcPr>
            <w:tcW w:w="5025" w:type="dxa"/>
          </w:tcPr>
          <w:p w14:paraId="661090C9" w14:textId="77777777" w:rsidR="00922206" w:rsidRPr="00F642FD" w:rsidRDefault="008269BB">
            <w:pPr>
              <w:shd w:val="clear" w:color="auto" w:fill="FFFFFF"/>
              <w:rPr>
                <w:rFonts w:ascii="Calibri" w:eastAsia="Calibri" w:hAnsi="Calibri" w:cs="Calibri"/>
                <w:color w:val="281B21"/>
                <w:sz w:val="24"/>
                <w:szCs w:val="24"/>
              </w:rPr>
            </w:pPr>
            <w:r w:rsidRPr="00F642FD">
              <w:rPr>
                <w:rFonts w:ascii="Calibri" w:eastAsia="Calibri" w:hAnsi="Calibri" w:cs="Calibri"/>
                <w:color w:val="281B21"/>
                <w:sz w:val="24"/>
                <w:szCs w:val="24"/>
              </w:rPr>
              <w:t>Chief Clerk (non-speaking role)</w:t>
            </w:r>
          </w:p>
        </w:tc>
      </w:tr>
      <w:tr w:rsidR="00922206" w:rsidRPr="00F642FD" w14:paraId="38C3236A" w14:textId="77777777">
        <w:trPr>
          <w:trHeight w:val="470"/>
        </w:trPr>
        <w:tc>
          <w:tcPr>
            <w:tcW w:w="1560" w:type="dxa"/>
            <w:vMerge/>
            <w:vAlign w:val="center"/>
          </w:tcPr>
          <w:p w14:paraId="2D1815FA" w14:textId="77777777" w:rsidR="00922206" w:rsidRPr="00F642FD" w:rsidRDefault="00922206">
            <w:pPr>
              <w:rPr>
                <w:rFonts w:ascii="Calibri" w:eastAsia="Calibri" w:hAnsi="Calibri" w:cs="Calibri"/>
                <w:b/>
                <w:color w:val="910D28"/>
                <w:sz w:val="24"/>
                <w:szCs w:val="24"/>
                <w:highlight w:val="white"/>
              </w:rPr>
            </w:pPr>
          </w:p>
        </w:tc>
        <w:tc>
          <w:tcPr>
            <w:tcW w:w="2775" w:type="dxa"/>
            <w:vAlign w:val="center"/>
          </w:tcPr>
          <w:p w14:paraId="100FDD35"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 xml:space="preserve">Donald T. </w:t>
            </w:r>
            <w:proofErr w:type="spellStart"/>
            <w:r w:rsidRPr="00F642FD">
              <w:rPr>
                <w:rFonts w:ascii="Calibri" w:eastAsia="Calibri" w:hAnsi="Calibri" w:cs="Calibri"/>
                <w:sz w:val="24"/>
                <w:szCs w:val="24"/>
              </w:rPr>
              <w:t>Appell</w:t>
            </w:r>
            <w:proofErr w:type="spellEnd"/>
          </w:p>
        </w:tc>
        <w:tc>
          <w:tcPr>
            <w:tcW w:w="5025" w:type="dxa"/>
          </w:tcPr>
          <w:p w14:paraId="4BA5F55F" w14:textId="77777777" w:rsidR="00922206" w:rsidRPr="00F642FD" w:rsidRDefault="008269BB">
            <w:pPr>
              <w:shd w:val="clear" w:color="auto" w:fill="FFFFFF"/>
              <w:rPr>
                <w:rFonts w:ascii="Calibri" w:eastAsia="Calibri" w:hAnsi="Calibri" w:cs="Calibri"/>
                <w:color w:val="281B21"/>
                <w:sz w:val="24"/>
                <w:szCs w:val="24"/>
              </w:rPr>
            </w:pPr>
            <w:r w:rsidRPr="00F642FD">
              <w:rPr>
                <w:rFonts w:ascii="Calibri" w:eastAsia="Calibri" w:hAnsi="Calibri" w:cs="Calibri"/>
                <w:color w:val="281B21"/>
                <w:sz w:val="24"/>
                <w:szCs w:val="24"/>
              </w:rPr>
              <w:t>Congressional Staff Investigator (non-speaking role)</w:t>
            </w:r>
          </w:p>
        </w:tc>
      </w:tr>
      <w:tr w:rsidR="00922206" w:rsidRPr="00F642FD" w14:paraId="296707A9" w14:textId="77777777">
        <w:trPr>
          <w:trHeight w:val="470"/>
        </w:trPr>
        <w:tc>
          <w:tcPr>
            <w:tcW w:w="1560" w:type="dxa"/>
            <w:vMerge/>
            <w:vAlign w:val="center"/>
          </w:tcPr>
          <w:p w14:paraId="3132748C" w14:textId="77777777" w:rsidR="00922206" w:rsidRPr="00F642FD" w:rsidRDefault="00922206">
            <w:pPr>
              <w:rPr>
                <w:rFonts w:ascii="Calibri" w:eastAsia="Calibri" w:hAnsi="Calibri" w:cs="Calibri"/>
                <w:b/>
                <w:color w:val="910D28"/>
                <w:sz w:val="24"/>
                <w:szCs w:val="24"/>
                <w:highlight w:val="white"/>
              </w:rPr>
            </w:pPr>
            <w:bookmarkStart w:id="3" w:name="_l3fo83vz31el" w:colFirst="0" w:colLast="0"/>
            <w:bookmarkEnd w:id="3"/>
          </w:p>
        </w:tc>
        <w:tc>
          <w:tcPr>
            <w:tcW w:w="2775" w:type="dxa"/>
            <w:vAlign w:val="center"/>
          </w:tcPr>
          <w:p w14:paraId="77ADECEE" w14:textId="77777777" w:rsidR="00922206" w:rsidRPr="00F642FD" w:rsidRDefault="008269BB">
            <w:pPr>
              <w:rPr>
                <w:rFonts w:ascii="Calibri" w:eastAsia="Calibri" w:hAnsi="Calibri" w:cs="Calibri"/>
                <w:sz w:val="24"/>
                <w:szCs w:val="24"/>
              </w:rPr>
            </w:pPr>
            <w:r w:rsidRPr="00F642FD">
              <w:rPr>
                <w:rFonts w:ascii="Calibri" w:eastAsia="Calibri" w:hAnsi="Calibri" w:cs="Calibri"/>
                <w:sz w:val="24"/>
                <w:szCs w:val="24"/>
              </w:rPr>
              <w:t xml:space="preserve">Frank </w:t>
            </w:r>
            <w:proofErr w:type="spellStart"/>
            <w:r w:rsidRPr="00F642FD">
              <w:rPr>
                <w:rFonts w:ascii="Calibri" w:eastAsia="Calibri" w:hAnsi="Calibri" w:cs="Calibri"/>
                <w:sz w:val="24"/>
                <w:szCs w:val="24"/>
              </w:rPr>
              <w:t>Bonora</w:t>
            </w:r>
            <w:proofErr w:type="spellEnd"/>
          </w:p>
        </w:tc>
        <w:tc>
          <w:tcPr>
            <w:tcW w:w="5025" w:type="dxa"/>
          </w:tcPr>
          <w:p w14:paraId="66677100" w14:textId="77777777" w:rsidR="00922206" w:rsidRPr="00F642FD" w:rsidRDefault="008269BB">
            <w:pPr>
              <w:shd w:val="clear" w:color="auto" w:fill="FFFFFF"/>
              <w:rPr>
                <w:rFonts w:ascii="Calibri" w:eastAsia="Calibri" w:hAnsi="Calibri" w:cs="Calibri"/>
                <w:color w:val="281B21"/>
                <w:sz w:val="24"/>
                <w:szCs w:val="24"/>
              </w:rPr>
            </w:pPr>
            <w:r w:rsidRPr="00F642FD">
              <w:rPr>
                <w:rFonts w:ascii="Calibri" w:eastAsia="Calibri" w:hAnsi="Calibri" w:cs="Calibri"/>
                <w:color w:val="281B21"/>
                <w:sz w:val="24"/>
                <w:szCs w:val="24"/>
              </w:rPr>
              <w:t>Congressional Staff Investigator (non-speaking role)</w:t>
            </w:r>
          </w:p>
        </w:tc>
      </w:tr>
    </w:tbl>
    <w:p w14:paraId="709D9F21" w14:textId="77777777" w:rsidR="00922206" w:rsidRPr="00F642FD" w:rsidRDefault="00922206">
      <w:pPr>
        <w:shd w:val="clear" w:color="auto" w:fill="FFFFFF"/>
        <w:spacing w:before="240" w:after="240" w:line="240" w:lineRule="auto"/>
        <w:rPr>
          <w:rFonts w:ascii="Calibri" w:eastAsia="Calibri" w:hAnsi="Calibri" w:cs="Calibri"/>
          <w:color w:val="281B21"/>
          <w:sz w:val="24"/>
          <w:szCs w:val="24"/>
        </w:rPr>
      </w:pPr>
    </w:p>
    <w:p w14:paraId="69EEB2CA" w14:textId="77777777" w:rsidR="00922206" w:rsidRPr="00F642FD" w:rsidRDefault="0092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054DEEB1" w14:textId="77777777" w:rsidR="00922206" w:rsidRPr="00F642FD" w:rsidRDefault="0092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rPr>
      </w:pPr>
    </w:p>
    <w:p w14:paraId="19CAA0B8" w14:textId="77777777" w:rsidR="00922206" w:rsidRPr="00F642FD" w:rsidRDefault="0092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rPr>
      </w:pPr>
    </w:p>
    <w:p w14:paraId="0D8470F6" w14:textId="77777777" w:rsidR="00922206" w:rsidRPr="00F642FD" w:rsidRDefault="0082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F642FD">
        <w:rPr>
          <w:rFonts w:ascii="Calibri" w:hAnsi="Calibri" w:cs="Calibri"/>
        </w:rPr>
        <w:br w:type="page"/>
      </w:r>
    </w:p>
    <w:p w14:paraId="2CEE5719"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lastRenderedPageBreak/>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When and where were you born, Mr. Seeger?</w:t>
      </w:r>
    </w:p>
    <w:p w14:paraId="4E9029BB"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was born in New York in 1919.</w:t>
      </w:r>
    </w:p>
    <w:p w14:paraId="0B9DC800"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What is your profession or occupation?</w:t>
      </w:r>
    </w:p>
    <w:p w14:paraId="3F0E4C0A"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Well, I have worked at many things, and my main profession is a student of American folklore, and I make my living as a banjo picker—sort of damning, in some people’s opinion.</w:t>
      </w:r>
    </w:p>
    <w:p w14:paraId="228803A3" w14:textId="77777777" w:rsidR="00922206" w:rsidRPr="00F642FD" w:rsidRDefault="004F759E">
      <w:pPr>
        <w:shd w:val="clear" w:color="auto" w:fill="FFFFFF"/>
        <w:spacing w:before="240" w:after="240" w:line="240" w:lineRule="auto"/>
        <w:rPr>
          <w:rFonts w:ascii="Calibri" w:eastAsia="Calibri" w:hAnsi="Calibri" w:cs="Calibri"/>
          <w:color w:val="281B21"/>
        </w:rPr>
      </w:pPr>
      <w:r>
        <w:rPr>
          <w:rFonts w:ascii="Calibri" w:hAnsi="Calibri" w:cs="Calibri"/>
          <w:noProof/>
        </w:rPr>
        <w:pict w14:anchorId="0897C91D">
          <v:rect id="_x0000_i1028" alt="" style="width:468pt;height:.05pt;mso-width-percent:0;mso-height-percent:0;mso-width-percent:0;mso-height-percent:0" o:hralign="center" o:hrstd="t" o:hr="t" fillcolor="#a0a0a0" stroked="f"/>
        </w:pict>
      </w:r>
    </w:p>
    <w:p w14:paraId="57003C2F"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Mr. Seeger, prior to your entry in the service in 1942, were you engaged in the practice of your profession in the area of New York?</w:t>
      </w:r>
    </w:p>
    <w:p w14:paraId="3F11CB37"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Seeger: </w:t>
      </w:r>
      <w:r w:rsidRPr="00F642FD">
        <w:rPr>
          <w:rFonts w:ascii="Calibri" w:eastAsia="Calibri" w:hAnsi="Calibri" w:cs="Calibri"/>
          <w:color w:val="281B21"/>
        </w:rPr>
        <w:t xml:space="preserve">It is hard to call it a profession. I kind of drifted into it and I never intended to be a musician, and I am glad I am one now, and it is a very honorable profession, but when I started out </w:t>
      </w:r>
      <w:proofErr w:type="gramStart"/>
      <w:r w:rsidRPr="00F642FD">
        <w:rPr>
          <w:rFonts w:ascii="Calibri" w:eastAsia="Calibri" w:hAnsi="Calibri" w:cs="Calibri"/>
          <w:color w:val="281B21"/>
        </w:rPr>
        <w:t>actually</w:t>
      </w:r>
      <w:proofErr w:type="gramEnd"/>
      <w:r w:rsidRPr="00F642FD">
        <w:rPr>
          <w:rFonts w:ascii="Calibri" w:eastAsia="Calibri" w:hAnsi="Calibri" w:cs="Calibri"/>
          <w:color w:val="281B21"/>
        </w:rPr>
        <w:t xml:space="preserve"> I wanted to be a newspaperman, and when I left school—</w:t>
      </w:r>
    </w:p>
    <w:p w14:paraId="28ADC54A"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Will you answer the question, please?</w:t>
      </w:r>
    </w:p>
    <w:p w14:paraId="2D76663A"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have to explain that it really wasn’t my profession, I picked up a little change in it.</w:t>
      </w:r>
    </w:p>
    <w:p w14:paraId="323C7758"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Did you practice your profession?</w:t>
      </w:r>
    </w:p>
    <w:p w14:paraId="54BB2E41"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sang for people, yes, before World War II, and I also did as early as 1925.</w:t>
      </w:r>
    </w:p>
    <w:p w14:paraId="2BEA51CD"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And upon your return from the service in December of 1945, you continued in your profession?</w:t>
      </w:r>
    </w:p>
    <w:p w14:paraId="5750E54F"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continued singing, and I expect I always will.</w:t>
      </w:r>
    </w:p>
    <w:p w14:paraId="5579FE9C"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The Committee has information obtained in part from the </w:t>
      </w:r>
      <w:r w:rsidRPr="00F642FD">
        <w:rPr>
          <w:rFonts w:ascii="Calibri" w:eastAsia="Calibri" w:hAnsi="Calibri" w:cs="Calibri"/>
          <w:i/>
          <w:color w:val="281B21"/>
        </w:rPr>
        <w:t>Daily Worker</w:t>
      </w:r>
      <w:r w:rsidRPr="00F642FD">
        <w:rPr>
          <w:rFonts w:ascii="Calibri" w:eastAsia="Calibri" w:hAnsi="Calibri" w:cs="Calibri"/>
          <w:color w:val="281B21"/>
        </w:rPr>
        <w:t> indicating that, over a period of time, especially since December of 1945, you took part in numerous entertainment features. I have before me a photostatic copy of the June 20, 1947, issue of the </w:t>
      </w:r>
      <w:r w:rsidRPr="00F642FD">
        <w:rPr>
          <w:rFonts w:ascii="Calibri" w:eastAsia="Calibri" w:hAnsi="Calibri" w:cs="Calibri"/>
          <w:i/>
          <w:color w:val="281B21"/>
        </w:rPr>
        <w:t>Daily Worker</w:t>
      </w:r>
      <w:r w:rsidRPr="00F642FD">
        <w:rPr>
          <w:rFonts w:ascii="Calibri" w:eastAsia="Calibri" w:hAnsi="Calibri" w:cs="Calibri"/>
          <w:color w:val="281B21"/>
        </w:rPr>
        <w:t>. In a column entitled “What’s On” appears this advertisement: “Tonight-Bronx, hear Peter Seeger and his guitar, at Allerton Section housewarming.” May I ask you whether or not the Allerton Section was a section of the Communist Party?</w:t>
      </w:r>
    </w:p>
    <w:p w14:paraId="44298AA0"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Sir, I refuse to answer that question whether it was a quote from the New York Times or the Vegetarian Journal.</w:t>
      </w:r>
    </w:p>
    <w:p w14:paraId="08B801CE"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I don’t believe there is any more authoritative document in regard to the Communist Party than its official organ, the </w:t>
      </w:r>
      <w:r w:rsidRPr="00F642FD">
        <w:rPr>
          <w:rFonts w:ascii="Calibri" w:eastAsia="Calibri" w:hAnsi="Calibri" w:cs="Calibri"/>
          <w:i/>
          <w:color w:val="281B21"/>
        </w:rPr>
        <w:t>Daily Worker</w:t>
      </w:r>
      <w:r w:rsidRPr="00F642FD">
        <w:rPr>
          <w:rFonts w:ascii="Calibri" w:eastAsia="Calibri" w:hAnsi="Calibri" w:cs="Calibri"/>
          <w:color w:val="281B21"/>
        </w:rPr>
        <w:t>.</w:t>
      </w:r>
    </w:p>
    <w:p w14:paraId="162A01F9"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Scherer:</w:t>
      </w:r>
      <w:r w:rsidRPr="00F642FD">
        <w:rPr>
          <w:rFonts w:ascii="Calibri" w:eastAsia="Calibri" w:hAnsi="Calibri" w:cs="Calibri"/>
          <w:color w:val="281B21"/>
        </w:rPr>
        <w:t xml:space="preserve"> He hasn’t answered the question, and he merely said he wouldn’t answer whether the article appeared in the New York Times or some other magazine. I ask you to direct the witness to answer the question.</w:t>
      </w:r>
    </w:p>
    <w:p w14:paraId="649A6188"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I direct you to answer.</w:t>
      </w:r>
    </w:p>
    <w:p w14:paraId="119C8177"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lastRenderedPageBreak/>
        <w:t>Mr. Seeger:</w:t>
      </w:r>
      <w:r w:rsidRPr="00F642FD">
        <w:rPr>
          <w:rFonts w:ascii="Calibri" w:eastAsia="Calibri" w:hAnsi="Calibri" w:cs="Calibri"/>
          <w:color w:val="281B21"/>
        </w:rPr>
        <w:t xml:space="preserve"> Sir, the whole line of questioning—</w:t>
      </w:r>
    </w:p>
    <w:p w14:paraId="3C1F6AA7"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You have only been asked one question, so far.</w:t>
      </w:r>
    </w:p>
    <w:p w14:paraId="1C4B59E5"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am not going to answer any questions as to my association, my philosophical or religious beliefs or my political beliefs, or how I voted in any election, or any of these private affairs. I think these are very improper questions for any American to be asked, especially under such compulsion as this. I would be very glad to tell you my life if you want to hear of it.</w:t>
      </w:r>
    </w:p>
    <w:p w14:paraId="11C455C6" w14:textId="77777777" w:rsidR="00922206" w:rsidRPr="00F642FD" w:rsidRDefault="004F759E">
      <w:pPr>
        <w:shd w:val="clear" w:color="auto" w:fill="FFFFFF"/>
        <w:spacing w:before="240" w:after="240" w:line="240" w:lineRule="auto"/>
        <w:rPr>
          <w:rFonts w:ascii="Calibri" w:eastAsia="Calibri" w:hAnsi="Calibri" w:cs="Calibri"/>
          <w:color w:val="281B21"/>
        </w:rPr>
      </w:pPr>
      <w:r>
        <w:rPr>
          <w:rFonts w:ascii="Calibri" w:hAnsi="Calibri" w:cs="Calibri"/>
          <w:noProof/>
        </w:rPr>
        <w:pict w14:anchorId="420B0493">
          <v:rect id="_x0000_i1027" alt="" style="width:468pt;height:.05pt;mso-width-percent:0;mso-height-percent:0;mso-width-percent:0;mso-height-percent:0" o:hralign="center" o:hrstd="t" o:hr="t" fillcolor="#a0a0a0" stroked="f"/>
        </w:pict>
      </w:r>
    </w:p>
    <w:p w14:paraId="341B4D85"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…Did you lend your talent to the Essex County Communist Party on the occasion indicated by this article from the </w:t>
      </w:r>
      <w:r w:rsidRPr="00F642FD">
        <w:rPr>
          <w:rFonts w:ascii="Calibri" w:eastAsia="Calibri" w:hAnsi="Calibri" w:cs="Calibri"/>
          <w:i/>
          <w:color w:val="281B21"/>
        </w:rPr>
        <w:t>Daily Worker</w:t>
      </w:r>
      <w:r w:rsidRPr="00F642FD">
        <w:rPr>
          <w:rFonts w:ascii="Calibri" w:eastAsia="Calibri" w:hAnsi="Calibri" w:cs="Calibri"/>
          <w:color w:val="281B21"/>
        </w:rPr>
        <w:t>?</w:t>
      </w:r>
    </w:p>
    <w:p w14:paraId="1679B0D3"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Mr. Walter, I believe I have already answered this question, and the same answer.</w:t>
      </w:r>
    </w:p>
    <w:p w14:paraId="55814965"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The same answer. In other words, you mean that you decline to answer because of the reasons stated </w:t>
      </w:r>
      <w:proofErr w:type="gramStart"/>
      <w:r w:rsidRPr="00F642FD">
        <w:rPr>
          <w:rFonts w:ascii="Calibri" w:eastAsia="Calibri" w:hAnsi="Calibri" w:cs="Calibri"/>
          <w:color w:val="281B21"/>
        </w:rPr>
        <w:t>before?</w:t>
      </w:r>
      <w:proofErr w:type="gramEnd"/>
    </w:p>
    <w:p w14:paraId="5BE9911D"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gave my answer, sir.</w:t>
      </w:r>
    </w:p>
    <w:p w14:paraId="2A70F52E"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What is your answer?</w:t>
      </w:r>
    </w:p>
    <w:p w14:paraId="4A7AB1EA"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You see, sir, I feel—</w:t>
      </w:r>
    </w:p>
    <w:p w14:paraId="60082D6E"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What is your answer?</w:t>
      </w:r>
    </w:p>
    <w:p w14:paraId="34C3C37B"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will tell you what my answer is.</w:t>
      </w:r>
    </w:p>
    <w:p w14:paraId="552F1C73" w14:textId="77777777" w:rsidR="00922206" w:rsidRPr="00F642FD" w:rsidRDefault="008269BB">
      <w:pPr>
        <w:shd w:val="clear" w:color="auto" w:fill="FFFFFF"/>
        <w:spacing w:before="240" w:after="240" w:line="240" w:lineRule="auto"/>
        <w:rPr>
          <w:rFonts w:ascii="Calibri" w:eastAsia="Calibri" w:hAnsi="Calibri" w:cs="Calibri"/>
          <w:i/>
          <w:color w:val="480613"/>
        </w:rPr>
      </w:pPr>
      <w:r w:rsidRPr="00F642FD">
        <w:rPr>
          <w:rFonts w:ascii="Calibri" w:eastAsia="Calibri" w:hAnsi="Calibri" w:cs="Calibri"/>
          <w:i/>
          <w:color w:val="480613"/>
        </w:rPr>
        <w:t>(Witness consulted with counsel [Paul L. Ross].)</w:t>
      </w:r>
    </w:p>
    <w:p w14:paraId="0B634EA8"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color w:val="281B21"/>
        </w:rPr>
        <w:t xml:space="preserve">I feel that in my whole life I have never done anything of any conspiratorial </w:t>
      </w:r>
      <w:proofErr w:type="gramStart"/>
      <w:r w:rsidRPr="00F642FD">
        <w:rPr>
          <w:rFonts w:ascii="Calibri" w:eastAsia="Calibri" w:hAnsi="Calibri" w:cs="Calibri"/>
          <w:color w:val="281B21"/>
        </w:rPr>
        <w:t>nature</w:t>
      </w:r>
      <w:proofErr w:type="gramEnd"/>
      <w:r w:rsidRPr="00F642FD">
        <w:rPr>
          <w:rFonts w:ascii="Calibri" w:eastAsia="Calibri" w:hAnsi="Calibri" w:cs="Calibri"/>
          <w:color w:val="281B21"/>
        </w:rPr>
        <w:t xml:space="preserve"> and I resent very much and very deeply the implication of being called before this Committee that in some way because my opinions may be different from yours, or yours, Mr. Willis, or yours, Mr. Scherer, that I am any less of an American than anybody else. I love my country very deeply, sir.</w:t>
      </w:r>
    </w:p>
    <w:p w14:paraId="7BCD4590"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Why don’t you make a little contribution toward preserving its institutions?</w:t>
      </w:r>
    </w:p>
    <w:p w14:paraId="0CF2B0E8"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feel that my whole life is a contribution. That is why I would like to tell you about it.</w:t>
      </w:r>
    </w:p>
    <w:p w14:paraId="5579770B"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I don’t want to hear about it.</w:t>
      </w:r>
    </w:p>
    <w:p w14:paraId="2FD8B4C4" w14:textId="02617D78" w:rsidR="00922206" w:rsidRPr="00F642FD" w:rsidRDefault="004F759E">
      <w:pPr>
        <w:shd w:val="clear" w:color="auto" w:fill="FFFFFF"/>
        <w:spacing w:before="240" w:after="240" w:line="240" w:lineRule="auto"/>
        <w:rPr>
          <w:rFonts w:ascii="Calibri" w:eastAsia="Calibri" w:hAnsi="Calibri" w:cs="Calibri"/>
          <w:color w:val="281B21"/>
        </w:rPr>
      </w:pPr>
      <w:r>
        <w:rPr>
          <w:rFonts w:ascii="Calibri" w:hAnsi="Calibri" w:cs="Calibri"/>
          <w:noProof/>
        </w:rPr>
        <w:pict w14:anchorId="3BBB473B">
          <v:rect id="_x0000_i1026" alt="" style="width:450.7pt;height:3.55pt;mso-width-percent:0;mso-height-percent:0;mso-width-percent:0;mso-height-percent:0" o:hrpct="963" o:hralign="center" o:hrstd="t" o:hr="t" fillcolor="#a0a0a0" stroked="f"/>
        </w:pict>
      </w:r>
    </w:p>
    <w:p w14:paraId="279B9FE4"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Scherer: </w:t>
      </w:r>
      <w:r w:rsidRPr="00F642FD">
        <w:rPr>
          <w:rFonts w:ascii="Calibri" w:eastAsia="Calibri" w:hAnsi="Calibri" w:cs="Calibri"/>
          <w:color w:val="281B21"/>
        </w:rPr>
        <w:t xml:space="preserve">Did you sing before the groups that Mr. </w:t>
      </w:r>
      <w:proofErr w:type="spellStart"/>
      <w:r w:rsidRPr="00F642FD">
        <w:rPr>
          <w:rFonts w:ascii="Calibri" w:eastAsia="Calibri" w:hAnsi="Calibri" w:cs="Calibri"/>
          <w:color w:val="281B21"/>
        </w:rPr>
        <w:t>Tavenner</w:t>
      </w:r>
      <w:proofErr w:type="spellEnd"/>
      <w:r w:rsidRPr="00F642FD">
        <w:rPr>
          <w:rFonts w:ascii="Calibri" w:eastAsia="Calibri" w:hAnsi="Calibri" w:cs="Calibri"/>
          <w:color w:val="281B21"/>
        </w:rPr>
        <w:t xml:space="preserve"> asked you about?</w:t>
      </w:r>
    </w:p>
    <w:p w14:paraId="1851BBC2"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am saying that my answer is the same as before. I have told you that I sang for everybody.</w:t>
      </w:r>
    </w:p>
    <w:p w14:paraId="129CB15C"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Wait a minute. You sang for everybody. Then are we to believe, or to take it, that you sang at the places Mr. </w:t>
      </w:r>
      <w:proofErr w:type="spellStart"/>
      <w:r w:rsidRPr="00F642FD">
        <w:rPr>
          <w:rFonts w:ascii="Calibri" w:eastAsia="Calibri" w:hAnsi="Calibri" w:cs="Calibri"/>
          <w:color w:val="281B21"/>
        </w:rPr>
        <w:t>Tavenner</w:t>
      </w:r>
      <w:proofErr w:type="spellEnd"/>
      <w:r w:rsidRPr="00F642FD">
        <w:rPr>
          <w:rFonts w:ascii="Calibri" w:eastAsia="Calibri" w:hAnsi="Calibri" w:cs="Calibri"/>
          <w:color w:val="281B21"/>
        </w:rPr>
        <w:t xml:space="preserve"> mentioned?</w:t>
      </w:r>
    </w:p>
    <w:p w14:paraId="204CCC86"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lastRenderedPageBreak/>
        <w:t xml:space="preserve">Mr. Seeger: </w:t>
      </w:r>
      <w:r w:rsidRPr="00F642FD">
        <w:rPr>
          <w:rFonts w:ascii="Calibri" w:eastAsia="Calibri" w:hAnsi="Calibri" w:cs="Calibri"/>
          <w:color w:val="281B21"/>
        </w:rPr>
        <w:t>My answer is the same as before.</w:t>
      </w:r>
    </w:p>
    <w:p w14:paraId="3D4EE9B3"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What is that?</w:t>
      </w:r>
    </w:p>
    <w:p w14:paraId="17685AA3"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It seems to me like the third time I have said it, if not the fourth.</w:t>
      </w:r>
    </w:p>
    <w:p w14:paraId="1969D431"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Maybe it is the </w:t>
      </w:r>
      <w:proofErr w:type="gramStart"/>
      <w:r w:rsidRPr="00F642FD">
        <w:rPr>
          <w:rFonts w:ascii="Calibri" w:eastAsia="Calibri" w:hAnsi="Calibri" w:cs="Calibri"/>
          <w:color w:val="281B21"/>
        </w:rPr>
        <w:t>fifth, but</w:t>
      </w:r>
      <w:proofErr w:type="gramEnd"/>
      <w:r w:rsidRPr="00F642FD">
        <w:rPr>
          <w:rFonts w:ascii="Calibri" w:eastAsia="Calibri" w:hAnsi="Calibri" w:cs="Calibri"/>
          <w:color w:val="281B21"/>
        </w:rPr>
        <w:t xml:space="preserve"> say it again. I want to know what your answer is.</w:t>
      </w:r>
    </w:p>
    <w:p w14:paraId="0BFE1F64" w14:textId="77777777" w:rsidR="00922206" w:rsidRPr="00F642FD" w:rsidRDefault="008269BB">
      <w:pPr>
        <w:shd w:val="clear" w:color="auto" w:fill="FFFFFF"/>
        <w:spacing w:before="240" w:after="240" w:line="240" w:lineRule="auto"/>
        <w:rPr>
          <w:rFonts w:ascii="Calibri" w:eastAsia="Calibri" w:hAnsi="Calibri" w:cs="Calibri"/>
          <w:i/>
          <w:color w:val="480613"/>
        </w:rPr>
      </w:pPr>
      <w:r w:rsidRPr="00F642FD">
        <w:rPr>
          <w:rFonts w:ascii="Calibri" w:eastAsia="Calibri" w:hAnsi="Calibri" w:cs="Calibri"/>
          <w:i/>
          <w:color w:val="480613"/>
        </w:rPr>
        <w:t>(Witness consulted with counsel.)</w:t>
      </w:r>
    </w:p>
    <w:p w14:paraId="2F06ECA9"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I decline to discuss, under compulsion, where I have sung, and who has sung my songs, and who else has sung with me, and the people I have known. I love my country very dearly, and I greatly resent this implication that some of the places that I have sung and some of the people that I have known, and some of my opinions, whether they are religious or philosophical, or I might be a vegetarian, make me any less of an American. I will tell you about my songs, but I am not interested in telling you who wrote them, and I will tell you about my songs, and I am not interested in who listened to them.</w:t>
      </w:r>
    </w:p>
    <w:p w14:paraId="37B1E51D" w14:textId="77777777" w:rsidR="00922206" w:rsidRPr="00F642FD" w:rsidRDefault="004F759E">
      <w:pPr>
        <w:shd w:val="clear" w:color="auto" w:fill="FFFFFF"/>
        <w:spacing w:before="240" w:after="240" w:line="240" w:lineRule="auto"/>
        <w:rPr>
          <w:rFonts w:ascii="Calibri" w:eastAsia="Calibri" w:hAnsi="Calibri" w:cs="Calibri"/>
          <w:color w:val="281B21"/>
        </w:rPr>
      </w:pPr>
      <w:r>
        <w:rPr>
          <w:rFonts w:ascii="Calibri" w:hAnsi="Calibri" w:cs="Calibri"/>
          <w:noProof/>
        </w:rPr>
        <w:pict w14:anchorId="1AA87562">
          <v:rect id="_x0000_i1025" alt="" style="width:468pt;height:.05pt;mso-width-percent:0;mso-height-percent:0;mso-width-percent:0;mso-height-percent:0" o:hralign="center" o:hrstd="t" o:hr="t" fillcolor="#a0a0a0" stroked="f"/>
        </w:pict>
      </w:r>
    </w:p>
    <w:p w14:paraId="3EAF5B95"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Are you a member of the Communist Party now?</w:t>
      </w:r>
    </w:p>
    <w:p w14:paraId="685938FF"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My answer is the same.</w:t>
      </w:r>
    </w:p>
    <w:p w14:paraId="41EC6E9F"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Scherer: </w:t>
      </w:r>
      <w:r w:rsidRPr="00F642FD">
        <w:rPr>
          <w:rFonts w:ascii="Calibri" w:eastAsia="Calibri" w:hAnsi="Calibri" w:cs="Calibri"/>
          <w:color w:val="281B21"/>
        </w:rPr>
        <w:t>I ask for a direction on that question.</w:t>
      </w:r>
    </w:p>
    <w:p w14:paraId="265C9764"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I direct you to answer.</w:t>
      </w:r>
    </w:p>
    <w:p w14:paraId="492891B2"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Mr. Seeger:</w:t>
      </w:r>
      <w:r w:rsidRPr="00F642FD">
        <w:rPr>
          <w:rFonts w:ascii="Calibri" w:eastAsia="Calibri" w:hAnsi="Calibri" w:cs="Calibri"/>
          <w:color w:val="281B21"/>
        </w:rPr>
        <w:t xml:space="preserve"> My answer is the same as before.</w:t>
      </w:r>
    </w:p>
    <w:p w14:paraId="346A469C"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 xml:space="preserve">Mr. </w:t>
      </w:r>
      <w:proofErr w:type="spellStart"/>
      <w:r w:rsidRPr="00F642FD">
        <w:rPr>
          <w:rFonts w:ascii="Calibri" w:eastAsia="Calibri" w:hAnsi="Calibri" w:cs="Calibri"/>
          <w:i/>
          <w:color w:val="3E5C61"/>
        </w:rPr>
        <w:t>Tavenner</w:t>
      </w:r>
      <w:proofErr w:type="spellEnd"/>
      <w:r w:rsidRPr="00F642FD">
        <w:rPr>
          <w:rFonts w:ascii="Calibri" w:eastAsia="Calibri" w:hAnsi="Calibri" w:cs="Calibri"/>
          <w:i/>
          <w:color w:val="3E5C61"/>
        </w:rPr>
        <w:t>:</w:t>
      </w:r>
      <w:r w:rsidRPr="00F642FD">
        <w:rPr>
          <w:rFonts w:ascii="Calibri" w:eastAsia="Calibri" w:hAnsi="Calibri" w:cs="Calibri"/>
          <w:color w:val="281B21"/>
        </w:rPr>
        <w:t xml:space="preserve"> I have no further questions, Mr. Chairman.</w:t>
      </w:r>
    </w:p>
    <w:p w14:paraId="6C23AC8E" w14:textId="77777777" w:rsidR="00922206" w:rsidRPr="00F642FD" w:rsidRDefault="008269BB">
      <w:pPr>
        <w:shd w:val="clear" w:color="auto" w:fill="FFFFFF"/>
        <w:spacing w:before="240" w:after="240" w:line="240" w:lineRule="auto"/>
        <w:rPr>
          <w:rFonts w:ascii="Calibri" w:eastAsia="Calibri" w:hAnsi="Calibri" w:cs="Calibri"/>
          <w:color w:val="281B21"/>
        </w:rPr>
      </w:pPr>
      <w:r w:rsidRPr="00F642FD">
        <w:rPr>
          <w:rFonts w:ascii="Calibri" w:eastAsia="Calibri" w:hAnsi="Calibri" w:cs="Calibri"/>
          <w:i/>
          <w:color w:val="3E5C61"/>
        </w:rPr>
        <w:t>Chairman Walter:</w:t>
      </w:r>
      <w:r w:rsidRPr="00F642FD">
        <w:rPr>
          <w:rFonts w:ascii="Calibri" w:eastAsia="Calibri" w:hAnsi="Calibri" w:cs="Calibri"/>
          <w:color w:val="281B21"/>
        </w:rPr>
        <w:t xml:space="preserve"> The witness is excused.</w:t>
      </w:r>
    </w:p>
    <w:p w14:paraId="2F9FB448" w14:textId="77777777" w:rsidR="00922206" w:rsidRPr="00F642FD" w:rsidRDefault="00922206">
      <w:pPr>
        <w:shd w:val="clear" w:color="auto" w:fill="FFFFFF"/>
        <w:spacing w:before="240" w:after="240" w:line="240" w:lineRule="auto"/>
        <w:rPr>
          <w:rFonts w:ascii="Calibri" w:eastAsia="Calibri" w:hAnsi="Calibri" w:cs="Calibri"/>
          <w:color w:val="281B21"/>
        </w:rPr>
      </w:pPr>
    </w:p>
    <w:p w14:paraId="586C3C90" w14:textId="77777777" w:rsidR="00F642FD" w:rsidRDefault="00F642FD">
      <w:pPr>
        <w:spacing w:line="240" w:lineRule="auto"/>
        <w:rPr>
          <w:rFonts w:ascii="Calibri" w:eastAsia="Calibri" w:hAnsi="Calibri" w:cs="Calibri"/>
        </w:rPr>
      </w:pPr>
    </w:p>
    <w:p w14:paraId="2B60C527" w14:textId="77777777" w:rsidR="00F642FD" w:rsidRDefault="00F642FD">
      <w:pPr>
        <w:spacing w:line="240" w:lineRule="auto"/>
        <w:rPr>
          <w:rFonts w:ascii="Calibri" w:eastAsia="Calibri" w:hAnsi="Calibri" w:cs="Calibri"/>
        </w:rPr>
      </w:pPr>
    </w:p>
    <w:p w14:paraId="1CD3E8D4" w14:textId="4B5C34C2" w:rsidR="00922206" w:rsidRPr="00F642FD" w:rsidRDefault="008269BB">
      <w:pPr>
        <w:spacing w:line="240" w:lineRule="auto"/>
        <w:rPr>
          <w:rFonts w:ascii="Calibri" w:hAnsi="Calibri" w:cs="Calibri"/>
          <w:i/>
          <w:color w:val="3E5C61"/>
        </w:rPr>
      </w:pPr>
      <w:r w:rsidRPr="00F642FD">
        <w:rPr>
          <w:rFonts w:ascii="Calibri" w:eastAsia="Calibri" w:hAnsi="Calibri" w:cs="Calibri"/>
        </w:rPr>
        <w:t xml:space="preserve">Source: Lithwick, D. (2014, January 28). </w:t>
      </w:r>
      <w:r w:rsidRPr="00F642FD">
        <w:rPr>
          <w:rFonts w:ascii="Calibri" w:eastAsia="Calibri" w:hAnsi="Calibri" w:cs="Calibri"/>
          <w:i/>
        </w:rPr>
        <w:t xml:space="preserve">When Pete Seeger faced down the House Un-American </w:t>
      </w:r>
      <w:r w:rsidRPr="00F642FD">
        <w:rPr>
          <w:rFonts w:ascii="Calibri" w:eastAsia="Calibri" w:hAnsi="Calibri" w:cs="Calibri"/>
          <w:i/>
        </w:rPr>
        <w:br/>
        <w:t xml:space="preserve">Activities Committee. </w:t>
      </w:r>
      <w:r w:rsidRPr="00F642FD">
        <w:rPr>
          <w:rFonts w:ascii="Calibri" w:eastAsia="Calibri" w:hAnsi="Calibri" w:cs="Calibri"/>
        </w:rPr>
        <w:t xml:space="preserve">Slate. </w:t>
      </w:r>
      <w:r w:rsidRPr="00F642FD">
        <w:rPr>
          <w:rFonts w:ascii="Calibri" w:eastAsia="Calibri" w:hAnsi="Calibri" w:cs="Calibri"/>
        </w:rPr>
        <w:br/>
      </w:r>
      <w:hyperlink r:id="rId6">
        <w:r w:rsidRPr="00F642FD">
          <w:rPr>
            <w:rFonts w:ascii="Calibri" w:eastAsia="Calibri" w:hAnsi="Calibri" w:cs="Calibri"/>
            <w:color w:val="0563C1"/>
            <w:u w:val="single"/>
          </w:rPr>
          <w:t>http://www.slate.com/blogs/browbeat/2014/01/28/pete_seeger_huac_transcript_full_text_of_anti_communist_hearing_courtesy.html</w:t>
        </w:r>
      </w:hyperlink>
      <w:r w:rsidRPr="00F642FD">
        <w:rPr>
          <w:rFonts w:ascii="Calibri" w:eastAsia="Calibri" w:hAnsi="Calibri" w:cs="Calibri"/>
        </w:rPr>
        <w:t xml:space="preserve"> </w:t>
      </w:r>
    </w:p>
    <w:sectPr w:rsidR="00922206" w:rsidRPr="00F642F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F6E4" w14:textId="77777777" w:rsidR="004F759E" w:rsidRDefault="004F759E">
      <w:pPr>
        <w:spacing w:line="240" w:lineRule="auto"/>
      </w:pPr>
      <w:r>
        <w:separator/>
      </w:r>
    </w:p>
  </w:endnote>
  <w:endnote w:type="continuationSeparator" w:id="0">
    <w:p w14:paraId="54851D8D" w14:textId="77777777" w:rsidR="004F759E" w:rsidRDefault="004F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276A" w14:textId="77777777" w:rsidR="00922206" w:rsidRDefault="008269BB">
    <w:r>
      <w:rPr>
        <w:noProof/>
      </w:rPr>
      <w:drawing>
        <wp:anchor distT="0" distB="0" distL="0" distR="0" simplePos="0" relativeHeight="251658240" behindDoc="0" locked="0" layoutInCell="1" hidden="0" allowOverlap="1" wp14:anchorId="751497A0" wp14:editId="752A979D">
          <wp:simplePos x="0" y="0"/>
          <wp:positionH relativeFrom="column">
            <wp:posOffset>1838325</wp:posOffset>
          </wp:positionH>
          <wp:positionV relativeFrom="paragraph">
            <wp:posOffset>132080</wp:posOffset>
          </wp:positionV>
          <wp:extent cx="4572000" cy="316865"/>
          <wp:effectExtent l="0" t="0" r="0" b="63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C194268" wp14:editId="30156726">
              <wp:simplePos x="0" y="0"/>
              <wp:positionH relativeFrom="column">
                <wp:posOffset>1952625</wp:posOffset>
              </wp:positionH>
              <wp:positionV relativeFrom="paragraph">
                <wp:posOffset>85725</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022EEB4" w14:textId="294751BE" w:rsidR="00922206" w:rsidRPr="00780A9F" w:rsidRDefault="00C257EF">
                          <w:pPr>
                            <w:spacing w:line="240" w:lineRule="auto"/>
                            <w:jc w:val="right"/>
                            <w:textDirection w:val="btLr"/>
                            <w:rPr>
                              <w:rFonts w:ascii="Calibri" w:hAnsi="Calibri" w:cs="Calibri"/>
                            </w:rPr>
                          </w:pPr>
                          <w:r w:rsidRPr="00780A9F">
                            <w:rPr>
                              <w:rFonts w:ascii="Calibri" w:hAnsi="Calibri" w:cs="Calibri"/>
                              <w:b/>
                              <w:smallCaps/>
                              <w:color w:val="2D2D2D"/>
                              <w:sz w:val="24"/>
                            </w:rPr>
                            <w:t xml:space="preserve">HUAC V. </w:t>
                          </w:r>
                          <w:r w:rsidRPr="00780A9F">
                            <w:rPr>
                              <w:rFonts w:ascii="Calibri" w:hAnsi="Calibri" w:cs="Calibri"/>
                              <w:b/>
                              <w:color w:val="2D2D2D"/>
                              <w:sz w:val="24"/>
                            </w:rPr>
                            <w:t>HOLLYWOOD</w:t>
                          </w:r>
                        </w:p>
                      </w:txbxContent>
                    </wps:txbx>
                    <wps:bodyPr spcFirstLastPara="1" wrap="square" lIns="91425" tIns="45700" rIns="91425" bIns="45700" anchor="t" anchorCtr="0">
                      <a:noAutofit/>
                    </wps:bodyPr>
                  </wps:wsp>
                </a:graphicData>
              </a:graphic>
            </wp:anchor>
          </w:drawing>
        </mc:Choice>
        <mc:Fallback>
          <w:pict>
            <v:rect w14:anchorId="3C194268" id="Rectangle 1" o:spid="_x0000_s1026" style="position:absolute;margin-left:153.75pt;margin-top:6.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" filled="f" stroked="f">
              <v:textbox inset="2.53958mm,1.2694mm,2.53958mm,1.2694mm">
                <w:txbxContent>
                  <w:p w14:paraId="4022EEB4" w14:textId="294751BE" w:rsidR="00922206" w:rsidRPr="00780A9F" w:rsidRDefault="00C257EF">
                    <w:pPr>
                      <w:spacing w:line="240" w:lineRule="auto"/>
                      <w:jc w:val="right"/>
                      <w:textDirection w:val="btLr"/>
                      <w:rPr>
                        <w:rFonts w:ascii="Calibri" w:hAnsi="Calibri" w:cs="Calibri"/>
                      </w:rPr>
                    </w:pPr>
                    <w:r w:rsidRPr="00780A9F">
                      <w:rPr>
                        <w:rFonts w:ascii="Calibri" w:hAnsi="Calibri" w:cs="Calibri"/>
                        <w:b/>
                        <w:smallCaps/>
                        <w:color w:val="2D2D2D"/>
                        <w:sz w:val="24"/>
                      </w:rPr>
                      <w:t xml:space="preserve">HUAC V. </w:t>
                    </w:r>
                    <w:r w:rsidRPr="00780A9F">
                      <w:rPr>
                        <w:rFonts w:ascii="Calibri" w:hAnsi="Calibri" w:cs="Calibri"/>
                        <w:b/>
                        <w:color w:val="2D2D2D"/>
                        <w:sz w:val="24"/>
                      </w:rPr>
                      <w:t>HOLLYWOOD</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DFB8" w14:textId="77777777" w:rsidR="004F759E" w:rsidRDefault="004F759E">
      <w:pPr>
        <w:spacing w:line="240" w:lineRule="auto"/>
      </w:pPr>
      <w:r>
        <w:separator/>
      </w:r>
    </w:p>
  </w:footnote>
  <w:footnote w:type="continuationSeparator" w:id="0">
    <w:p w14:paraId="31B5C2E8" w14:textId="77777777" w:rsidR="004F759E" w:rsidRDefault="004F75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06"/>
    <w:rsid w:val="001E585E"/>
    <w:rsid w:val="004F759E"/>
    <w:rsid w:val="00780A9F"/>
    <w:rsid w:val="00813489"/>
    <w:rsid w:val="008269BB"/>
    <w:rsid w:val="00922206"/>
    <w:rsid w:val="00C257EF"/>
    <w:rsid w:val="00F6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E14A"/>
  <w15:docId w15:val="{97FE6FE4-150B-4FAD-A173-8709661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80A9F"/>
    <w:pPr>
      <w:tabs>
        <w:tab w:val="center" w:pos="4680"/>
        <w:tab w:val="right" w:pos="9360"/>
      </w:tabs>
      <w:spacing w:line="240" w:lineRule="auto"/>
    </w:pPr>
  </w:style>
  <w:style w:type="character" w:customStyle="1" w:styleId="HeaderChar">
    <w:name w:val="Header Char"/>
    <w:basedOn w:val="DefaultParagraphFont"/>
    <w:link w:val="Header"/>
    <w:uiPriority w:val="99"/>
    <w:rsid w:val="00780A9F"/>
  </w:style>
  <w:style w:type="paragraph" w:styleId="Footer">
    <w:name w:val="footer"/>
    <w:basedOn w:val="Normal"/>
    <w:link w:val="FooterChar"/>
    <w:uiPriority w:val="99"/>
    <w:unhideWhenUsed/>
    <w:rsid w:val="00780A9F"/>
    <w:pPr>
      <w:tabs>
        <w:tab w:val="center" w:pos="4680"/>
        <w:tab w:val="right" w:pos="9360"/>
      </w:tabs>
      <w:spacing w:line="240" w:lineRule="auto"/>
    </w:pPr>
  </w:style>
  <w:style w:type="character" w:customStyle="1" w:styleId="FooterChar">
    <w:name w:val="Footer Char"/>
    <w:basedOn w:val="DefaultParagraphFont"/>
    <w:link w:val="Footer"/>
    <w:uiPriority w:val="99"/>
    <w:rsid w:val="0078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te.com/blogs/browbeat/2014/01/28/pete_seeger_huac_transcript_full_text_of_anti_communist_hearing_courtes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cp:revision>
  <dcterms:created xsi:type="dcterms:W3CDTF">2022-06-16T14:04:00Z</dcterms:created>
  <dcterms:modified xsi:type="dcterms:W3CDTF">2022-07-07T13:47:00Z</dcterms:modified>
</cp:coreProperties>
</file>