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25DB" w:rsidRPr="00391291" w:rsidRDefault="00EA25DB" w:rsidP="00EA25DB">
      <w:pPr>
        <w:pStyle w:val="Title"/>
      </w:pPr>
      <w:r w:rsidRPr="000F7AE0">
        <w:t>Plessy v. Ferguson</w:t>
      </w:r>
      <w:r>
        <w:t xml:space="preserve"> Reflection Quick Write</w:t>
      </w:r>
    </w:p>
    <w:p w:rsidR="00EA25DB" w:rsidRPr="000F7AE0" w:rsidRDefault="00EA25DB" w:rsidP="00EA25DB">
      <w:pPr>
        <w:pStyle w:val="Heading1"/>
      </w:pPr>
      <w:r w:rsidRPr="000F7AE0">
        <w:t xml:space="preserve">Lesson Response Directions: </w:t>
      </w:r>
    </w:p>
    <w:p w:rsidR="00EA25DB" w:rsidRPr="00EA25DB" w:rsidRDefault="00EA25DB" w:rsidP="00EA25DB">
      <w:pPr>
        <w:rPr>
          <w:sz w:val="24"/>
          <w:szCs w:val="24"/>
        </w:rPr>
      </w:pPr>
      <w:r w:rsidRPr="00EA25DB">
        <w:rPr>
          <w:sz w:val="24"/>
          <w:szCs w:val="24"/>
        </w:rPr>
        <w:t xml:space="preserve">Reflecting on all aspects of learning during this lesson, compose and communicate your thoughts to </w:t>
      </w:r>
      <w:r w:rsidRPr="00EA25DB">
        <w:rPr>
          <w:sz w:val="24"/>
          <w:szCs w:val="24"/>
          <w:u w:val="single"/>
        </w:rPr>
        <w:t>ONE</w:t>
      </w:r>
      <w:r w:rsidRPr="00EA25DB">
        <w:rPr>
          <w:sz w:val="24"/>
          <w:szCs w:val="24"/>
        </w:rPr>
        <w:t xml:space="preserve"> of the questions below. Circle the </w:t>
      </w:r>
      <w:r>
        <w:rPr>
          <w:sz w:val="24"/>
          <w:szCs w:val="24"/>
        </w:rPr>
        <w:t>prompt of your choice then</w:t>
      </w:r>
      <w:r w:rsidRPr="00EA25DB">
        <w:rPr>
          <w:sz w:val="24"/>
          <w:szCs w:val="24"/>
        </w:rPr>
        <w:t xml:space="preserve"> formulate your answers on lined paper and attach.</w:t>
      </w:r>
      <w:r w:rsidRPr="00EA25DB">
        <w:rPr>
          <w:i/>
          <w:sz w:val="24"/>
          <w:szCs w:val="24"/>
        </w:rPr>
        <w:t xml:space="preserve"> </w:t>
      </w:r>
    </w:p>
    <w:p w:rsidR="00EA25DB" w:rsidRPr="00EA25DB" w:rsidRDefault="00EA25DB" w:rsidP="00EA25DB">
      <w:pPr>
        <w:pStyle w:val="Heading2"/>
      </w:pPr>
      <w:r w:rsidRPr="00EA25DB">
        <w:t>Defend your response by using notes from all documents used in this lesson.</w:t>
      </w:r>
    </w:p>
    <w:p w:rsidR="00EA25DB" w:rsidRPr="00EA25DB" w:rsidRDefault="00EA25DB" w:rsidP="00EA25DB">
      <w:pPr>
        <w:pStyle w:val="Heading1"/>
      </w:pPr>
      <w:r w:rsidRPr="00EA25DB">
        <w:t xml:space="preserve">Questions: </w:t>
      </w:r>
    </w:p>
    <w:p w:rsidR="00EA25DB" w:rsidRPr="00EA25DB" w:rsidRDefault="00EA25DB" w:rsidP="00EA25DB">
      <w:pPr>
        <w:pStyle w:val="ListParagraph"/>
        <w:numPr>
          <w:ilvl w:val="0"/>
          <w:numId w:val="1"/>
        </w:numPr>
        <w:contextualSpacing w:val="0"/>
        <w:rPr>
          <w:sz w:val="24"/>
          <w:szCs w:val="24"/>
          <w:shd w:val="clear" w:color="auto" w:fill="F7F7F7"/>
        </w:rPr>
      </w:pPr>
      <w:r w:rsidRPr="00EA25DB">
        <w:rPr>
          <w:sz w:val="24"/>
          <w:szCs w:val="24"/>
        </w:rPr>
        <w:t xml:space="preserve">What are the responsibilities of an individual </w:t>
      </w:r>
      <w:r w:rsidR="00221B8B">
        <w:rPr>
          <w:sz w:val="24"/>
          <w:szCs w:val="24"/>
        </w:rPr>
        <w:t>regarding</w:t>
      </w:r>
      <w:r w:rsidRPr="00EA25DB">
        <w:rPr>
          <w:sz w:val="24"/>
          <w:szCs w:val="24"/>
        </w:rPr>
        <w:t xml:space="preserve"> issues of social justice?</w:t>
      </w:r>
    </w:p>
    <w:p w:rsidR="00EA25DB" w:rsidRPr="00EA25DB" w:rsidRDefault="00EA25DB" w:rsidP="00EA25DB">
      <w:pPr>
        <w:pStyle w:val="ListParagraph"/>
        <w:numPr>
          <w:ilvl w:val="0"/>
          <w:numId w:val="1"/>
        </w:numPr>
        <w:contextualSpacing w:val="0"/>
        <w:rPr>
          <w:rFonts w:cs="Arial"/>
          <w:sz w:val="24"/>
          <w:szCs w:val="24"/>
        </w:rPr>
      </w:pPr>
      <w:r w:rsidRPr="00EA25DB">
        <w:rPr>
          <w:sz w:val="24"/>
          <w:szCs w:val="24"/>
        </w:rPr>
        <w:t>Plessy intentionally sat in the wrong section of the train car, refusing to sit in the Jim Crow car. He wanted to challenge the Jim Crow laws through legal proceedings under constitutional rights granted by the 14th Amendment. The outcome decided upon w</w:t>
      </w:r>
      <w:r w:rsidR="00221B8B">
        <w:rPr>
          <w:sz w:val="24"/>
          <w:szCs w:val="24"/>
        </w:rPr>
        <w:t>as that s</w:t>
      </w:r>
      <w:r w:rsidRPr="00EA25DB">
        <w:rPr>
          <w:sz w:val="24"/>
          <w:szCs w:val="24"/>
        </w:rPr>
        <w:t>eparate was allowable in public facilities as long as the facilities were equal. In your opinion</w:t>
      </w:r>
      <w:r w:rsidR="00221B8B">
        <w:rPr>
          <w:sz w:val="24"/>
          <w:szCs w:val="24"/>
        </w:rPr>
        <w:t>,</w:t>
      </w:r>
      <w:r w:rsidRPr="00EA25DB">
        <w:rPr>
          <w:sz w:val="24"/>
          <w:szCs w:val="24"/>
        </w:rPr>
        <w:t xml:space="preserve"> was this Homer Plessy’s individual response to oppression?</w:t>
      </w:r>
      <w:r w:rsidRPr="00EA25DB">
        <w:rPr>
          <w:sz w:val="24"/>
          <w:szCs w:val="24"/>
          <w:shd w:val="clear" w:color="auto" w:fill="F7F7F7"/>
        </w:rPr>
        <w:t xml:space="preserve"> </w:t>
      </w:r>
    </w:p>
    <w:p w:rsidR="00EA25DB" w:rsidRDefault="00EA25DB" w:rsidP="00EA25DB">
      <w:pPr>
        <w:pStyle w:val="ListParagraph"/>
        <w:numPr>
          <w:ilvl w:val="0"/>
          <w:numId w:val="1"/>
        </w:numPr>
        <w:contextualSpacing w:val="0"/>
        <w:rPr>
          <w:sz w:val="24"/>
          <w:szCs w:val="24"/>
        </w:rPr>
      </w:pPr>
      <w:r w:rsidRPr="00EA25DB">
        <w:rPr>
          <w:sz w:val="24"/>
          <w:szCs w:val="24"/>
          <w:shd w:val="clear" w:color="auto" w:fill="FFFFFF"/>
        </w:rPr>
        <w:t>Can we legislate true equality? What do the results of Plessy v. Ferguson and its aftermath teach us about our own U</w:t>
      </w:r>
      <w:r w:rsidR="00221B8B">
        <w:rPr>
          <w:sz w:val="24"/>
          <w:szCs w:val="24"/>
          <w:shd w:val="clear" w:color="auto" w:fill="FFFFFF"/>
        </w:rPr>
        <w:t>.</w:t>
      </w:r>
      <w:r w:rsidRPr="00EA25DB">
        <w:rPr>
          <w:sz w:val="24"/>
          <w:szCs w:val="24"/>
          <w:shd w:val="clear" w:color="auto" w:fill="FFFFFF"/>
        </w:rPr>
        <w:t>S</w:t>
      </w:r>
      <w:r w:rsidR="00221B8B">
        <w:rPr>
          <w:sz w:val="24"/>
          <w:szCs w:val="24"/>
          <w:shd w:val="clear" w:color="auto" w:fill="FFFFFF"/>
        </w:rPr>
        <w:t>.</w:t>
      </w:r>
      <w:r w:rsidRPr="00EA25DB">
        <w:rPr>
          <w:sz w:val="24"/>
          <w:szCs w:val="24"/>
          <w:shd w:val="clear" w:color="auto" w:fill="FFFFFF"/>
        </w:rPr>
        <w:t xml:space="preserve"> history?  </w:t>
      </w:r>
    </w:p>
    <w:p w:rsidR="00EA25DB" w:rsidRDefault="00EA25DB" w:rsidP="00EA25DB">
      <w:pPr>
        <w:pStyle w:val="ListParagraph"/>
        <w:numPr>
          <w:ilvl w:val="0"/>
          <w:numId w:val="1"/>
        </w:numPr>
        <w:contextualSpacing w:val="0"/>
        <w:rPr>
          <w:sz w:val="24"/>
          <w:szCs w:val="24"/>
        </w:rPr>
      </w:pPr>
      <w:r w:rsidRPr="00EA25DB">
        <w:rPr>
          <w:sz w:val="24"/>
          <w:szCs w:val="24"/>
          <w:shd w:val="clear" w:color="auto" w:fill="FFFFFF"/>
        </w:rPr>
        <w:t xml:space="preserve">Was continued civil disobedience by African Americans the only recourse after the Plessy decision? Can you think of other issues where civil disobedience might be the only recourse?  </w:t>
      </w:r>
    </w:p>
    <w:p w:rsidR="00EA25DB" w:rsidRPr="00EA25DB" w:rsidRDefault="00EA25DB" w:rsidP="00EA25DB">
      <w:pPr>
        <w:pStyle w:val="ListParagraph"/>
        <w:numPr>
          <w:ilvl w:val="0"/>
          <w:numId w:val="1"/>
        </w:numPr>
        <w:contextualSpacing w:val="0"/>
        <w:rPr>
          <w:sz w:val="24"/>
          <w:szCs w:val="24"/>
        </w:rPr>
      </w:pPr>
      <w:r w:rsidRPr="00EA25DB">
        <w:rPr>
          <w:sz w:val="24"/>
          <w:szCs w:val="24"/>
          <w:shd w:val="clear" w:color="auto" w:fill="FFFFFF"/>
        </w:rPr>
        <w:t>What would happen to a modern society if Plessy v. Ferguson had not been overturned by later civil rights rulings, such as Brown v. Board of Education? Where would we be now?</w:t>
      </w:r>
    </w:p>
    <w:p w:rsidR="00EA25DB" w:rsidRPr="00EA25DB" w:rsidRDefault="00EA25DB" w:rsidP="00EA25DB">
      <w:pPr>
        <w:pStyle w:val="ListParagraph"/>
        <w:numPr>
          <w:ilvl w:val="0"/>
          <w:numId w:val="1"/>
        </w:numPr>
        <w:contextualSpacing w:val="0"/>
        <w:rPr>
          <w:sz w:val="24"/>
          <w:szCs w:val="24"/>
        </w:rPr>
      </w:pPr>
      <w:r w:rsidRPr="00EA25DB">
        <w:rPr>
          <w:sz w:val="24"/>
          <w:szCs w:val="24"/>
          <w:shd w:val="clear" w:color="auto" w:fill="FFFFFF"/>
        </w:rPr>
        <w:t xml:space="preserve">Are the states </w:t>
      </w:r>
      <w:r w:rsidR="00221B8B">
        <w:rPr>
          <w:sz w:val="24"/>
          <w:szCs w:val="24"/>
          <w:shd w:val="clear" w:color="auto" w:fill="FFFFFF"/>
        </w:rPr>
        <w:t>that</w:t>
      </w:r>
      <w:r w:rsidRPr="00EA25DB">
        <w:rPr>
          <w:sz w:val="24"/>
          <w:szCs w:val="24"/>
          <w:shd w:val="clear" w:color="auto" w:fill="FFFFFF"/>
        </w:rPr>
        <w:t xml:space="preserve"> are requiring members of the LGBTQ community to use the bathroom that is assigned to their biology a variation of the "Plessy" issue? Why or why not?</w:t>
      </w:r>
    </w:p>
    <w:p w:rsidR="00EA25DB" w:rsidRPr="000F7AE0" w:rsidRDefault="00EA25DB" w:rsidP="00EA25DB">
      <w:pPr>
        <w:rPr>
          <w:sz w:val="24"/>
          <w:szCs w:val="24"/>
        </w:rPr>
      </w:pPr>
    </w:p>
    <w:p w:rsidR="00EA25DB" w:rsidRDefault="00EA25DB" w:rsidP="00EA25DB">
      <w:bookmarkStart w:id="0" w:name="_GoBack"/>
      <w:bookmarkEnd w:id="0"/>
    </w:p>
    <w:p w:rsidR="0053328A" w:rsidRPr="00EA25DB" w:rsidRDefault="0053328A" w:rsidP="00EA25DB"/>
    <w:sectPr w:rsidR="0053328A" w:rsidRPr="00EA25D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6A6" w:rsidRDefault="00A616A6" w:rsidP="00293785">
      <w:pPr>
        <w:spacing w:after="0" w:line="240" w:lineRule="auto"/>
      </w:pPr>
      <w:r>
        <w:separator/>
      </w:r>
    </w:p>
  </w:endnote>
  <w:endnote w:type="continuationSeparator" w:id="0">
    <w:p w:rsidR="00A616A6" w:rsidRDefault="00A616A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96A1242" wp14:editId="5C76132F">
              <wp:simplePos x="0" y="0"/>
              <wp:positionH relativeFrom="column">
                <wp:posOffset>1028700</wp:posOffset>
              </wp:positionH>
              <wp:positionV relativeFrom="paragraph">
                <wp:posOffset>-261620</wp:posOffset>
              </wp:positionV>
              <wp:extent cx="41148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1148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21B8B" w:rsidRPr="00251DF1" w:rsidRDefault="00221B8B" w:rsidP="00221B8B">
                          <w:pPr>
                            <w:pStyle w:val="LessonFooter"/>
                          </w:pPr>
                          <w:r w:rsidRPr="00251DF1">
                            <w:t>Plessy v. Ferguson: An Individual’s Response to Oppression</w:t>
                          </w:r>
                        </w:p>
                        <w:p w:rsidR="00221B8B" w:rsidRDefault="00221B8B" w:rsidP="00221B8B"/>
                        <w:p w:rsidR="00293785" w:rsidRDefault="00293785" w:rsidP="0029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A1242" id="_x0000_t202" coordsize="21600,21600" o:spt="202" path="m,l,21600r21600,l21600,xe">
              <v:stroke joinstyle="miter"/>
              <v:path gradientshapeok="t" o:connecttype="rect"/>
            </v:shapetype>
            <v:shape id="Text Box 6" o:spid="_x0000_s1026" type="#_x0000_t202" style="position:absolute;margin-left:81pt;margin-top:-20.6pt;width:3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" filled="f" stroked="f">
              <v:textbox>
                <w:txbxContent>
                  <w:p w:rsidR="00221B8B" w:rsidRPr="00251DF1" w:rsidRDefault="00221B8B" w:rsidP="00221B8B">
                    <w:pPr>
                      <w:pStyle w:val="LessonFooter"/>
                    </w:pPr>
                    <w:r w:rsidRPr="00251DF1">
                      <w:t>Plessy v. Ferguson: An Individual’s Response to Oppression</w:t>
                    </w:r>
                  </w:p>
                  <w:p w:rsidR="00221B8B" w:rsidRDefault="00221B8B" w:rsidP="00221B8B"/>
                  <w:p w:rsidR="00293785" w:rsidRDefault="00293785" w:rsidP="00293785"/>
                </w:txbxContent>
              </v:textbox>
            </v:shape>
          </w:pict>
        </mc:Fallback>
      </mc:AlternateContent>
    </w:r>
    <w:r w:rsidR="00293785" w:rsidRPr="00293785">
      <w:rPr>
        <w:noProof/>
      </w:rPr>
      <w:drawing>
        <wp:anchor distT="0" distB="0" distL="114300" distR="114300" simplePos="0" relativeHeight="251648000" behindDoc="1" locked="0" layoutInCell="1" allowOverlap="1" wp14:anchorId="2FC06778" wp14:editId="33AD43F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6A6" w:rsidRDefault="00A616A6" w:rsidP="00293785">
      <w:pPr>
        <w:spacing w:after="0" w:line="240" w:lineRule="auto"/>
      </w:pPr>
      <w:r>
        <w:separator/>
      </w:r>
    </w:p>
  </w:footnote>
  <w:footnote w:type="continuationSeparator" w:id="0">
    <w:p w:rsidR="00A616A6" w:rsidRDefault="00A616A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66313"/>
    <w:multiLevelType w:val="hybridMultilevel"/>
    <w:tmpl w:val="2B4A2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DB"/>
    <w:rsid w:val="0005619A"/>
    <w:rsid w:val="0011259B"/>
    <w:rsid w:val="00116FDD"/>
    <w:rsid w:val="001F125D"/>
    <w:rsid w:val="00221B8B"/>
    <w:rsid w:val="00293785"/>
    <w:rsid w:val="002C0879"/>
    <w:rsid w:val="005078B4"/>
    <w:rsid w:val="0053328A"/>
    <w:rsid w:val="00540FC6"/>
    <w:rsid w:val="00656940"/>
    <w:rsid w:val="00686DAB"/>
    <w:rsid w:val="00721EA4"/>
    <w:rsid w:val="007B055F"/>
    <w:rsid w:val="00913172"/>
    <w:rsid w:val="00A101E8"/>
    <w:rsid w:val="00A616A6"/>
    <w:rsid w:val="00AC349E"/>
    <w:rsid w:val="00B92DBF"/>
    <w:rsid w:val="00BD119F"/>
    <w:rsid w:val="00CC4F77"/>
    <w:rsid w:val="00EA25DB"/>
    <w:rsid w:val="00ED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273D3"/>
  <w15:docId w15:val="{C058E5DF-4E39-40E3-B666-CCB17B47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Body"/>
    <w:qFormat/>
    <w:rsid w:val="00EA25DB"/>
  </w:style>
  <w:style w:type="paragraph" w:styleId="Heading1">
    <w:name w:val="heading 1"/>
    <w:basedOn w:val="Normal"/>
    <w:link w:val="Heading1Char"/>
    <w:autoRedefine/>
    <w:uiPriority w:val="9"/>
    <w:qFormat/>
    <w:rsid w:val="00AC349E"/>
    <w:pPr>
      <w:keepNext/>
      <w:keepLines/>
      <w:spacing w:before="200"/>
      <w:outlineLvl w:val="0"/>
    </w:pPr>
    <w:rPr>
      <w:rFonts w:asciiTheme="majorHAnsi" w:eastAsiaTheme="majorEastAsia" w:hAnsiTheme="majorHAnsi" w:cstheme="majorBidi"/>
      <w:b/>
      <w:color w:val="910D28" w:themeColor="accent1"/>
      <w:szCs w:val="32"/>
    </w:rPr>
  </w:style>
  <w:style w:type="paragraph" w:styleId="Heading2">
    <w:name w:val="heading 2"/>
    <w:basedOn w:val="Normal"/>
    <w:link w:val="Heading2Char"/>
    <w:autoRedefine/>
    <w:uiPriority w:val="9"/>
    <w:unhideWhenUsed/>
    <w:qFormat/>
    <w:rsid w:val="00EA25DB"/>
    <w:pPr>
      <w:keepNext/>
      <w:keepLines/>
      <w:spacing w:before="200" w:after="0" w:line="276" w:lineRule="auto"/>
      <w:jc w:val="center"/>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C349E"/>
    <w:pPr>
      <w:spacing w:after="240" w:line="240" w:lineRule="auto"/>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AC349E"/>
    <w:pPr>
      <w:spacing w:before="120" w:after="0"/>
    </w:pPr>
    <w:rPr>
      <w:i/>
      <w:color w:val="626262"/>
      <w:sz w:val="18"/>
    </w:rPr>
  </w:style>
  <w:style w:type="character" w:customStyle="1" w:styleId="CaptionCutlineChar">
    <w:name w:val="Caption/Cutline Char"/>
    <w:basedOn w:val="CommentTextChar"/>
    <w:link w:val="CaptionCutline"/>
    <w:rsid w:val="00AC349E"/>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AC349E"/>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EA25DB"/>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C349E"/>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paragraph" w:styleId="ListParagraph">
    <w:name w:val="List Paragraph"/>
    <w:basedOn w:val="Normal"/>
    <w:uiPriority w:val="34"/>
    <w:rsid w:val="00EA2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l9277\Documents\Custom%20Office%20Templates\LEARN%20handout%20template%20with%20examples.dotx" TargetMode="Externa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LEARN handout template with examples</Template>
  <TotalTime>11</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Schlasner, Jacqueline</dc:creator>
  <cp:lastModifiedBy>Jacqueline Schlasner</cp:lastModifiedBy>
  <cp:revision>1</cp:revision>
  <cp:lastPrinted>2016-07-14T14:08:00Z</cp:lastPrinted>
  <dcterms:created xsi:type="dcterms:W3CDTF">2016-08-10T14:23:00Z</dcterms:created>
  <dcterms:modified xsi:type="dcterms:W3CDTF">2016-08-10T14:36:00Z</dcterms:modified>
</cp:coreProperties>
</file>