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4498BAC" w14:textId="77777777" w:rsidR="00656940" w:rsidRPr="004520F1" w:rsidRDefault="000A223E" w:rsidP="00686DAB">
      <w:pPr>
        <w:pStyle w:val="Title"/>
        <w:rPr>
          <w:lang w:val="es-US"/>
        </w:rPr>
      </w:pPr>
      <w:r>
        <w:rPr>
          <w:bCs/>
          <w:lang w:val="es"/>
        </w:rPr>
        <w:t>Separados pero iguales</w:t>
      </w:r>
    </w:p>
    <w:p w14:paraId="54801FEC" w14:textId="77777777" w:rsidR="00A27703" w:rsidRPr="004520F1" w:rsidRDefault="00A27703" w:rsidP="00A27703">
      <w:pPr>
        <w:pStyle w:val="Citation"/>
        <w:rPr>
          <w:lang w:val="es-US"/>
        </w:rPr>
      </w:pPr>
      <w:r>
        <w:rPr>
          <w:iCs/>
          <w:lang w:val="es"/>
        </w:rPr>
        <w:t>Todas las imágenes (y más) se pueden encontrar en el Índice de la Biblioteca del Congreso ubicado en:</w:t>
      </w:r>
      <w:r>
        <w:rPr>
          <w:i w:val="0"/>
          <w:color w:val="3E5C61" w:themeColor="text1"/>
          <w:kern w:val="24"/>
          <w:sz w:val="24"/>
          <w:lang w:val="es"/>
        </w:rPr>
        <w:t xml:space="preserve"> </w:t>
      </w:r>
      <w:r>
        <w:rPr>
          <w:iCs/>
          <w:lang w:val="es"/>
        </w:rPr>
        <w:t>http://www.loc.gov/rr/print/list/085_disc.html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7"/>
        <w:gridCol w:w="274"/>
        <w:gridCol w:w="1166"/>
        <w:gridCol w:w="3785"/>
      </w:tblGrid>
      <w:tr w:rsidR="00A27703" w14:paraId="488E8896" w14:textId="77777777" w:rsidTr="00A27703">
        <w:tc>
          <w:tcPr>
            <w:tcW w:w="6937" w:type="dxa"/>
            <w:gridSpan w:val="3"/>
          </w:tcPr>
          <w:p w14:paraId="525583CA" w14:textId="77777777" w:rsidR="000A223E" w:rsidRPr="00A27703" w:rsidRDefault="000A223E" w:rsidP="00A27703">
            <w:pPr>
              <w:pStyle w:val="Citation"/>
            </w:pPr>
            <w:r>
              <w:rPr>
                <w:iCs/>
                <w:noProof/>
                <w:lang w:val="es"/>
              </w:rPr>
              <w:drawing>
                <wp:inline distT="0" distB="0" distL="0" distR="0" wp14:anchorId="5649F7B2" wp14:editId="6EB04DCA">
                  <wp:extent cx="4294152" cy="30194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rs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051" cy="305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DBB2B" w14:textId="77777777" w:rsidR="00A27703" w:rsidRPr="00A27703" w:rsidRDefault="00A27703" w:rsidP="00A27703">
            <w:pPr>
              <w:pStyle w:val="Citation"/>
            </w:pPr>
            <w:r>
              <w:rPr>
                <w:iCs/>
                <w:lang w:val="es"/>
              </w:rPr>
              <w:t>Delano, J. (1940, mayo). Una cafetería cerca del mercado de tabaco. Extraído de http://hdl.loc.gov/loc.pnp/fsa.8a33793</w:t>
            </w:r>
          </w:p>
          <w:p w14:paraId="64F231D7" w14:textId="77777777" w:rsidR="00A27703" w:rsidRPr="00A27703" w:rsidRDefault="00A27703" w:rsidP="00A27703">
            <w:pPr>
              <w:pStyle w:val="Citation"/>
            </w:pPr>
          </w:p>
        </w:tc>
        <w:tc>
          <w:tcPr>
            <w:tcW w:w="3745" w:type="dxa"/>
          </w:tcPr>
          <w:p w14:paraId="3A6F016A" w14:textId="77777777" w:rsidR="000A223E" w:rsidRPr="00A27703" w:rsidRDefault="000A223E" w:rsidP="00A27703">
            <w:pPr>
              <w:pStyle w:val="Citation"/>
            </w:pPr>
            <w:r>
              <w:rPr>
                <w:iCs/>
                <w:noProof/>
                <w:lang w:val="es"/>
              </w:rPr>
              <w:drawing>
                <wp:inline distT="0" distB="0" distL="0" distR="0" wp14:anchorId="7CA52E53" wp14:editId="67EF0E60">
                  <wp:extent cx="2118630" cy="3019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otel clark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917" cy="3098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60018" w14:textId="77777777" w:rsidR="00A27703" w:rsidRPr="00A27703" w:rsidRDefault="00A27703" w:rsidP="00A27703">
            <w:pPr>
              <w:pStyle w:val="Citation"/>
            </w:pPr>
            <w:r>
              <w:rPr>
                <w:iCs/>
                <w:lang w:val="es"/>
              </w:rPr>
              <w:t>Walcott, M. P. (1939, octubre). Tiendas de ropa de segunda mano y casa de empeño en Beale Street [Imagen]. Extraído de http://hdl.loc.gov/loc.pnp/ppmsc.00197</w:t>
            </w:r>
          </w:p>
        </w:tc>
      </w:tr>
      <w:tr w:rsidR="00A27703" w14:paraId="50F2F57E" w14:textId="77777777" w:rsidTr="00A27703">
        <w:tc>
          <w:tcPr>
            <w:tcW w:w="5372" w:type="dxa"/>
          </w:tcPr>
          <w:p w14:paraId="1F1AC39A" w14:textId="77777777" w:rsidR="000A223E" w:rsidRPr="00A27703" w:rsidRDefault="000A223E" w:rsidP="00A27703">
            <w:pPr>
              <w:pStyle w:val="Citation"/>
            </w:pPr>
            <w:r>
              <w:rPr>
                <w:iCs/>
                <w:noProof/>
                <w:lang w:val="es"/>
              </w:rPr>
              <w:drawing>
                <wp:inline distT="0" distB="0" distL="0" distR="0" wp14:anchorId="59076C30" wp14:editId="0CCE5C2F">
                  <wp:extent cx="3409605" cy="3335020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ther dining room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699" cy="336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EAE01" w14:textId="110B9A3A" w:rsidR="00A27703" w:rsidRPr="004520F1" w:rsidRDefault="00A27703" w:rsidP="004520F1">
            <w:pPr>
              <w:pStyle w:val="Citation"/>
              <w:jc w:val="both"/>
              <w:rPr>
                <w:lang w:val="es-US"/>
              </w:rPr>
            </w:pPr>
            <w:proofErr w:type="spellStart"/>
            <w:r w:rsidRPr="004520F1">
              <w:rPr>
                <w:iCs/>
                <w:sz w:val="16"/>
                <w:szCs w:val="20"/>
                <w:lang w:val="es"/>
              </w:rPr>
              <w:t>Bubley</w:t>
            </w:r>
            <w:proofErr w:type="spellEnd"/>
            <w:r w:rsidRPr="004520F1">
              <w:rPr>
                <w:iCs/>
                <w:sz w:val="16"/>
                <w:szCs w:val="20"/>
                <w:lang w:val="es"/>
              </w:rPr>
              <w:t>, E. (1943, septiembre). Parada de descanso para los pasajeros de los</w:t>
            </w:r>
            <w:r w:rsidR="004520F1" w:rsidRPr="004520F1">
              <w:rPr>
                <w:iCs/>
                <w:sz w:val="16"/>
                <w:szCs w:val="20"/>
                <w:lang w:val="es"/>
              </w:rPr>
              <w:t xml:space="preserve"> </w:t>
            </w:r>
            <w:r w:rsidRPr="004520F1">
              <w:rPr>
                <w:iCs/>
                <w:sz w:val="16"/>
                <w:szCs w:val="20"/>
                <w:lang w:val="es"/>
              </w:rPr>
              <w:t>autobuses Greyhound en el trayecto de Louisville (Kentucky) a Nashville (Tennessee), con alojamientos separados para los pasajeros de color [Imagen]. Extraído de http://hdl.loc.gov/loc.pnp/cph.3b46051</w:t>
            </w:r>
          </w:p>
        </w:tc>
        <w:tc>
          <w:tcPr>
            <w:tcW w:w="5310" w:type="dxa"/>
            <w:gridSpan w:val="3"/>
          </w:tcPr>
          <w:p w14:paraId="73F64C01" w14:textId="77777777" w:rsidR="000A223E" w:rsidRPr="00A27703" w:rsidRDefault="000A223E" w:rsidP="00A27703">
            <w:pPr>
              <w:pStyle w:val="Citation"/>
            </w:pPr>
            <w:r>
              <w:rPr>
                <w:iCs/>
                <w:noProof/>
                <w:lang w:val="es"/>
              </w:rPr>
              <w:drawing>
                <wp:inline distT="0" distB="0" distL="0" distR="0" wp14:anchorId="63B33C62" wp14:editId="6E20561D">
                  <wp:extent cx="3246438" cy="33350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wi-37975-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548" cy="335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EB4EE" w14:textId="77777777" w:rsidR="00A27703" w:rsidRPr="00A27703" w:rsidRDefault="00A27703" w:rsidP="00A27703">
            <w:pPr>
              <w:pStyle w:val="Citation"/>
            </w:pPr>
            <w:proofErr w:type="spellStart"/>
            <w:r>
              <w:rPr>
                <w:iCs/>
                <w:lang w:val="es"/>
              </w:rPr>
              <w:t>Bubley</w:t>
            </w:r>
            <w:proofErr w:type="spellEnd"/>
            <w:r>
              <w:rPr>
                <w:iCs/>
                <w:lang w:val="es"/>
              </w:rPr>
              <w:t>, E. (1943, septiembre). Personas esperando un autobús en la terminal de autobuses Greyhound [Imagen]. Extraído de http://hdl.loc.gov/loc.pnp/fsa.8d33402</w:t>
            </w:r>
          </w:p>
          <w:p w14:paraId="76FFDDF5" w14:textId="77777777" w:rsidR="00A27703" w:rsidRPr="00A27703" w:rsidRDefault="00A27703" w:rsidP="00A27703">
            <w:pPr>
              <w:pStyle w:val="Citation"/>
              <w:jc w:val="center"/>
            </w:pPr>
          </w:p>
        </w:tc>
      </w:tr>
      <w:tr w:rsidR="00A27703" w:rsidRPr="004520F1" w14:paraId="1AAAC756" w14:textId="77777777" w:rsidTr="00A27703">
        <w:tc>
          <w:tcPr>
            <w:tcW w:w="5647" w:type="dxa"/>
            <w:gridSpan w:val="2"/>
          </w:tcPr>
          <w:p w14:paraId="13C0B56C" w14:textId="77777777" w:rsidR="000A223E" w:rsidRPr="00A27703" w:rsidRDefault="00A27703" w:rsidP="00A27703">
            <w:pPr>
              <w:pStyle w:val="Citation"/>
            </w:pPr>
            <w:r>
              <w:rPr>
                <w:iCs/>
                <w:noProof/>
                <w:lang w:val="es"/>
              </w:rPr>
              <w:lastRenderedPageBreak/>
              <w:drawing>
                <wp:inline distT="0" distB="0" distL="0" distR="0" wp14:anchorId="6994808E" wp14:editId="0114C8B1">
                  <wp:extent cx="3400425" cy="2278284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treet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089" cy="231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CB11F" w14:textId="77777777" w:rsidR="00A27703" w:rsidRPr="00A27703" w:rsidRDefault="00A27703" w:rsidP="00A27703">
            <w:pPr>
              <w:pStyle w:val="Citation"/>
            </w:pPr>
            <w:r>
              <w:rPr>
                <w:iCs/>
                <w:lang w:val="es"/>
              </w:rPr>
              <w:t>Delano, J. (1940, mayo). Una escena de la calle cerca de la estación de autobuses [Imagen]. Extraído de http://hdl.loc.gov/loc.pnp/ppmsc.00198 </w:t>
            </w:r>
          </w:p>
        </w:tc>
        <w:tc>
          <w:tcPr>
            <w:tcW w:w="5035" w:type="dxa"/>
            <w:gridSpan w:val="2"/>
          </w:tcPr>
          <w:p w14:paraId="1323D7A5" w14:textId="77777777" w:rsidR="000A223E" w:rsidRPr="00A27703" w:rsidRDefault="00A27703" w:rsidP="00A27703">
            <w:pPr>
              <w:pStyle w:val="Citation"/>
            </w:pPr>
            <w:r>
              <w:rPr>
                <w:iCs/>
                <w:noProof/>
                <w:lang w:val="es"/>
              </w:rPr>
              <w:drawing>
                <wp:inline distT="0" distB="0" distL="0" distR="0" wp14:anchorId="1563E081" wp14:editId="33A8832A">
                  <wp:extent cx="3027596" cy="2277745"/>
                  <wp:effectExtent l="0" t="0" r="1905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aiting room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654" cy="229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147F33" w14:textId="77777777" w:rsidR="00A27703" w:rsidRPr="004520F1" w:rsidRDefault="00A27703" w:rsidP="00A27703">
            <w:pPr>
              <w:pStyle w:val="Citation"/>
              <w:rPr>
                <w:lang w:val="es-US"/>
              </w:rPr>
            </w:pPr>
            <w:r>
              <w:rPr>
                <w:iCs/>
                <w:lang w:val="es"/>
              </w:rPr>
              <w:t>Delano, J. (1940, mayo). En la estación de autobuses [Imagen]. Extraído de http://hdl.loc.gov/loc.pnp/ppmsc.00199 </w:t>
            </w:r>
          </w:p>
          <w:p w14:paraId="6A60B273" w14:textId="77777777" w:rsidR="00A27703" w:rsidRPr="004520F1" w:rsidRDefault="00A27703" w:rsidP="00A27703">
            <w:pPr>
              <w:pStyle w:val="Citation"/>
              <w:rPr>
                <w:lang w:val="es-US"/>
              </w:rPr>
            </w:pPr>
          </w:p>
        </w:tc>
      </w:tr>
    </w:tbl>
    <w:p w14:paraId="24ADF4C0" w14:textId="77777777" w:rsidR="000A223E" w:rsidRDefault="00A27703" w:rsidP="00686DAB">
      <w:pPr>
        <w:pStyle w:val="Title"/>
      </w:pPr>
      <w:r>
        <w:rPr>
          <w:bCs/>
          <w:noProof/>
          <w:lang w:val="es"/>
        </w:rPr>
        <w:drawing>
          <wp:inline distT="0" distB="0" distL="0" distR="0" wp14:anchorId="62BCC07A" wp14:editId="7E31052F">
            <wp:extent cx="6858000" cy="48755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t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7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4AE92" w14:textId="2A406682" w:rsidR="00A27703" w:rsidRDefault="00A27703" w:rsidP="004520F1">
      <w:pPr>
        <w:pStyle w:val="Citation"/>
      </w:pPr>
      <w:r>
        <w:rPr>
          <w:iCs/>
          <w:lang w:val="es"/>
        </w:rPr>
        <w:t>Lee, R. (1939, julio). Hombre bebiendo en un refrigerador de agua en la terminal de coches de la calle [Imagen]. Extraído de http://hdl.loc.gov/loc.pnp/fsa.8a26761</w:t>
      </w:r>
    </w:p>
    <w:sectPr w:rsidR="00A27703" w:rsidSect="000A223E">
      <w:footerReference w:type="default" r:id="rId13"/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6CB25" w14:textId="77777777" w:rsidR="00DC3D5A" w:rsidRDefault="00DC3D5A" w:rsidP="00293785">
      <w:pPr>
        <w:spacing w:after="0" w:line="240" w:lineRule="auto"/>
      </w:pPr>
      <w:r>
        <w:separator/>
      </w:r>
    </w:p>
  </w:endnote>
  <w:endnote w:type="continuationSeparator" w:id="0">
    <w:p w14:paraId="0680ABE2" w14:textId="77777777" w:rsidR="00DC3D5A" w:rsidRDefault="00DC3D5A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D658E" w14:textId="77777777" w:rsidR="00293785" w:rsidRDefault="00A27703">
    <w:pPr>
      <w:pStyle w:val="Footer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AE2781" wp14:editId="692E4CF6">
              <wp:simplePos x="0" y="0"/>
              <wp:positionH relativeFrom="column">
                <wp:posOffset>1828800</wp:posOffset>
              </wp:positionH>
              <wp:positionV relativeFrom="paragraph">
                <wp:posOffset>-90170</wp:posOffset>
              </wp:positionV>
              <wp:extent cx="42291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91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mv="urn:schemas-microsoft-com:mac:vml" xmlns:mo="http://schemas.microsoft.com/office/mac/office/2008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D859A5" w14:textId="77777777" w:rsidR="00A27703" w:rsidRPr="00A068F8" w:rsidRDefault="00A27703" w:rsidP="00A27703">
                          <w:pPr>
                            <w:pStyle w:val="LessonFooter"/>
                            <w:rPr>
                              <w:sz w:val="22"/>
                            </w:rPr>
                          </w:pPr>
                          <w:r w:rsidRPr="004520F1">
                            <w:rPr>
                              <w:bCs/>
                              <w:sz w:val="22"/>
                            </w:rPr>
                            <w:t>Plessy v. Ferguson: An Individual’s Response to</w:t>
                          </w:r>
                          <w:r w:rsidRPr="004520F1">
                            <w:rPr>
                              <w:bCs/>
                            </w:rPr>
                            <w:t xml:space="preserve"> </w:t>
                          </w:r>
                          <w:r w:rsidRPr="004520F1">
                            <w:rPr>
                              <w:bCs/>
                              <w:sz w:val="22"/>
                            </w:rPr>
                            <w:t>Oppression</w:t>
                          </w:r>
                        </w:p>
                        <w:p w14:paraId="2EF3F1EC" w14:textId="77777777" w:rsidR="00293785" w:rsidRDefault="00293785" w:rsidP="0029378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AE278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in;margin-top:-7.1pt;width:333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" filled="f" stroked="f">
              <v:textbox>
                <w:txbxContent>
                  <w:p w14:paraId="48D859A5" w14:textId="77777777" w:rsidR="00A27703" w:rsidRPr="00A068F8" w:rsidRDefault="00A27703" w:rsidP="00A27703">
                    <w:pPr>
                      <w:pStyle w:val="LessonFooter"/>
                      <w:rPr>
                        <w:sz w:val="22"/>
                      </w:rPr>
                    </w:pPr>
                    <w:r w:rsidRPr="004520F1">
                      <w:rPr>
                        <w:bCs/>
                        <w:sz w:val="22"/>
                      </w:rPr>
                      <w:t>Plessy v. Ferguson: An Individual’s Response to</w:t>
                    </w:r>
                    <w:r w:rsidRPr="004520F1">
                      <w:rPr>
                        <w:bCs/>
                      </w:rPr>
                      <w:t xml:space="preserve"> </w:t>
                    </w:r>
                    <w:r w:rsidRPr="004520F1">
                      <w:rPr>
                        <w:bCs/>
                        <w:sz w:val="22"/>
                      </w:rPr>
                      <w:t>Oppression</w:t>
                    </w:r>
                  </w:p>
                  <w:p w14:paraId="2EF3F1EC" w14:textId="77777777" w:rsidR="00293785" w:rsidRDefault="00293785" w:rsidP="00293785"/>
                </w:txbxContent>
              </v:textbox>
            </v:shape>
          </w:pict>
        </mc:Fallback>
      </mc:AlternateContent>
    </w:r>
    <w:r>
      <w:rPr>
        <w:noProof/>
        <w:lang w:val="es"/>
      </w:rPr>
      <w:drawing>
        <wp:anchor distT="0" distB="0" distL="114300" distR="114300" simplePos="0" relativeHeight="251648000" behindDoc="1" locked="0" layoutInCell="1" allowOverlap="1" wp14:anchorId="304B760D" wp14:editId="59FC8DCA">
          <wp:simplePos x="0" y="0"/>
          <wp:positionH relativeFrom="column">
            <wp:posOffset>1943100</wp:posOffset>
          </wp:positionH>
          <wp:positionV relativeFrom="paragraph">
            <wp:posOffset>-41275</wp:posOffset>
          </wp:positionV>
          <wp:extent cx="4572000" cy="31686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0E425" w14:textId="77777777" w:rsidR="00DC3D5A" w:rsidRDefault="00DC3D5A" w:rsidP="00293785">
      <w:pPr>
        <w:spacing w:after="0" w:line="240" w:lineRule="auto"/>
      </w:pPr>
      <w:r>
        <w:separator/>
      </w:r>
    </w:p>
  </w:footnote>
  <w:footnote w:type="continuationSeparator" w:id="0">
    <w:p w14:paraId="4E9C5A24" w14:textId="77777777" w:rsidR="00DC3D5A" w:rsidRDefault="00DC3D5A" w:rsidP="002937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23E"/>
    <w:rsid w:val="0005619A"/>
    <w:rsid w:val="000A223E"/>
    <w:rsid w:val="0011259B"/>
    <w:rsid w:val="00116FDD"/>
    <w:rsid w:val="001F125D"/>
    <w:rsid w:val="00293785"/>
    <w:rsid w:val="002C0879"/>
    <w:rsid w:val="004520F1"/>
    <w:rsid w:val="005078B4"/>
    <w:rsid w:val="0053328A"/>
    <w:rsid w:val="00540FC6"/>
    <w:rsid w:val="00656940"/>
    <w:rsid w:val="00686DAB"/>
    <w:rsid w:val="00721EA4"/>
    <w:rsid w:val="007B055F"/>
    <w:rsid w:val="00913172"/>
    <w:rsid w:val="00A068F8"/>
    <w:rsid w:val="00A101E8"/>
    <w:rsid w:val="00A27703"/>
    <w:rsid w:val="00AC349E"/>
    <w:rsid w:val="00B92DBF"/>
    <w:rsid w:val="00BD119F"/>
    <w:rsid w:val="00CC4F77"/>
    <w:rsid w:val="00DC3D5A"/>
    <w:rsid w:val="00ED2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C474FE"/>
  <w15:docId w15:val="{E87D0805-F082-4601-A723-F7E917D71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link w:val="Heading1Char"/>
    <w:autoRedefine/>
    <w:uiPriority w:val="9"/>
    <w:qFormat/>
    <w:rsid w:val="00AC349E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</w:rPr>
  </w:style>
  <w:style w:type="paragraph" w:styleId="Heading2">
    <w:name w:val="heading 2"/>
    <w:basedOn w:val="Normal"/>
    <w:link w:val="Heading2Char"/>
    <w:autoRedefine/>
    <w:uiPriority w:val="9"/>
    <w:unhideWhenUsed/>
    <w:qFormat/>
    <w:rsid w:val="00AC34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AC349E"/>
    <w:pPr>
      <w:spacing w:after="24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AC349E"/>
    <w:pPr>
      <w:spacing w:before="120"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AC349E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C349E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C349E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AC349E"/>
    <w:rPr>
      <w:rFonts w:asciiTheme="majorHAnsi" w:eastAsiaTheme="majorEastAsia" w:hAnsiTheme="majorHAnsi" w:cstheme="majorBidi"/>
      <w:b/>
      <w:caps/>
      <w:spacing w:val="-10"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4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l9277\Documents\Custom%20Office%20Templates\LEARN%20handout%20template%20with%20examples.dotx" TargetMode="External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handout template with examples</Template>
  <TotalTime>13</TotalTime>
  <Pages>2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Schlasner, Jacqueline</dc:creator>
  <cp:lastModifiedBy>Anna G. Patrick</cp:lastModifiedBy>
  <cp:revision>3</cp:revision>
  <cp:lastPrinted>2016-07-14T14:08:00Z</cp:lastPrinted>
  <dcterms:created xsi:type="dcterms:W3CDTF">2016-08-10T20:47:00Z</dcterms:created>
  <dcterms:modified xsi:type="dcterms:W3CDTF">2022-05-09T19:23:00Z</dcterms:modified>
</cp:coreProperties>
</file>