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2DF7CC" w14:textId="64B31B35" w:rsidR="00446C13" w:rsidRPr="004836D1" w:rsidRDefault="00987E43" w:rsidP="00DC7A6D">
      <w:pPr>
        <w:pStyle w:val="Title"/>
        <w:rPr>
          <w:lang w:val="es-ES"/>
        </w:rPr>
      </w:pPr>
      <w:r w:rsidRPr="004836D1">
        <w:rPr>
          <w:lang w:val="es-ES"/>
        </w:rPr>
        <w:t>Explor</w:t>
      </w:r>
      <w:r w:rsidR="00CA01ED" w:rsidRPr="004836D1">
        <w:rPr>
          <w:lang w:val="es-ES"/>
        </w:rPr>
        <w:t>ando</w:t>
      </w:r>
      <w:r w:rsidR="005761B5" w:rsidRPr="004836D1">
        <w:rPr>
          <w:lang w:val="es-ES"/>
        </w:rPr>
        <w:t xml:space="preserve"> Rela</w:t>
      </w:r>
      <w:r w:rsidR="00CA01ED" w:rsidRPr="004836D1">
        <w:rPr>
          <w:lang w:val="es-ES"/>
        </w:rPr>
        <w:t>c</w:t>
      </w:r>
      <w:r w:rsidR="005761B5" w:rsidRPr="004836D1">
        <w:rPr>
          <w:lang w:val="es-ES"/>
        </w:rPr>
        <w:t>ion</w:t>
      </w:r>
      <w:r w:rsidR="00CA01ED" w:rsidRPr="004836D1">
        <w:rPr>
          <w:lang w:val="es-ES"/>
        </w:rPr>
        <w:t>e</w:t>
      </w:r>
      <w:r w:rsidR="005761B5" w:rsidRPr="004836D1">
        <w:rPr>
          <w:lang w:val="es-ES"/>
        </w:rPr>
        <w:t>s</w:t>
      </w:r>
    </w:p>
    <w:p w14:paraId="510007B8" w14:textId="1682C4BD" w:rsidR="00D661EB" w:rsidRPr="004836D1" w:rsidRDefault="00CA01ED" w:rsidP="009D6E8D">
      <w:pPr>
        <w:pStyle w:val="BodyText"/>
        <w:rPr>
          <w:lang w:val="es-ES"/>
        </w:rPr>
      </w:pPr>
      <w:r w:rsidRPr="004836D1">
        <w:rPr>
          <w:lang w:val="es-ES"/>
        </w:rPr>
        <w:t>Haz una g</w:t>
      </w:r>
      <w:r w:rsidR="00D661EB" w:rsidRPr="004836D1">
        <w:rPr>
          <w:lang w:val="es-ES"/>
        </w:rPr>
        <w:t>r</w:t>
      </w:r>
      <w:r w:rsidRPr="004836D1">
        <w:rPr>
          <w:lang w:val="es-ES"/>
        </w:rPr>
        <w:t>áfica</w:t>
      </w:r>
      <w:r w:rsidR="00683835" w:rsidRPr="004836D1">
        <w:rPr>
          <w:lang w:val="es-ES"/>
        </w:rPr>
        <w:t xml:space="preserve"> de</w:t>
      </w:r>
      <w:r w:rsidR="00D661EB" w:rsidRPr="004836D1">
        <w:rPr>
          <w:lang w:val="es-ES"/>
        </w:rPr>
        <w:t xml:space="preserve"> </w:t>
      </w:r>
      <w:r w:rsidR="00622A9E" w:rsidRPr="004B7A97">
        <w:rPr>
          <w:noProof/>
          <w:position w:val="-10"/>
          <w:lang w:val="es-ES"/>
        </w:rPr>
        <w:object w:dxaOrig="1460" w:dyaOrig="360" w14:anchorId="47B2C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45pt;height:17.8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27251426" r:id="rId9"/>
        </w:object>
      </w:r>
      <w:r w:rsidR="00D661EB" w:rsidRPr="004836D1">
        <w:rPr>
          <w:lang w:val="es-ES"/>
        </w:rPr>
        <w:t xml:space="preserve"> </w:t>
      </w:r>
      <w:r w:rsidR="00683835" w:rsidRPr="004836D1">
        <w:rPr>
          <w:lang w:val="es-ES"/>
        </w:rPr>
        <w:t>e</w:t>
      </w:r>
      <w:r w:rsidR="00D661EB" w:rsidRPr="004836D1">
        <w:rPr>
          <w:lang w:val="es-ES"/>
        </w:rPr>
        <w:t xml:space="preserve">n </w:t>
      </w:r>
      <w:r w:rsidR="00683835" w:rsidRPr="004836D1">
        <w:rPr>
          <w:lang w:val="es-ES"/>
        </w:rPr>
        <w:t>tu</w:t>
      </w:r>
      <w:r w:rsidR="00D661EB" w:rsidRPr="004836D1">
        <w:rPr>
          <w:lang w:val="es-ES"/>
        </w:rPr>
        <w:t xml:space="preserve"> calcula</w:t>
      </w:r>
      <w:r w:rsidR="00683835" w:rsidRPr="004836D1">
        <w:rPr>
          <w:lang w:val="es-ES"/>
        </w:rPr>
        <w:t>d</w:t>
      </w:r>
      <w:r w:rsidR="00D661EB" w:rsidRPr="004836D1">
        <w:rPr>
          <w:lang w:val="es-ES"/>
        </w:rPr>
        <w:t>or</w:t>
      </w:r>
      <w:r w:rsidR="00683835" w:rsidRPr="004836D1">
        <w:rPr>
          <w:lang w:val="es-ES"/>
        </w:rPr>
        <w:t>a gráfica</w:t>
      </w:r>
      <w:r w:rsidR="00D661EB" w:rsidRPr="004836D1">
        <w:rPr>
          <w:lang w:val="es-ES"/>
        </w:rPr>
        <w:t>. Us</w:t>
      </w:r>
      <w:r w:rsidR="00085A6B" w:rsidRPr="004836D1">
        <w:rPr>
          <w:lang w:val="es-ES"/>
        </w:rPr>
        <w:t>a esta gráfica para contestar a las siguientes preguntas.</w:t>
      </w:r>
    </w:p>
    <w:p w14:paraId="79019695" w14:textId="77777777" w:rsidR="00D661EB" w:rsidRPr="004836D1" w:rsidRDefault="00D661EB" w:rsidP="009D6E8D">
      <w:pPr>
        <w:pStyle w:val="BodyText"/>
        <w:rPr>
          <w:lang w:val="es-ES"/>
        </w:rPr>
      </w:pPr>
    </w:p>
    <w:p w14:paraId="59346BE8" w14:textId="05484822" w:rsidR="00D661EB" w:rsidRPr="004836D1" w:rsidRDefault="00D661EB" w:rsidP="00D661EB">
      <w:pPr>
        <w:pStyle w:val="BodyText"/>
        <w:ind w:left="360" w:hanging="360"/>
        <w:rPr>
          <w:lang w:val="es-ES"/>
        </w:rPr>
      </w:pPr>
      <w:r w:rsidRPr="004836D1">
        <w:rPr>
          <w:b/>
          <w:bCs/>
          <w:color w:val="910D28" w:themeColor="accent1"/>
          <w:lang w:val="es-ES"/>
        </w:rPr>
        <w:t>1</w:t>
      </w:r>
      <w:r w:rsidR="00873A51" w:rsidRPr="004836D1">
        <w:rPr>
          <w:b/>
          <w:bCs/>
          <w:color w:val="910D28" w:themeColor="accent1"/>
          <w:lang w:val="es-ES"/>
        </w:rPr>
        <w:t>.</w:t>
      </w:r>
      <w:r w:rsidRPr="004836D1">
        <w:rPr>
          <w:lang w:val="es-ES"/>
        </w:rPr>
        <w:t xml:space="preserve">   </w:t>
      </w:r>
      <w:r w:rsidR="004836D1">
        <w:rPr>
          <w:lang w:val="es-ES"/>
        </w:rPr>
        <w:t>Si esta gráfica representa la primera derivada de una función, ¿qué nos dice esta gráfica sobre la función</w:t>
      </w:r>
      <w:r w:rsidRPr="004836D1">
        <w:rPr>
          <w:lang w:val="es-ES"/>
        </w:rPr>
        <w:t>?</w:t>
      </w:r>
    </w:p>
    <w:p w14:paraId="31C7CE8C" w14:textId="30FB4DA4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33DE527D" w14:textId="730F4AF1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2CBAEEF8" w14:textId="1A6E7DD5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1BDE10C6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06723EF3" w14:textId="4103E36B" w:rsidR="00D661EB" w:rsidRPr="004836D1" w:rsidRDefault="00D661EB" w:rsidP="00D661EB">
      <w:pPr>
        <w:pStyle w:val="BodyText"/>
        <w:ind w:left="360" w:hanging="360"/>
        <w:rPr>
          <w:lang w:val="es-ES"/>
        </w:rPr>
      </w:pPr>
      <w:r w:rsidRPr="004836D1">
        <w:rPr>
          <w:b/>
          <w:bCs/>
          <w:color w:val="910D28" w:themeColor="accent1"/>
          <w:lang w:val="es-ES"/>
        </w:rPr>
        <w:t>2</w:t>
      </w:r>
      <w:r w:rsidR="00873A51" w:rsidRPr="004836D1">
        <w:rPr>
          <w:b/>
          <w:bCs/>
          <w:color w:val="910D28" w:themeColor="accent1"/>
          <w:lang w:val="es-ES"/>
        </w:rPr>
        <w:t>.</w:t>
      </w:r>
      <w:r w:rsidRPr="004836D1">
        <w:rPr>
          <w:lang w:val="es-ES"/>
        </w:rPr>
        <w:t xml:space="preserve">   </w:t>
      </w:r>
      <w:r w:rsidR="004836D1" w:rsidRPr="004836D1">
        <w:rPr>
          <w:lang w:val="es-ES"/>
        </w:rPr>
        <w:t>Si esta gráfica representa la primera derivada de una función, ¿qué nos dice esta gráfica sobre la segunda derivada?</w:t>
      </w:r>
    </w:p>
    <w:p w14:paraId="04C3A0DF" w14:textId="31363ED8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09159FD1" w14:textId="1DA0C302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3B65F267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04A109A2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67E594B1" w14:textId="48688652" w:rsidR="00D661EB" w:rsidRPr="004836D1" w:rsidRDefault="00D661EB" w:rsidP="00D661EB">
      <w:pPr>
        <w:pStyle w:val="BodyText"/>
        <w:ind w:left="360" w:hanging="360"/>
        <w:rPr>
          <w:lang w:val="es-ES"/>
        </w:rPr>
      </w:pPr>
      <w:r w:rsidRPr="004836D1">
        <w:rPr>
          <w:b/>
          <w:bCs/>
          <w:color w:val="910D28" w:themeColor="accent1"/>
          <w:lang w:val="es-ES"/>
        </w:rPr>
        <w:t>3</w:t>
      </w:r>
      <w:r w:rsidR="00873A51" w:rsidRPr="004836D1">
        <w:rPr>
          <w:b/>
          <w:bCs/>
          <w:color w:val="910D28" w:themeColor="accent1"/>
          <w:lang w:val="es-ES"/>
        </w:rPr>
        <w:t>.</w:t>
      </w:r>
      <w:r w:rsidRPr="004836D1">
        <w:rPr>
          <w:lang w:val="es-ES"/>
        </w:rPr>
        <w:t xml:space="preserve">   </w:t>
      </w:r>
      <w:r w:rsidR="00D30423" w:rsidRPr="00D30423">
        <w:rPr>
          <w:lang w:val="es-ES"/>
        </w:rPr>
        <w:t>Si esta gráfica representa la segunda derivada de una función, ¿qué nos dice esta gráfica sobre la función?</w:t>
      </w:r>
    </w:p>
    <w:p w14:paraId="5C7D850F" w14:textId="5111289E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1A500F04" w14:textId="0C5CC939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5EA04F18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0025FC5A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6D862EC7" w14:textId="3F349188" w:rsidR="00D661EB" w:rsidRPr="004836D1" w:rsidRDefault="00D661EB" w:rsidP="00D661EB">
      <w:pPr>
        <w:pStyle w:val="BodyText"/>
        <w:ind w:left="360" w:hanging="360"/>
        <w:rPr>
          <w:lang w:val="es-ES"/>
        </w:rPr>
      </w:pPr>
      <w:r w:rsidRPr="004836D1">
        <w:rPr>
          <w:b/>
          <w:bCs/>
          <w:color w:val="910D28" w:themeColor="accent1"/>
          <w:lang w:val="es-ES"/>
        </w:rPr>
        <w:t>4</w:t>
      </w:r>
      <w:r w:rsidR="00873A51" w:rsidRPr="004836D1">
        <w:rPr>
          <w:b/>
          <w:bCs/>
          <w:color w:val="910D28" w:themeColor="accent1"/>
          <w:lang w:val="es-ES"/>
        </w:rPr>
        <w:t>.</w:t>
      </w:r>
      <w:r w:rsidRPr="004836D1">
        <w:rPr>
          <w:lang w:val="es-ES"/>
        </w:rPr>
        <w:t xml:space="preserve">   </w:t>
      </w:r>
      <w:r w:rsidR="00D30423" w:rsidRPr="00D30423">
        <w:rPr>
          <w:lang w:val="es-ES"/>
        </w:rPr>
        <w:t>Si esta gráfica representa la segunda derivada de una función, ¿qué nos dice esta gráfica sobre la primera derivada?</w:t>
      </w:r>
    </w:p>
    <w:p w14:paraId="31928FDC" w14:textId="47073F2F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7C0FC463" w14:textId="03EE13C3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5F78D4D0" w14:textId="77777777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14FC46BC" w14:textId="0858DC12" w:rsidR="00987E43" w:rsidRPr="004836D1" w:rsidRDefault="00987E43" w:rsidP="00D661EB">
      <w:pPr>
        <w:pStyle w:val="BodyText"/>
        <w:ind w:left="360" w:hanging="360"/>
        <w:rPr>
          <w:lang w:val="es-ES"/>
        </w:rPr>
      </w:pPr>
    </w:p>
    <w:p w14:paraId="063955C3" w14:textId="77777777" w:rsidR="00873A51" w:rsidRPr="004836D1" w:rsidRDefault="00873A51" w:rsidP="00B36783">
      <w:pPr>
        <w:pStyle w:val="BodyText"/>
        <w:rPr>
          <w:lang w:val="es-ES"/>
        </w:rPr>
      </w:pPr>
    </w:p>
    <w:sectPr w:rsidR="00873A51" w:rsidRPr="00483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B277" w14:textId="77777777" w:rsidR="00622A9E" w:rsidRDefault="00622A9E" w:rsidP="00293785">
      <w:pPr>
        <w:spacing w:after="0" w:line="240" w:lineRule="auto"/>
      </w:pPr>
      <w:r>
        <w:separator/>
      </w:r>
    </w:p>
  </w:endnote>
  <w:endnote w:type="continuationSeparator" w:id="0">
    <w:p w14:paraId="5C238866" w14:textId="77777777" w:rsidR="00622A9E" w:rsidRDefault="00622A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4FFF" w14:textId="77777777" w:rsidR="004710A5" w:rsidRDefault="0047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1BD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8E852" wp14:editId="5BA54E5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29E9E" w14:textId="19AF80D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48EBC0A68E1461D9C054698BB0A58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87E43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8E8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A29E9E" w14:textId="19AF80D9" w:rsidR="00293785" w:rsidRDefault="00987E4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48EBC0A68E1461D9C054698BB0A58B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FBAE3B9" wp14:editId="6FBF30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9D04" w14:textId="77777777" w:rsidR="004710A5" w:rsidRDefault="00471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A6F8" w14:textId="77777777" w:rsidR="00622A9E" w:rsidRDefault="00622A9E" w:rsidP="00293785">
      <w:pPr>
        <w:spacing w:after="0" w:line="240" w:lineRule="auto"/>
      </w:pPr>
      <w:r>
        <w:separator/>
      </w:r>
    </w:p>
  </w:footnote>
  <w:footnote w:type="continuationSeparator" w:id="0">
    <w:p w14:paraId="62E87500" w14:textId="77777777" w:rsidR="00622A9E" w:rsidRDefault="00622A9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9FEC" w14:textId="77777777" w:rsidR="00873A51" w:rsidRDefault="00873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9CAA" w14:textId="77777777" w:rsidR="00873A51" w:rsidRDefault="00873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FFB" w14:textId="77777777" w:rsidR="00873A51" w:rsidRDefault="00873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5949">
    <w:abstractNumId w:val="6"/>
  </w:num>
  <w:num w:numId="2" w16cid:durableId="1681278167">
    <w:abstractNumId w:val="7"/>
  </w:num>
  <w:num w:numId="3" w16cid:durableId="30419783">
    <w:abstractNumId w:val="0"/>
  </w:num>
  <w:num w:numId="4" w16cid:durableId="839128026">
    <w:abstractNumId w:val="2"/>
  </w:num>
  <w:num w:numId="5" w16cid:durableId="1141583676">
    <w:abstractNumId w:val="3"/>
  </w:num>
  <w:num w:numId="6" w16cid:durableId="1709648205">
    <w:abstractNumId w:val="5"/>
  </w:num>
  <w:num w:numId="7" w16cid:durableId="1208103926">
    <w:abstractNumId w:val="4"/>
  </w:num>
  <w:num w:numId="8" w16cid:durableId="1978297415">
    <w:abstractNumId w:val="8"/>
  </w:num>
  <w:num w:numId="9" w16cid:durableId="874460260">
    <w:abstractNumId w:val="9"/>
  </w:num>
  <w:num w:numId="10" w16cid:durableId="1159619858">
    <w:abstractNumId w:val="10"/>
  </w:num>
  <w:num w:numId="11" w16cid:durableId="58111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EB"/>
    <w:rsid w:val="0004006F"/>
    <w:rsid w:val="00053775"/>
    <w:rsid w:val="0005619A"/>
    <w:rsid w:val="0008589D"/>
    <w:rsid w:val="00085A6B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710A5"/>
    <w:rsid w:val="004836D1"/>
    <w:rsid w:val="004B7A97"/>
    <w:rsid w:val="005078B4"/>
    <w:rsid w:val="0053328A"/>
    <w:rsid w:val="00540FC6"/>
    <w:rsid w:val="005511B6"/>
    <w:rsid w:val="00553C98"/>
    <w:rsid w:val="005761B5"/>
    <w:rsid w:val="005A7635"/>
    <w:rsid w:val="005F0EDB"/>
    <w:rsid w:val="00622A9E"/>
    <w:rsid w:val="00645D7F"/>
    <w:rsid w:val="00656940"/>
    <w:rsid w:val="00665274"/>
    <w:rsid w:val="00666C03"/>
    <w:rsid w:val="00683835"/>
    <w:rsid w:val="00686DAB"/>
    <w:rsid w:val="006B4CC2"/>
    <w:rsid w:val="006E1542"/>
    <w:rsid w:val="00721EA4"/>
    <w:rsid w:val="00797CB5"/>
    <w:rsid w:val="007B055F"/>
    <w:rsid w:val="007E6F1D"/>
    <w:rsid w:val="00807088"/>
    <w:rsid w:val="00873A51"/>
    <w:rsid w:val="00880013"/>
    <w:rsid w:val="008920A4"/>
    <w:rsid w:val="008F5386"/>
    <w:rsid w:val="00913172"/>
    <w:rsid w:val="00981E19"/>
    <w:rsid w:val="00987E43"/>
    <w:rsid w:val="009B52E4"/>
    <w:rsid w:val="009D6E8D"/>
    <w:rsid w:val="00A101E8"/>
    <w:rsid w:val="00A75612"/>
    <w:rsid w:val="00AC349E"/>
    <w:rsid w:val="00B36783"/>
    <w:rsid w:val="00B92DBF"/>
    <w:rsid w:val="00BD119F"/>
    <w:rsid w:val="00C73EA1"/>
    <w:rsid w:val="00C8524A"/>
    <w:rsid w:val="00CA01ED"/>
    <w:rsid w:val="00CC4F77"/>
    <w:rsid w:val="00CD3CF6"/>
    <w:rsid w:val="00CE336D"/>
    <w:rsid w:val="00D106FF"/>
    <w:rsid w:val="00D269D8"/>
    <w:rsid w:val="00D30423"/>
    <w:rsid w:val="00D626EB"/>
    <w:rsid w:val="00D661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929E"/>
  <w15:docId w15:val="{1285AF5E-283B-453E-A3F8-CD479C35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EBC0A68E1461D9C054698BB0A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E6EC-16C6-40B8-81D6-D0237EA2C61C}"/>
      </w:docPartPr>
      <w:docPartBody>
        <w:p w:rsidR="00D07FCE" w:rsidRDefault="00D07FCE">
          <w:pPr>
            <w:pStyle w:val="F48EBC0A68E1461D9C054698BB0A58B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CE"/>
    <w:rsid w:val="00097FC4"/>
    <w:rsid w:val="00845B08"/>
    <w:rsid w:val="00B164AC"/>
    <w:rsid w:val="00D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8EBC0A68E1461D9C054698BB0A58B8">
    <w:name w:val="F48EBC0A68E1461D9C054698BB0A5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1</Pages>
  <Words>113</Words>
  <Characters>530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Hayden, Jordan K.</cp:lastModifiedBy>
  <cp:revision>9</cp:revision>
  <cp:lastPrinted>2016-07-14T14:08:00Z</cp:lastPrinted>
  <dcterms:created xsi:type="dcterms:W3CDTF">2022-08-16T16:12:00Z</dcterms:created>
  <dcterms:modified xsi:type="dcterms:W3CDTF">2022-10-14T16:16:00Z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