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D3D06" w14:textId="171932AD" w:rsidR="00292F2B" w:rsidRDefault="00D74459">
      <w:pPr>
        <w:pStyle w:val="Title"/>
      </w:pPr>
      <w:r>
        <w:t>DRACULA</w:t>
      </w:r>
      <w:r w:rsidR="005D4A71">
        <w:t xml:space="preserve"> EXCERPTS</w:t>
      </w:r>
    </w:p>
    <w:p w14:paraId="791AEDF6" w14:textId="5F7A841E" w:rsidR="00292F2B" w:rsidRPr="00151BEF" w:rsidRDefault="00D74459" w:rsidP="00151BEF">
      <w:pPr>
        <w:pStyle w:val="Heading1"/>
      </w:pPr>
      <w:bookmarkStart w:id="0" w:name="_lq0ukrrglt4c" w:colFirst="0" w:colLast="0"/>
      <w:bookmarkEnd w:id="0"/>
      <w:r w:rsidRPr="00151BEF">
        <w:t>Excerpt 1</w:t>
      </w:r>
    </w:p>
    <w:p w14:paraId="4AA5F759" w14:textId="29BA6D8A" w:rsidR="000F20CF" w:rsidRPr="00D651D7" w:rsidRDefault="000F20CF" w:rsidP="00D651D7">
      <w:r w:rsidRPr="000F20CF">
        <w:t xml:space="preserve">Within, stood a tall old man, clean-shaven save for a long white moustache, and clad in black from head to foot, without a single speck of </w:t>
      </w:r>
      <w:proofErr w:type="spellStart"/>
      <w:r w:rsidRPr="000F20CF">
        <w:t>colour</w:t>
      </w:r>
      <w:proofErr w:type="spellEnd"/>
      <w:r w:rsidRPr="000F20CF">
        <w:t xml:space="preserve"> about him anywhere.</w:t>
      </w:r>
      <w:r w:rsidR="00151BEF">
        <w:t xml:space="preserve"> </w:t>
      </w:r>
      <w:r w:rsidRPr="000F20CF">
        <w:t xml:space="preserve">He held in his hand an antique silver lamp, in which the flame burned without chimney or globe of any </w:t>
      </w:r>
      <w:r w:rsidRPr="00D651D7">
        <w:t>kind, throwing long, quivering shadows as it flickered in the draught</w:t>
      </w:r>
      <w:r w:rsidRPr="00D651D7">
        <w:rPr>
          <w:vertAlign w:val="superscript"/>
        </w:rPr>
        <w:footnoteReference w:id="1"/>
      </w:r>
      <w:r w:rsidRPr="00D651D7">
        <w:t xml:space="preserve"> of the open door.</w:t>
      </w:r>
      <w:r w:rsidR="00151BEF" w:rsidRPr="00D651D7">
        <w:t xml:space="preserve"> </w:t>
      </w:r>
      <w:r w:rsidRPr="00D651D7">
        <w:t>The old man motioned me in with his right hand with a courtly gesture</w:t>
      </w:r>
      <w:r w:rsidRPr="00D651D7">
        <w:rPr>
          <w:vertAlign w:val="superscript"/>
        </w:rPr>
        <w:footnoteReference w:id="2"/>
      </w:r>
      <w:r w:rsidRPr="00D651D7">
        <w:t>, saying in excellent English, but with a strange intonation</w:t>
      </w:r>
      <w:r w:rsidRPr="00D651D7">
        <w:rPr>
          <w:vertAlign w:val="superscript"/>
        </w:rPr>
        <w:footnoteReference w:id="3"/>
      </w:r>
      <w:r w:rsidRPr="00D651D7">
        <w:t>:—</w:t>
      </w:r>
    </w:p>
    <w:p w14:paraId="0A6D83D9" w14:textId="2AA51456" w:rsidR="000F20CF" w:rsidRDefault="000F20CF" w:rsidP="00D651D7">
      <w:r w:rsidRPr="00D651D7">
        <w:t>“Welcome to my house!</w:t>
      </w:r>
      <w:r w:rsidR="00151BEF" w:rsidRPr="00D651D7">
        <w:t xml:space="preserve"> </w:t>
      </w:r>
      <w:r w:rsidRPr="00D651D7">
        <w:t>Enter freely of your own will!” He made no motion of stepping to meet me, but stood like a statue, as though his gesture of welcome had fixed him into stone. The instant, however, that I had stepped over the threshold</w:t>
      </w:r>
      <w:r w:rsidRPr="00D651D7">
        <w:rPr>
          <w:vertAlign w:val="superscript"/>
        </w:rPr>
        <w:footnoteReference w:id="4"/>
      </w:r>
      <w:r w:rsidRPr="00D651D7">
        <w:t>, he moved impulsively forward, and holding out his hand grasped mine with a strength which made me wince, an effect w</w:t>
      </w:r>
      <w:r w:rsidRPr="000F20CF">
        <w:t>hich was not lessened by the fact that it seemed as cold as ice</w:t>
      </w:r>
      <w:r w:rsidRPr="000F20CF">
        <w:rPr>
          <w:color w:val="FF0000"/>
        </w:rPr>
        <w:t>—</w:t>
      </w:r>
      <w:r w:rsidRPr="000F20CF">
        <w:t>more like the hand of a dead than a living man.</w:t>
      </w:r>
    </w:p>
    <w:p w14:paraId="1A0A0368" w14:textId="77777777" w:rsidR="00151BEF" w:rsidRPr="00151BEF" w:rsidRDefault="00151BEF" w:rsidP="00151BEF">
      <w:pPr>
        <w:pStyle w:val="BodyText"/>
      </w:pPr>
    </w:p>
    <w:p w14:paraId="5E8B5E14" w14:textId="51E99E5F" w:rsidR="00292F2B" w:rsidRPr="00151BEF" w:rsidRDefault="00D74459" w:rsidP="00151BEF">
      <w:pPr>
        <w:pStyle w:val="Heading1"/>
      </w:pPr>
      <w:r w:rsidRPr="00151BEF">
        <w:t>Excerpt 2</w:t>
      </w:r>
    </w:p>
    <w:p w14:paraId="6ABD4C29" w14:textId="76CBABCE" w:rsidR="00083888" w:rsidRPr="00083888" w:rsidRDefault="00083888" w:rsidP="00083888">
      <w:r w:rsidRPr="00083888">
        <w:t xml:space="preserve">His face </w:t>
      </w:r>
      <w:r w:rsidRPr="00D651D7">
        <w:t>was strong—very strong—aquiline</w:t>
      </w:r>
      <w:r w:rsidRPr="00D651D7">
        <w:rPr>
          <w:vertAlign w:val="superscript"/>
        </w:rPr>
        <w:footnoteReference w:id="5"/>
      </w:r>
      <w:r w:rsidRPr="00D651D7">
        <w:t>, with high bridge of the thin nose and peculiarly arched nostrils; with lofty domed forehead, and hair growing scantily round the temples, but profusely</w:t>
      </w:r>
      <w:r w:rsidRPr="00D651D7">
        <w:rPr>
          <w:vertAlign w:val="superscript"/>
        </w:rPr>
        <w:footnoteReference w:id="6"/>
      </w:r>
      <w:r w:rsidRPr="00D651D7">
        <w:t xml:space="preserve"> elsewhere.</w:t>
      </w:r>
      <w:r w:rsidR="00151BEF" w:rsidRPr="00D651D7">
        <w:t xml:space="preserve"> </w:t>
      </w:r>
      <w:r w:rsidRPr="00D651D7">
        <w:t>His eyebrows were very massive, almost meeting over the nose, and with bushy hair that seemed to curl in its own profusion</w:t>
      </w:r>
      <w:r w:rsidRPr="00D651D7">
        <w:rPr>
          <w:vertAlign w:val="superscript"/>
        </w:rPr>
        <w:footnoteReference w:id="7"/>
      </w:r>
      <w:r w:rsidRPr="00D651D7">
        <w:t>.</w:t>
      </w:r>
      <w:r w:rsidR="00151BEF" w:rsidRPr="00D651D7">
        <w:t xml:space="preserve"> </w:t>
      </w:r>
      <w:r w:rsidRPr="00D651D7">
        <w:t xml:space="preserve">The mouth, so far as I could see it under the heavy moustache, was fixed and rather </w:t>
      </w:r>
      <w:proofErr w:type="gramStart"/>
      <w:r w:rsidRPr="00D651D7">
        <w:t>cruel-looking</w:t>
      </w:r>
      <w:proofErr w:type="gramEnd"/>
      <w:r w:rsidRPr="00D651D7">
        <w:t>, with peculiarly sharp white teeth; these protruded</w:t>
      </w:r>
      <w:r w:rsidRPr="00D651D7">
        <w:rPr>
          <w:vertAlign w:val="superscript"/>
        </w:rPr>
        <w:footnoteReference w:id="8"/>
      </w:r>
      <w:r w:rsidRPr="00D651D7">
        <w:t xml:space="preserve"> over the lips, whose remarkable ruddiness</w:t>
      </w:r>
      <w:r w:rsidRPr="00D651D7">
        <w:rPr>
          <w:vertAlign w:val="superscript"/>
        </w:rPr>
        <w:footnoteReference w:id="9"/>
      </w:r>
      <w:r w:rsidRPr="00D651D7">
        <w:t xml:space="preserve"> showed astonishing vitality in a man of his years.</w:t>
      </w:r>
      <w:r w:rsidR="00151BEF" w:rsidRPr="00D651D7">
        <w:t xml:space="preserve"> </w:t>
      </w:r>
      <w:r w:rsidRPr="00D651D7">
        <w:t xml:space="preserve">For the rest, his </w:t>
      </w:r>
      <w:r w:rsidRPr="00083888">
        <w:t>ears were pale and at the tops extremely pointed; the chin was broad and strong, and the cheeks firm thought thin.</w:t>
      </w:r>
      <w:r w:rsidR="00151BEF">
        <w:t xml:space="preserve"> </w:t>
      </w:r>
      <w:r w:rsidRPr="00083888">
        <w:t>The general effect was one of extraordinary pallor</w:t>
      </w:r>
      <w:r w:rsidRPr="00083888">
        <w:rPr>
          <w:vertAlign w:val="superscript"/>
        </w:rPr>
        <w:footnoteReference w:id="10"/>
      </w:r>
      <w:r w:rsidRPr="00083888">
        <w:t>.</w:t>
      </w:r>
      <w:r w:rsidR="00151BEF">
        <w:t xml:space="preserve"> </w:t>
      </w:r>
    </w:p>
    <w:p w14:paraId="7B1FA90B" w14:textId="1C6B1CEC" w:rsidR="00083888" w:rsidRPr="00083888" w:rsidRDefault="00083888" w:rsidP="00083888">
      <w:r w:rsidRPr="00083888">
        <w:lastRenderedPageBreak/>
        <w:t>Hitherto I had noticed the backs of his hands as they lay on his knees in the firelight, and they had seemed rather white and fine; but seeing them now close to me, I could not but notice that they were rather coarse</w:t>
      </w:r>
      <w:r>
        <w:t>—</w:t>
      </w:r>
      <w:r w:rsidRPr="00083888">
        <w:t>broad, with squat fingers.</w:t>
      </w:r>
      <w:r w:rsidR="00151BEF">
        <w:t xml:space="preserve"> </w:t>
      </w:r>
      <w:r w:rsidRPr="00083888">
        <w:t xml:space="preserve">Strange to say, there were hairs in the </w:t>
      </w:r>
      <w:proofErr w:type="spellStart"/>
      <w:r w:rsidRPr="00083888">
        <w:t>centre</w:t>
      </w:r>
      <w:proofErr w:type="spellEnd"/>
      <w:r w:rsidRPr="00083888">
        <w:t xml:space="preserve"> of the palm.</w:t>
      </w:r>
      <w:r w:rsidR="00151BEF">
        <w:t xml:space="preserve"> </w:t>
      </w:r>
      <w:r w:rsidRPr="00083888">
        <w:t>The nails were long and fine, and cut to a sharp point.</w:t>
      </w:r>
      <w:r w:rsidR="00151BEF">
        <w:t xml:space="preserve"> </w:t>
      </w:r>
      <w:r w:rsidRPr="00083888">
        <w:t>As the Count leaned over me and his hands touched me, I could not repress a shudder.</w:t>
      </w:r>
      <w:r w:rsidR="00151BEF">
        <w:t xml:space="preserve"> </w:t>
      </w:r>
      <w:r w:rsidRPr="00083888">
        <w:t>It may have been that his breath was rank, but a horrible feeling of nausea came over me, which, do what I would, I could not conceal.</w:t>
      </w:r>
      <w:r w:rsidR="00151BEF">
        <w:t xml:space="preserve"> </w:t>
      </w:r>
      <w:r w:rsidRPr="00083888">
        <w:t>The Count, evidently noticing it, drew back; and with a grim sort of smile, which showed more than he had yet done his protuberant</w:t>
      </w:r>
      <w:r w:rsidRPr="00083888">
        <w:rPr>
          <w:vertAlign w:val="superscript"/>
        </w:rPr>
        <w:footnoteReference w:id="11"/>
      </w:r>
      <w:r w:rsidRPr="00083888">
        <w:t xml:space="preserve"> teeth, sat himself down again on his own side of the fireplace.</w:t>
      </w:r>
    </w:p>
    <w:p w14:paraId="7740FE9A" w14:textId="0D31704C" w:rsidR="000F20CF" w:rsidRPr="00160C27" w:rsidRDefault="000F20CF">
      <w:pPr>
        <w:rPr>
          <w:iCs/>
          <w:color w:val="910D28"/>
          <w:highlight w:val="white"/>
        </w:rPr>
      </w:pPr>
      <w:bookmarkStart w:id="1" w:name="_hzesfmmv6d5b" w:colFirst="0" w:colLast="0"/>
      <w:bookmarkEnd w:id="1"/>
    </w:p>
    <w:p w14:paraId="40986ABE" w14:textId="2667CD70" w:rsidR="00292F2B" w:rsidRPr="00151BEF" w:rsidRDefault="00D74459" w:rsidP="00151BEF">
      <w:pPr>
        <w:pStyle w:val="Heading1"/>
      </w:pPr>
      <w:r w:rsidRPr="00151BEF">
        <w:t>Excerp</w:t>
      </w:r>
      <w:r w:rsidRPr="00151BEF">
        <w:t>t 3</w:t>
      </w:r>
    </w:p>
    <w:p w14:paraId="23132EF3" w14:textId="74D204E2" w:rsidR="00083888" w:rsidRPr="00083888" w:rsidRDefault="00083888" w:rsidP="00083888">
      <w:r w:rsidRPr="00083888">
        <w:t>I only slept for a few hours when I went to bed, and feeling that I could not sleep any more, got up.</w:t>
      </w:r>
      <w:r w:rsidR="00151BEF">
        <w:t xml:space="preserve"> </w:t>
      </w:r>
      <w:r w:rsidRPr="00083888">
        <w:t>I had hung my shaving-glass</w:t>
      </w:r>
      <w:r w:rsidRPr="00083888">
        <w:rPr>
          <w:vertAlign w:val="superscript"/>
        </w:rPr>
        <w:footnoteReference w:id="12"/>
      </w:r>
      <w:r w:rsidRPr="00083888">
        <w:t xml:space="preserve"> by the </w:t>
      </w:r>
      <w:proofErr w:type="gramStart"/>
      <w:r w:rsidRPr="00083888">
        <w:t>window, and</w:t>
      </w:r>
      <w:proofErr w:type="gramEnd"/>
      <w:r w:rsidRPr="00083888">
        <w:t xml:space="preserve"> was just beginning to shave.</w:t>
      </w:r>
      <w:r w:rsidR="00151BEF">
        <w:t xml:space="preserve"> </w:t>
      </w:r>
      <w:r w:rsidRPr="00083888">
        <w:t>Suddenly I felt a hand on my shoulder, and heard the Count’s voice saying to me, “Good morning.”</w:t>
      </w:r>
      <w:r w:rsidR="00151BEF">
        <w:t xml:space="preserve"> </w:t>
      </w:r>
      <w:r w:rsidRPr="00083888">
        <w:t>I started, for it amazed me that I had not seen him, since the reflection of the glass covered the whole room behind me.</w:t>
      </w:r>
      <w:r w:rsidR="00151BEF">
        <w:t xml:space="preserve"> </w:t>
      </w:r>
      <w:r w:rsidRPr="00083888">
        <w:t xml:space="preserve">In starting I had cut myself </w:t>
      </w:r>
      <w:proofErr w:type="gramStart"/>
      <w:r w:rsidRPr="00083888">
        <w:t>slightly, but</w:t>
      </w:r>
      <w:proofErr w:type="gramEnd"/>
      <w:r w:rsidRPr="00083888">
        <w:t xml:space="preserve"> did not notice it at the moment.</w:t>
      </w:r>
      <w:r w:rsidR="00151BEF">
        <w:t xml:space="preserve"> </w:t>
      </w:r>
      <w:r w:rsidRPr="00083888">
        <w:t>Having answered the Count’s salutation</w:t>
      </w:r>
      <w:r w:rsidRPr="00083888">
        <w:rPr>
          <w:vertAlign w:val="superscript"/>
        </w:rPr>
        <w:footnoteReference w:id="13"/>
      </w:r>
      <w:r w:rsidRPr="00083888">
        <w:t>, I turned to the glass again to see how I had been mistaken.</w:t>
      </w:r>
      <w:r w:rsidR="00151BEF">
        <w:t xml:space="preserve"> </w:t>
      </w:r>
      <w:r w:rsidRPr="00083888">
        <w:t>This time there could be no error, for the man was close to me, and I could see him over my shoulder.</w:t>
      </w:r>
      <w:r w:rsidR="00151BEF">
        <w:t xml:space="preserve"> </w:t>
      </w:r>
      <w:r w:rsidRPr="00083888">
        <w:t>But there was no reflection of him in the mirror!</w:t>
      </w:r>
      <w:r w:rsidR="00151BEF">
        <w:t xml:space="preserve"> </w:t>
      </w:r>
      <w:r w:rsidRPr="00083888">
        <w:t>The whole room behind me was displayed; but there was no sign of a man in it, except myself.</w:t>
      </w:r>
      <w:r w:rsidR="00151BEF">
        <w:t xml:space="preserve"> </w:t>
      </w:r>
      <w:r w:rsidRPr="00083888">
        <w:t xml:space="preserve">This was startling, and, coming on the top of so many strange things, </w:t>
      </w:r>
      <w:r w:rsidRPr="00D651D7">
        <w:t xml:space="preserve">was beginning to increase that vague feeling of uneasiness which I always have when the Count is near; but at that instant I saw that the cut had bled a little, </w:t>
      </w:r>
      <w:r w:rsidR="00151BEF" w:rsidRPr="00D651D7">
        <w:t>and the</w:t>
      </w:r>
      <w:r w:rsidRPr="00D651D7">
        <w:t xml:space="preserve"> blood was trickling over my chin.</w:t>
      </w:r>
      <w:r w:rsidR="00151BEF" w:rsidRPr="00D651D7">
        <w:t xml:space="preserve"> </w:t>
      </w:r>
      <w:r w:rsidRPr="00D651D7">
        <w:t>I laid down the razor, turning as I did so half-round to look for some sticking-plaster.</w:t>
      </w:r>
      <w:r w:rsidR="00151BEF" w:rsidRPr="00D651D7">
        <w:t xml:space="preserve"> </w:t>
      </w:r>
      <w:r w:rsidRPr="00D651D7">
        <w:t xml:space="preserve">When the </w:t>
      </w:r>
      <w:r w:rsidR="00A86296" w:rsidRPr="00D651D7">
        <w:t>C</w:t>
      </w:r>
      <w:r w:rsidRPr="00D651D7">
        <w:t>ount saw my face, his eyes blazed with a sort of demoniac fury, and he suddenly made a grab at my throat.</w:t>
      </w:r>
      <w:r w:rsidR="00151BEF" w:rsidRPr="00D651D7">
        <w:t xml:space="preserve"> </w:t>
      </w:r>
      <w:r w:rsidRPr="00D651D7">
        <w:t>I drew away, and his hand touched the string of beads which held the crucifix.</w:t>
      </w:r>
      <w:r w:rsidR="00151BEF" w:rsidRPr="00D651D7">
        <w:t xml:space="preserve"> </w:t>
      </w:r>
      <w:r w:rsidRPr="00D651D7">
        <w:t xml:space="preserve">It made an </w:t>
      </w:r>
      <w:r w:rsidRPr="00083888">
        <w:t>instant change in him, for the fury passed so quickly that I could hardly believe that it was ever there.</w:t>
      </w:r>
    </w:p>
    <w:p w14:paraId="7B643519" w14:textId="77777777" w:rsidR="00151BEF" w:rsidRDefault="00151BEF" w:rsidP="00151BEF">
      <w:pPr>
        <w:pStyle w:val="Citation"/>
        <w:ind w:left="0" w:firstLine="0"/>
      </w:pPr>
      <w:bookmarkStart w:id="2" w:name="_h4y6c5kbl28a" w:colFirst="0" w:colLast="0"/>
      <w:bookmarkEnd w:id="2"/>
    </w:p>
    <w:p w14:paraId="52675882" w14:textId="77777777" w:rsidR="00151BEF" w:rsidRDefault="00151BEF" w:rsidP="00151BEF">
      <w:pPr>
        <w:pStyle w:val="Citation"/>
        <w:ind w:left="0" w:firstLine="0"/>
      </w:pPr>
    </w:p>
    <w:p w14:paraId="27B9B80D" w14:textId="77777777" w:rsidR="00151BEF" w:rsidRDefault="00151BEF" w:rsidP="00151BEF">
      <w:pPr>
        <w:pStyle w:val="Citation"/>
        <w:ind w:left="0" w:firstLine="0"/>
      </w:pPr>
    </w:p>
    <w:p w14:paraId="2A9D4C77" w14:textId="77777777" w:rsidR="00151BEF" w:rsidRDefault="00151BEF" w:rsidP="00151BEF">
      <w:pPr>
        <w:pStyle w:val="Citation"/>
        <w:ind w:left="0" w:firstLine="0"/>
      </w:pPr>
      <w:r>
        <w:t>Source:</w:t>
      </w:r>
    </w:p>
    <w:p w14:paraId="0023C4D7" w14:textId="11FB42CC" w:rsidR="00292F2B" w:rsidRDefault="00D74459" w:rsidP="00160C27">
      <w:pPr>
        <w:pStyle w:val="Citation"/>
        <w:ind w:left="0" w:firstLine="0"/>
      </w:pPr>
      <w:r>
        <w:t xml:space="preserve">Stoker, B., &amp; Kaye, M. (1996). Dracula. Sterling Publishing Co. </w:t>
      </w:r>
    </w:p>
    <w:sectPr w:rsidR="00292F2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4D07" w14:textId="77777777" w:rsidR="001516E9" w:rsidRDefault="001516E9">
      <w:pPr>
        <w:spacing w:after="0" w:line="240" w:lineRule="auto"/>
      </w:pPr>
      <w:r>
        <w:separator/>
      </w:r>
    </w:p>
  </w:endnote>
  <w:endnote w:type="continuationSeparator" w:id="0">
    <w:p w14:paraId="57ECCCC0" w14:textId="77777777" w:rsidR="001516E9" w:rsidRDefault="0015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81B5" w14:textId="4AF77E86" w:rsidR="00292F2B" w:rsidRDefault="00A83AE3" w:rsidP="00A83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9120F5" wp14:editId="73CF6C0C">
              <wp:simplePos x="0" y="0"/>
              <wp:positionH relativeFrom="column">
                <wp:posOffset>1485900</wp:posOffset>
              </wp:positionH>
              <wp:positionV relativeFrom="paragraph">
                <wp:posOffset>-248285</wp:posOffset>
              </wp:positionV>
              <wp:extent cx="4010025" cy="304078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0EBEA" w14:textId="77777777" w:rsidR="00292F2B" w:rsidRPr="00D74459" w:rsidRDefault="00D74459" w:rsidP="00D74459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D74459">
                            <w:rPr>
                              <w:b/>
                              <w:bCs/>
                            </w:rPr>
                            <w:t>THE GOOD, THE BAD, AND THE 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120F5" id="Rectangle 1" o:spid="_x0000_s1026" style="position:absolute;margin-left:117pt;margin-top:-19.5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aywD6N0AAAAJAQAADwAAAAAAAAAAAAAAAAAGBAAAZHJzL2Rvd25yZXYueG1s&#10;UEsFBgAAAAAEAAQA8wAAABAFAAAAAA==&#10;" filled="f" stroked="f">
              <v:textbox inset="2.53958mm,1.2694mm,2.53958mm,1.2694mm">
                <w:txbxContent>
                  <w:p w14:paraId="5D10EBEA" w14:textId="77777777" w:rsidR="00292F2B" w:rsidRPr="00D74459" w:rsidRDefault="00D74459" w:rsidP="00D74459">
                    <w:pPr>
                      <w:jc w:val="right"/>
                      <w:rPr>
                        <w:b/>
                        <w:bCs/>
                      </w:rPr>
                    </w:pPr>
                    <w:r w:rsidRPr="00D74459">
                      <w:rPr>
                        <w:b/>
                        <w:bCs/>
                      </w:rPr>
                      <w:t>THE GOOD, THE BAD, AND THE SPARKLY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438D821D" wp14:editId="0FB3AC73">
          <wp:simplePos x="0" y="0"/>
          <wp:positionH relativeFrom="column">
            <wp:posOffset>1371600</wp:posOffset>
          </wp:positionH>
          <wp:positionV relativeFrom="paragraph">
            <wp:posOffset>-203200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6DC8" w14:textId="77777777" w:rsidR="001516E9" w:rsidRDefault="001516E9">
      <w:pPr>
        <w:spacing w:after="0" w:line="240" w:lineRule="auto"/>
      </w:pPr>
      <w:r>
        <w:separator/>
      </w:r>
    </w:p>
  </w:footnote>
  <w:footnote w:type="continuationSeparator" w:id="0">
    <w:p w14:paraId="7D357775" w14:textId="77777777" w:rsidR="001516E9" w:rsidRDefault="001516E9">
      <w:pPr>
        <w:spacing w:after="0" w:line="240" w:lineRule="auto"/>
      </w:pPr>
      <w:r>
        <w:continuationSeparator/>
      </w:r>
    </w:p>
  </w:footnote>
  <w:footnote w:id="1">
    <w:p w14:paraId="419A9D17" w14:textId="659E3962" w:rsidR="000F20CF" w:rsidRPr="00D651D7" w:rsidRDefault="000F20CF" w:rsidP="000F20CF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Draught</w:t>
      </w:r>
      <w:r w:rsidR="00083888" w:rsidRPr="00D651D7">
        <w:rPr>
          <w:sz w:val="20"/>
          <w:szCs w:val="20"/>
        </w:rPr>
        <w:t xml:space="preserve">: </w:t>
      </w:r>
      <w:r w:rsidRPr="00D651D7">
        <w:rPr>
          <w:sz w:val="20"/>
          <w:szCs w:val="20"/>
        </w:rPr>
        <w:t>British spelling of draft</w:t>
      </w:r>
      <w:r w:rsidR="00160C27" w:rsidRPr="00D651D7">
        <w:rPr>
          <w:sz w:val="20"/>
          <w:szCs w:val="20"/>
        </w:rPr>
        <w:t>.</w:t>
      </w:r>
    </w:p>
  </w:footnote>
  <w:footnote w:id="2">
    <w:p w14:paraId="638953B2" w14:textId="2A80F561" w:rsidR="000F20CF" w:rsidRPr="00D651D7" w:rsidRDefault="000F20CF" w:rsidP="000F20CF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Courtly gesture</w:t>
      </w:r>
      <w:r w:rsidR="00083888" w:rsidRPr="00D651D7">
        <w:rPr>
          <w:sz w:val="20"/>
          <w:szCs w:val="20"/>
        </w:rPr>
        <w:t>:</w:t>
      </w:r>
      <w:r w:rsidR="00160C27" w:rsidRPr="00D651D7">
        <w:rPr>
          <w:sz w:val="20"/>
          <w:szCs w:val="20"/>
        </w:rPr>
        <w:t xml:space="preserve"> A gesture</w:t>
      </w:r>
      <w:r w:rsidR="00083888" w:rsidRPr="00D651D7">
        <w:rPr>
          <w:sz w:val="20"/>
          <w:szCs w:val="20"/>
        </w:rPr>
        <w:t xml:space="preserve"> </w:t>
      </w:r>
      <w:r w:rsidRPr="00D651D7">
        <w:rPr>
          <w:sz w:val="20"/>
          <w:szCs w:val="20"/>
        </w:rPr>
        <w:t xml:space="preserve">characterized by elaborate </w:t>
      </w:r>
      <w:r w:rsidR="00160C27" w:rsidRPr="00D651D7">
        <w:rPr>
          <w:sz w:val="20"/>
          <w:szCs w:val="20"/>
        </w:rPr>
        <w:t>and</w:t>
      </w:r>
      <w:r w:rsidRPr="00D651D7">
        <w:rPr>
          <w:sz w:val="20"/>
          <w:szCs w:val="20"/>
        </w:rPr>
        <w:t xml:space="preserve"> formal courtesy</w:t>
      </w:r>
      <w:r w:rsidR="00160C27" w:rsidRPr="00D651D7">
        <w:rPr>
          <w:sz w:val="20"/>
          <w:szCs w:val="20"/>
        </w:rPr>
        <w:t>.</w:t>
      </w:r>
    </w:p>
  </w:footnote>
  <w:footnote w:id="3">
    <w:p w14:paraId="265CB36D" w14:textId="619CFE8B" w:rsidR="000F20CF" w:rsidRPr="00D651D7" w:rsidRDefault="000F20CF" w:rsidP="000F20CF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</w:t>
      </w:r>
      <w:r w:rsidR="00160C27" w:rsidRPr="00D651D7">
        <w:rPr>
          <w:sz w:val="20"/>
          <w:szCs w:val="20"/>
        </w:rPr>
        <w:t>I</w:t>
      </w:r>
      <w:r w:rsidRPr="00D651D7">
        <w:rPr>
          <w:sz w:val="20"/>
          <w:szCs w:val="20"/>
        </w:rPr>
        <w:t>ntonation</w:t>
      </w:r>
      <w:r w:rsidR="00083888" w:rsidRPr="00D651D7">
        <w:rPr>
          <w:sz w:val="20"/>
          <w:szCs w:val="20"/>
        </w:rPr>
        <w:t xml:space="preserve">: </w:t>
      </w:r>
      <w:r w:rsidR="00160C27" w:rsidRPr="00D651D7">
        <w:rPr>
          <w:sz w:val="20"/>
          <w:szCs w:val="20"/>
        </w:rPr>
        <w:t>The rise and fall of the voice when speaking.</w:t>
      </w:r>
    </w:p>
  </w:footnote>
  <w:footnote w:id="4">
    <w:p w14:paraId="4D5C1551" w14:textId="056EC7D9" w:rsidR="000F20CF" w:rsidRPr="00D651D7" w:rsidRDefault="000F20CF" w:rsidP="000F20CF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Threshold</w:t>
      </w:r>
      <w:r w:rsidR="00083888" w:rsidRPr="00D651D7">
        <w:rPr>
          <w:sz w:val="20"/>
          <w:szCs w:val="20"/>
        </w:rPr>
        <w:t xml:space="preserve">: </w:t>
      </w:r>
      <w:r w:rsidR="00160C27" w:rsidRPr="00D651D7">
        <w:rPr>
          <w:sz w:val="20"/>
          <w:szCs w:val="20"/>
        </w:rPr>
        <w:t>A</w:t>
      </w:r>
      <w:r w:rsidRPr="00D651D7">
        <w:rPr>
          <w:sz w:val="20"/>
          <w:szCs w:val="20"/>
        </w:rPr>
        <w:t>ny place or point of entering</w:t>
      </w:r>
      <w:r w:rsidR="00160C27" w:rsidRPr="00D651D7">
        <w:rPr>
          <w:sz w:val="20"/>
          <w:szCs w:val="20"/>
        </w:rPr>
        <w:t>.</w:t>
      </w:r>
    </w:p>
  </w:footnote>
  <w:footnote w:id="5">
    <w:p w14:paraId="08A4F745" w14:textId="71B1D9D4" w:rsidR="00083888" w:rsidRPr="00D651D7" w:rsidRDefault="00083888" w:rsidP="00083888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Aquiline: </w:t>
      </w:r>
      <w:r w:rsidR="00160C27" w:rsidRPr="00D651D7">
        <w:rPr>
          <w:sz w:val="20"/>
          <w:szCs w:val="20"/>
        </w:rPr>
        <w:t>Curving</w:t>
      </w:r>
      <w:r w:rsidRPr="00D651D7">
        <w:rPr>
          <w:sz w:val="20"/>
          <w:szCs w:val="20"/>
        </w:rPr>
        <w:t xml:space="preserve"> like an eagle’s beak</w:t>
      </w:r>
      <w:r w:rsidR="00160C27" w:rsidRPr="00D651D7">
        <w:rPr>
          <w:sz w:val="20"/>
          <w:szCs w:val="20"/>
        </w:rPr>
        <w:t>.</w:t>
      </w:r>
    </w:p>
  </w:footnote>
  <w:footnote w:id="6">
    <w:p w14:paraId="3BAED7AD" w14:textId="5820A645" w:rsidR="00083888" w:rsidRPr="00D651D7" w:rsidRDefault="00083888" w:rsidP="00083888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Profusely: </w:t>
      </w:r>
      <w:r w:rsidR="00160C27" w:rsidRPr="00D651D7">
        <w:rPr>
          <w:sz w:val="20"/>
          <w:szCs w:val="20"/>
        </w:rPr>
        <w:t>Abundantly.</w:t>
      </w:r>
    </w:p>
  </w:footnote>
  <w:footnote w:id="7">
    <w:p w14:paraId="3D94D7DF" w14:textId="0900A690" w:rsidR="00083888" w:rsidRPr="00D651D7" w:rsidRDefault="00083888" w:rsidP="00083888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Profusion: </w:t>
      </w:r>
      <w:r w:rsidR="00160C27" w:rsidRPr="00D651D7">
        <w:rPr>
          <w:sz w:val="20"/>
          <w:szCs w:val="20"/>
        </w:rPr>
        <w:t>A</w:t>
      </w:r>
      <w:r w:rsidRPr="00D651D7">
        <w:rPr>
          <w:sz w:val="20"/>
          <w:szCs w:val="20"/>
        </w:rPr>
        <w:t>n abundance o</w:t>
      </w:r>
      <w:r w:rsidR="00160C27" w:rsidRPr="00D651D7">
        <w:rPr>
          <w:sz w:val="20"/>
          <w:szCs w:val="20"/>
        </w:rPr>
        <w:t>r</w:t>
      </w:r>
      <w:r w:rsidRPr="00D651D7">
        <w:rPr>
          <w:sz w:val="20"/>
          <w:szCs w:val="20"/>
        </w:rPr>
        <w:t xml:space="preserve"> large quantity of something</w:t>
      </w:r>
      <w:r w:rsidR="00160C27" w:rsidRPr="00D651D7">
        <w:rPr>
          <w:sz w:val="20"/>
          <w:szCs w:val="20"/>
        </w:rPr>
        <w:t>.</w:t>
      </w:r>
    </w:p>
  </w:footnote>
  <w:footnote w:id="8">
    <w:p w14:paraId="122A5F8E" w14:textId="720E4580" w:rsidR="00083888" w:rsidRPr="00D651D7" w:rsidRDefault="00083888" w:rsidP="00083888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Protruded: </w:t>
      </w:r>
      <w:r w:rsidR="00160C27" w:rsidRPr="00D651D7">
        <w:rPr>
          <w:sz w:val="20"/>
          <w:szCs w:val="20"/>
        </w:rPr>
        <w:t>T</w:t>
      </w:r>
      <w:r w:rsidRPr="00D651D7">
        <w:rPr>
          <w:sz w:val="20"/>
          <w:szCs w:val="20"/>
        </w:rPr>
        <w:t>o jut out from the surrounding surface or context</w:t>
      </w:r>
      <w:r w:rsidR="00160C27" w:rsidRPr="00D651D7">
        <w:rPr>
          <w:sz w:val="20"/>
          <w:szCs w:val="20"/>
        </w:rPr>
        <w:t>.</w:t>
      </w:r>
    </w:p>
  </w:footnote>
  <w:footnote w:id="9">
    <w:p w14:paraId="7EA08062" w14:textId="06B612C8" w:rsidR="00083888" w:rsidRPr="00D651D7" w:rsidRDefault="00083888" w:rsidP="00083888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Ruddiness: </w:t>
      </w:r>
      <w:r w:rsidR="00160C27" w:rsidRPr="00D651D7">
        <w:rPr>
          <w:sz w:val="20"/>
          <w:szCs w:val="20"/>
        </w:rPr>
        <w:t>A</w:t>
      </w:r>
      <w:r w:rsidRPr="00D651D7">
        <w:rPr>
          <w:sz w:val="20"/>
          <w:szCs w:val="20"/>
        </w:rPr>
        <w:t xml:space="preserve"> heavily red</w:t>
      </w:r>
      <w:r w:rsidR="00160C27" w:rsidRPr="00D651D7">
        <w:rPr>
          <w:sz w:val="20"/>
          <w:szCs w:val="20"/>
        </w:rPr>
        <w:t>-brown</w:t>
      </w:r>
      <w:r w:rsidRPr="00D651D7">
        <w:rPr>
          <w:sz w:val="20"/>
          <w:szCs w:val="20"/>
        </w:rPr>
        <w:t xml:space="preserve"> color</w:t>
      </w:r>
      <w:r w:rsidR="00160C27" w:rsidRPr="00D651D7">
        <w:rPr>
          <w:sz w:val="20"/>
          <w:szCs w:val="20"/>
        </w:rPr>
        <w:t>.</w:t>
      </w:r>
    </w:p>
  </w:footnote>
  <w:footnote w:id="10">
    <w:p w14:paraId="6E6A1979" w14:textId="0CADEC6B" w:rsidR="00083888" w:rsidRPr="00160C27" w:rsidRDefault="00083888" w:rsidP="00083888">
      <w:pPr>
        <w:spacing w:after="0" w:line="240" w:lineRule="auto"/>
        <w:rPr>
          <w:color w:val="FF0000"/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Extraordinary pallor: deficiency of color, especially of the face</w:t>
      </w:r>
      <w:r w:rsidR="00160C27" w:rsidRPr="00D651D7">
        <w:rPr>
          <w:sz w:val="20"/>
          <w:szCs w:val="20"/>
        </w:rPr>
        <w:t>.</w:t>
      </w:r>
    </w:p>
  </w:footnote>
  <w:footnote w:id="11">
    <w:p w14:paraId="77602A1E" w14:textId="72CCBE7F" w:rsidR="00083888" w:rsidRPr="00D651D7" w:rsidRDefault="00083888" w:rsidP="00083888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Protuberant: </w:t>
      </w:r>
      <w:r w:rsidR="00160C27" w:rsidRPr="00D651D7">
        <w:rPr>
          <w:sz w:val="20"/>
          <w:szCs w:val="20"/>
        </w:rPr>
        <w:t>T</w:t>
      </w:r>
      <w:r w:rsidRPr="00D651D7">
        <w:rPr>
          <w:sz w:val="20"/>
          <w:szCs w:val="20"/>
        </w:rPr>
        <w:t>hrusting out from a surrounding or adjacent surface</w:t>
      </w:r>
      <w:r w:rsidR="00160C27" w:rsidRPr="00D651D7">
        <w:rPr>
          <w:sz w:val="20"/>
          <w:szCs w:val="20"/>
        </w:rPr>
        <w:t>,</w:t>
      </w:r>
      <w:r w:rsidRPr="00D651D7">
        <w:rPr>
          <w:sz w:val="20"/>
          <w:szCs w:val="20"/>
        </w:rPr>
        <w:t xml:space="preserve"> often as a rounded mass.</w:t>
      </w:r>
    </w:p>
  </w:footnote>
  <w:footnote w:id="12">
    <w:p w14:paraId="31FCD33B" w14:textId="159B9A43" w:rsidR="00083888" w:rsidRPr="00D651D7" w:rsidRDefault="00083888" w:rsidP="00083888">
      <w:pPr>
        <w:spacing w:after="0" w:line="240" w:lineRule="auto"/>
        <w:rPr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Shaving-glass</w:t>
      </w:r>
      <w:r w:rsidR="00160C27" w:rsidRPr="00D651D7">
        <w:rPr>
          <w:sz w:val="20"/>
          <w:szCs w:val="20"/>
        </w:rPr>
        <w:t>:</w:t>
      </w:r>
      <w:r w:rsidRPr="00D651D7">
        <w:rPr>
          <w:sz w:val="20"/>
          <w:szCs w:val="20"/>
        </w:rPr>
        <w:t xml:space="preserve"> </w:t>
      </w:r>
      <w:r w:rsidR="00160C27" w:rsidRPr="00D651D7">
        <w:rPr>
          <w:sz w:val="20"/>
          <w:szCs w:val="20"/>
        </w:rPr>
        <w:t>S</w:t>
      </w:r>
      <w:r w:rsidRPr="00D651D7">
        <w:rPr>
          <w:sz w:val="20"/>
          <w:szCs w:val="20"/>
        </w:rPr>
        <w:t>having mirror.</w:t>
      </w:r>
    </w:p>
  </w:footnote>
  <w:footnote w:id="13">
    <w:p w14:paraId="4B4045B1" w14:textId="41A3CBFE" w:rsidR="00083888" w:rsidRPr="00160C27" w:rsidRDefault="00083888" w:rsidP="00083888">
      <w:pPr>
        <w:spacing w:after="0" w:line="240" w:lineRule="auto"/>
        <w:rPr>
          <w:color w:val="FF0000"/>
          <w:sz w:val="20"/>
          <w:szCs w:val="20"/>
        </w:rPr>
      </w:pPr>
      <w:r w:rsidRPr="00D651D7">
        <w:rPr>
          <w:vertAlign w:val="superscript"/>
        </w:rPr>
        <w:footnoteRef/>
      </w:r>
      <w:r w:rsidRPr="00D651D7">
        <w:rPr>
          <w:sz w:val="20"/>
          <w:szCs w:val="20"/>
        </w:rPr>
        <w:t xml:space="preserve"> Salutation</w:t>
      </w:r>
      <w:r w:rsidR="00160C27" w:rsidRPr="00D651D7">
        <w:rPr>
          <w:sz w:val="20"/>
          <w:szCs w:val="20"/>
        </w:rPr>
        <w:t>:</w:t>
      </w:r>
      <w:r w:rsidRPr="00D651D7">
        <w:rPr>
          <w:sz w:val="20"/>
          <w:szCs w:val="20"/>
        </w:rPr>
        <w:t xml:space="preserve"> </w:t>
      </w:r>
      <w:r w:rsidR="00160C27" w:rsidRPr="00D651D7">
        <w:rPr>
          <w:sz w:val="20"/>
          <w:szCs w:val="20"/>
        </w:rPr>
        <w:t>A</w:t>
      </w:r>
      <w:r w:rsidRPr="00D651D7">
        <w:rPr>
          <w:sz w:val="20"/>
          <w:szCs w:val="20"/>
        </w:rPr>
        <w:t xml:space="preserve">n expression of greeting, goodwill, or courtesy by word, </w:t>
      </w:r>
      <w:r w:rsidR="00160C27" w:rsidRPr="00D651D7">
        <w:rPr>
          <w:sz w:val="20"/>
          <w:szCs w:val="20"/>
        </w:rPr>
        <w:t>gesture</w:t>
      </w:r>
      <w:r w:rsidRPr="00D651D7">
        <w:rPr>
          <w:sz w:val="20"/>
          <w:szCs w:val="20"/>
        </w:rPr>
        <w:t>, or ceremony.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EEC"/>
    <w:multiLevelType w:val="multilevel"/>
    <w:tmpl w:val="10A01D6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14854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2B"/>
    <w:rsid w:val="00083888"/>
    <w:rsid w:val="000F20CF"/>
    <w:rsid w:val="001516E9"/>
    <w:rsid w:val="00151BEF"/>
    <w:rsid w:val="00160C27"/>
    <w:rsid w:val="00292F2B"/>
    <w:rsid w:val="005D4A71"/>
    <w:rsid w:val="006B1AA8"/>
    <w:rsid w:val="006C52C4"/>
    <w:rsid w:val="00775180"/>
    <w:rsid w:val="00A83AE3"/>
    <w:rsid w:val="00A86296"/>
    <w:rsid w:val="00D651D7"/>
    <w:rsid w:val="00D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6BF1B"/>
  <w15:docId w15:val="{B05216D3-0026-47B3-97E3-1D41FE2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651D7"/>
  </w:style>
  <w:style w:type="paragraph" w:styleId="Heading1">
    <w:name w:val="heading 1"/>
    <w:basedOn w:val="Normal"/>
    <w:next w:val="Normal"/>
    <w:link w:val="Heading1Char"/>
    <w:uiPriority w:val="9"/>
    <w:qFormat/>
    <w:rsid w:val="00D651D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rsid w:val="00D651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D651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D651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D651D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51D7"/>
  </w:style>
  <w:style w:type="paragraph" w:styleId="Title">
    <w:name w:val="Title"/>
    <w:basedOn w:val="Normal"/>
    <w:next w:val="Normal"/>
    <w:link w:val="TitleChar"/>
    <w:uiPriority w:val="10"/>
    <w:qFormat/>
    <w:rsid w:val="00D651D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rsid w:val="00D651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6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1D7"/>
  </w:style>
  <w:style w:type="paragraph" w:styleId="Footer">
    <w:name w:val="footer"/>
    <w:basedOn w:val="Normal"/>
    <w:link w:val="FooterChar"/>
    <w:uiPriority w:val="99"/>
    <w:unhideWhenUsed/>
    <w:rsid w:val="00D6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1D7"/>
  </w:style>
  <w:style w:type="paragraph" w:customStyle="1" w:styleId="Citation">
    <w:name w:val="Citation"/>
    <w:basedOn w:val="Normal"/>
    <w:next w:val="FootnoteText"/>
    <w:qFormat/>
    <w:rsid w:val="00D651D7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1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1D7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D651D7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character" w:customStyle="1" w:styleId="LessonFooterChar">
    <w:name w:val="Lesson Footer Char"/>
    <w:basedOn w:val="TitleChar"/>
    <w:link w:val="LessonFooter"/>
    <w:rsid w:val="00D651D7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D651D7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D651D7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1D7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D651D7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D651D7"/>
  </w:style>
  <w:style w:type="character" w:customStyle="1" w:styleId="BodyTextChar">
    <w:name w:val="Body Text Char"/>
    <w:basedOn w:val="DefaultParagraphFont"/>
    <w:link w:val="BodyText"/>
    <w:uiPriority w:val="99"/>
    <w:semiHidden/>
    <w:rsid w:val="00D651D7"/>
  </w:style>
  <w:style w:type="character" w:customStyle="1" w:styleId="Heading1Char">
    <w:name w:val="Heading 1 Char"/>
    <w:basedOn w:val="DefaultParagraphFont"/>
    <w:link w:val="Heading1"/>
    <w:uiPriority w:val="9"/>
    <w:rsid w:val="00D651D7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1D7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1D7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651D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D651D7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D651D7"/>
    <w:rPr>
      <w:i/>
      <w:iCs/>
      <w:color w:val="626262"/>
    </w:rPr>
  </w:style>
  <w:style w:type="paragraph" w:styleId="NormalWeb">
    <w:name w:val="Normal (Web)"/>
    <w:basedOn w:val="Normal"/>
    <w:uiPriority w:val="99"/>
    <w:semiHidden/>
    <w:unhideWhenUsed/>
    <w:rsid w:val="00D6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6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651D7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D651D7"/>
  </w:style>
  <w:style w:type="character" w:customStyle="1" w:styleId="TableColumnHeadersChar">
    <w:name w:val="Table Column Headers Char"/>
    <w:basedOn w:val="DefaultParagraphFont"/>
    <w:link w:val="TableColumnHeaders"/>
    <w:rsid w:val="00D651D7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D651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51D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651D7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1D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D651D7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D651D7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651D7"/>
    <w:rPr>
      <w:color w:val="808080"/>
    </w:rPr>
  </w:style>
  <w:style w:type="character" w:customStyle="1" w:styleId="ImageChar">
    <w:name w:val="Image Char"/>
    <w:basedOn w:val="DefaultParagraphFont"/>
    <w:link w:val="Image"/>
    <w:rsid w:val="00D651D7"/>
    <w:rPr>
      <w:noProof/>
    </w:rPr>
  </w:style>
  <w:style w:type="paragraph" w:customStyle="1" w:styleId="RowHeader">
    <w:name w:val="Row Header"/>
    <w:basedOn w:val="Normal"/>
    <w:qFormat/>
    <w:rsid w:val="00D651D7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D65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LEARN%20Vertical%20Document%20Attachment%20(Save%20As%20Template).dotx" TargetMode="External"/></Relationship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77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Good, the Bad, and the Sparkly</dc:title>
  <dc:creator>K20Center@groups.ou.edu</dc:creator>
  <cp:lastModifiedBy>K20 Center</cp:lastModifiedBy>
  <cp:revision>8</cp:revision>
  <cp:lastPrinted>2022-10-19T23:03:00Z</cp:lastPrinted>
  <dcterms:created xsi:type="dcterms:W3CDTF">2022-10-19T21:49:00Z</dcterms:created>
  <dcterms:modified xsi:type="dcterms:W3CDTF">2022-10-25T15:46:00Z</dcterms:modified>
</cp:coreProperties>
</file>