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72CFC07" w14:textId="39F61A2B" w:rsidR="00AB068D" w:rsidRPr="00AB068D" w:rsidRDefault="00AB068D" w:rsidP="00456DAD">
      <w:pPr>
        <w:widowControl w:val="0"/>
        <w:spacing w:after="320"/>
        <w:rPr>
          <w:rFonts w:asciiTheme="majorHAnsi" w:eastAsia="Arial" w:hAnsiTheme="majorHAnsi" w:cs="Arial"/>
          <w:b/>
          <w:color w:val="000000"/>
          <w:sz w:val="32"/>
          <w:szCs w:val="32"/>
        </w:rPr>
      </w:pPr>
      <w:r w:rsidRPr="00AB068D">
        <w:rPr>
          <w:rFonts w:asciiTheme="majorHAnsi" w:eastAsia="Arial" w:hAnsiTheme="majorHAnsi" w:cs="Arial"/>
          <w:b/>
          <w:color w:val="000000"/>
          <w:sz w:val="32"/>
          <w:szCs w:val="32"/>
        </w:rPr>
        <w:t>MOLE-MOLE RATIO LAB (TEACHER KEY)</w:t>
      </w:r>
    </w:p>
    <w:p w14:paraId="34F9501A" w14:textId="041D9C26" w:rsidR="00781C03" w:rsidRPr="00AB068D" w:rsidRDefault="00AB068D" w:rsidP="00456DAD">
      <w:pPr>
        <w:widowControl w:val="0"/>
        <w:spacing w:before="200" w:after="120"/>
        <w:rPr>
          <w:rFonts w:asciiTheme="majorHAnsi" w:hAnsiTheme="majorHAnsi"/>
          <w:color w:val="910D28" w:themeColor="accent1"/>
          <w:sz w:val="24"/>
        </w:rPr>
      </w:pPr>
      <w:r w:rsidRPr="00AB068D">
        <w:rPr>
          <w:rFonts w:asciiTheme="majorHAnsi" w:eastAsia="Arial" w:hAnsiTheme="majorHAnsi" w:cs="Arial"/>
          <w:b/>
          <w:color w:val="910D28" w:themeColor="accent1"/>
          <w:sz w:val="24"/>
        </w:rPr>
        <w:t>Teacher Information</w:t>
      </w:r>
    </w:p>
    <w:p w14:paraId="5B82C385" w14:textId="3E5A742B" w:rsidR="00781C03" w:rsidRPr="00456DAD" w:rsidRDefault="00781C03" w:rsidP="00456DAD">
      <w:pPr>
        <w:pStyle w:val="ListParagraph"/>
        <w:widowControl w:val="0"/>
        <w:numPr>
          <w:ilvl w:val="0"/>
          <w:numId w:val="13"/>
        </w:numPr>
        <w:contextualSpacing w:val="0"/>
        <w:jc w:val="both"/>
        <w:rPr>
          <w:rFonts w:asciiTheme="majorHAnsi" w:hAnsiTheme="majorHAnsi"/>
        </w:rPr>
      </w:pPr>
      <w:r w:rsidRPr="00456DAD">
        <w:rPr>
          <w:rFonts w:asciiTheme="majorHAnsi" w:eastAsia="Times New Roman" w:hAnsiTheme="majorHAnsi" w:cs="Times New Roman"/>
          <w:color w:val="000000"/>
        </w:rPr>
        <w:t>This experiment conforms to the guidelines for the ninth laboratory experiment listed in the College Board AP Chemistry guide (the Acorn Book). It can be conducted with a temperature probe or any digital thermometer. It is suitable for Pre-AP students and is best performed in first-year chemistry.</w:t>
      </w:r>
    </w:p>
    <w:p w14:paraId="4293A97F" w14:textId="1318580E" w:rsidR="00781C03" w:rsidRPr="00456DAD" w:rsidRDefault="00781C03" w:rsidP="00456DAD">
      <w:pPr>
        <w:pStyle w:val="ListParagraph"/>
        <w:widowControl w:val="0"/>
        <w:numPr>
          <w:ilvl w:val="0"/>
          <w:numId w:val="13"/>
        </w:numPr>
        <w:contextualSpacing w:val="0"/>
        <w:rPr>
          <w:rFonts w:asciiTheme="majorHAnsi" w:hAnsiTheme="majorHAnsi"/>
        </w:rPr>
      </w:pPr>
      <w:r w:rsidRPr="00456DAD">
        <w:rPr>
          <w:rFonts w:asciiTheme="majorHAnsi" w:eastAsia="Times New Roman" w:hAnsiTheme="majorHAnsi" w:cs="Times New Roman"/>
          <w:color w:val="000000"/>
        </w:rPr>
        <w:t xml:space="preserve">Prepare the 0.50 M </w:t>
      </w:r>
      <w:proofErr w:type="spellStart"/>
      <w:r w:rsidRPr="00456DAD">
        <w:rPr>
          <w:rFonts w:asciiTheme="majorHAnsi" w:eastAsia="Times New Roman" w:hAnsiTheme="majorHAnsi" w:cs="Times New Roman"/>
          <w:color w:val="000000"/>
        </w:rPr>
        <w:t>NaClO</w:t>
      </w:r>
      <w:proofErr w:type="spellEnd"/>
      <w:r w:rsidRPr="00456DAD">
        <w:rPr>
          <w:rFonts w:asciiTheme="majorHAnsi" w:eastAsia="Times New Roman" w:hAnsiTheme="majorHAnsi" w:cs="Times New Roman"/>
          <w:color w:val="000000"/>
        </w:rPr>
        <w:t xml:space="preserve"> solution by diluting 745 mL of fresh bleach with distilled water to a total</w:t>
      </w:r>
      <w:r w:rsidRPr="00456DAD">
        <w:rPr>
          <w:rFonts w:asciiTheme="majorHAnsi" w:hAnsiTheme="majorHAnsi"/>
        </w:rPr>
        <w:t xml:space="preserve"> </w:t>
      </w:r>
      <w:r w:rsidRPr="00456DAD">
        <w:rPr>
          <w:rFonts w:asciiTheme="majorHAnsi" w:eastAsia="Times New Roman" w:hAnsiTheme="majorHAnsi" w:cs="Times New Roman"/>
          <w:color w:val="000000"/>
        </w:rPr>
        <w:t xml:space="preserve">volume of 1.0 L. Grocery store laundry bleach works well, but do not use bleach labeled "color safe.” Most commercial bleaches are labeled as 5.25% </w:t>
      </w:r>
      <w:proofErr w:type="spellStart"/>
      <w:r w:rsidRPr="00456DAD">
        <w:rPr>
          <w:rFonts w:asciiTheme="majorHAnsi" w:eastAsia="Times New Roman" w:hAnsiTheme="majorHAnsi" w:cs="Times New Roman"/>
          <w:color w:val="000000"/>
        </w:rPr>
        <w:t>NaClO</w:t>
      </w:r>
      <w:proofErr w:type="spellEnd"/>
      <w:r w:rsidRPr="00456DAD">
        <w:rPr>
          <w:rFonts w:asciiTheme="majorHAnsi" w:eastAsia="Times New Roman" w:hAnsiTheme="majorHAnsi" w:cs="Times New Roman"/>
          <w:color w:val="000000"/>
        </w:rPr>
        <w:t xml:space="preserve"> by mass, which is approximately 0.67 M. </w:t>
      </w:r>
      <w:r w:rsidRPr="009E4E3D">
        <w:rPr>
          <w:rFonts w:asciiTheme="majorHAnsi" w:eastAsia="Times New Roman" w:hAnsiTheme="majorHAnsi" w:cs="Times New Roman"/>
          <w:b/>
          <w:bCs/>
          <w:color w:val="000000"/>
        </w:rPr>
        <w:t>Note</w:t>
      </w:r>
      <w:r w:rsidRPr="00456DAD">
        <w:rPr>
          <w:rFonts w:asciiTheme="majorHAnsi" w:eastAsia="Times New Roman" w:hAnsiTheme="majorHAnsi" w:cs="Times New Roman"/>
          <w:color w:val="000000"/>
        </w:rPr>
        <w:t xml:space="preserve">: If you use bleach labeled "Ultra", the </w:t>
      </w:r>
      <w:proofErr w:type="spellStart"/>
      <w:r w:rsidRPr="00456DAD">
        <w:rPr>
          <w:rFonts w:asciiTheme="majorHAnsi" w:eastAsia="Times New Roman" w:hAnsiTheme="majorHAnsi" w:cs="Times New Roman"/>
          <w:color w:val="000000"/>
        </w:rPr>
        <w:t>NaClO</w:t>
      </w:r>
      <w:proofErr w:type="spellEnd"/>
      <w:r w:rsidRPr="00456DAD">
        <w:rPr>
          <w:rFonts w:asciiTheme="majorHAnsi" w:eastAsia="Times New Roman" w:hAnsiTheme="majorHAnsi" w:cs="Times New Roman"/>
          <w:color w:val="000000"/>
        </w:rPr>
        <w:t xml:space="preserve"> concentration is 6%. Prepare the 0.50 M </w:t>
      </w:r>
      <w:proofErr w:type="spellStart"/>
      <w:r w:rsidRPr="00456DAD">
        <w:rPr>
          <w:rFonts w:asciiTheme="majorHAnsi" w:eastAsia="Times New Roman" w:hAnsiTheme="majorHAnsi" w:cs="Times New Roman"/>
          <w:color w:val="000000"/>
        </w:rPr>
        <w:t>NaClO</w:t>
      </w:r>
      <w:proofErr w:type="spellEnd"/>
      <w:r w:rsidRPr="00456DAD">
        <w:rPr>
          <w:rFonts w:asciiTheme="majorHAnsi" w:eastAsia="Times New Roman" w:hAnsiTheme="majorHAnsi" w:cs="Times New Roman"/>
          <w:color w:val="000000"/>
        </w:rPr>
        <w:t xml:space="preserve"> solution by diluting 653 mL of Ultra bleach with distilled water to a total volume of 1.0 L.</w:t>
      </w:r>
    </w:p>
    <w:p w14:paraId="35DA415B" w14:textId="6C037A50" w:rsidR="00781C03" w:rsidRPr="00456DAD" w:rsidRDefault="00781C03" w:rsidP="00456DAD">
      <w:pPr>
        <w:pStyle w:val="ListParagraph"/>
        <w:widowControl w:val="0"/>
        <w:numPr>
          <w:ilvl w:val="0"/>
          <w:numId w:val="13"/>
        </w:numPr>
        <w:contextualSpacing w:val="0"/>
        <w:rPr>
          <w:rFonts w:asciiTheme="majorHAnsi" w:hAnsiTheme="majorHAnsi"/>
        </w:rPr>
      </w:pPr>
      <w:r w:rsidRPr="00456DAD">
        <w:rPr>
          <w:rFonts w:asciiTheme="majorHAnsi" w:eastAsia="Times New Roman" w:hAnsiTheme="majorHAnsi" w:cs="Times New Roman"/>
          <w:color w:val="000000"/>
        </w:rPr>
        <w:t>Prepare the 0.50 M Na</w:t>
      </w:r>
      <w:r w:rsidRPr="00456DAD">
        <w:rPr>
          <w:rFonts w:asciiTheme="majorHAnsi" w:eastAsia="Times New Roman" w:hAnsiTheme="majorHAnsi" w:cs="Times New Roman"/>
          <w:color w:val="000000"/>
          <w:vertAlign w:val="subscript"/>
        </w:rPr>
        <w:t>2</w:t>
      </w:r>
      <w:r w:rsidRPr="00456DAD">
        <w:rPr>
          <w:rFonts w:asciiTheme="majorHAnsi" w:eastAsia="Times New Roman" w:hAnsiTheme="majorHAnsi" w:cs="Times New Roman"/>
          <w:color w:val="000000"/>
        </w:rPr>
        <w:t>S</w:t>
      </w:r>
      <w:r w:rsidRPr="00456DAD">
        <w:rPr>
          <w:rFonts w:asciiTheme="majorHAnsi" w:eastAsia="Times New Roman" w:hAnsiTheme="majorHAnsi" w:cs="Times New Roman"/>
          <w:color w:val="000000"/>
          <w:vertAlign w:val="subscript"/>
        </w:rPr>
        <w:t>2</w:t>
      </w:r>
      <w:r w:rsidRPr="00456DAD">
        <w:rPr>
          <w:rFonts w:asciiTheme="majorHAnsi" w:eastAsia="Times New Roman" w:hAnsiTheme="majorHAnsi" w:cs="Times New Roman"/>
          <w:color w:val="000000"/>
        </w:rPr>
        <w:t>O</w:t>
      </w:r>
      <w:r w:rsidRPr="00456DAD">
        <w:rPr>
          <w:rFonts w:asciiTheme="majorHAnsi" w:eastAsia="Times New Roman" w:hAnsiTheme="majorHAnsi" w:cs="Times New Roman"/>
          <w:color w:val="000000"/>
          <w:vertAlign w:val="subscript"/>
        </w:rPr>
        <w:t>3</w:t>
      </w:r>
      <w:r w:rsidRPr="00456DAD">
        <w:rPr>
          <w:rFonts w:asciiTheme="majorHAnsi" w:hAnsiTheme="majorHAnsi"/>
        </w:rPr>
        <w:t xml:space="preserve"> </w:t>
      </w:r>
      <w:r w:rsidRPr="00456DAD">
        <w:rPr>
          <w:rFonts w:asciiTheme="majorHAnsi" w:eastAsia="Times New Roman" w:hAnsiTheme="majorHAnsi" w:cs="Times New Roman"/>
          <w:color w:val="000000"/>
        </w:rPr>
        <w:t>solution in three steps. To make 1.0 L of solution, first dissolve 124 grams of Na</w:t>
      </w:r>
      <w:r w:rsidRPr="00456DAD">
        <w:rPr>
          <w:rFonts w:asciiTheme="majorHAnsi" w:eastAsia="Times New Roman" w:hAnsiTheme="majorHAnsi" w:cs="Times New Roman"/>
          <w:color w:val="000000"/>
          <w:vertAlign w:val="subscript"/>
        </w:rPr>
        <w:t>2</w:t>
      </w:r>
      <w:r w:rsidRPr="00456DAD">
        <w:rPr>
          <w:rFonts w:asciiTheme="majorHAnsi" w:eastAsia="Times New Roman" w:hAnsiTheme="majorHAnsi" w:cs="Times New Roman"/>
          <w:color w:val="000000"/>
        </w:rPr>
        <w:t>S</w:t>
      </w:r>
      <w:r w:rsidRPr="00456DAD">
        <w:rPr>
          <w:rFonts w:asciiTheme="majorHAnsi" w:eastAsia="Times New Roman" w:hAnsiTheme="majorHAnsi" w:cs="Times New Roman"/>
          <w:color w:val="000000"/>
          <w:vertAlign w:val="subscript"/>
        </w:rPr>
        <w:t>2</w:t>
      </w:r>
      <w:r w:rsidRPr="00456DAD">
        <w:rPr>
          <w:rFonts w:asciiTheme="majorHAnsi" w:eastAsia="Times New Roman" w:hAnsiTheme="majorHAnsi" w:cs="Times New Roman"/>
          <w:color w:val="000000"/>
        </w:rPr>
        <w:t>O</w:t>
      </w:r>
      <w:r w:rsidRPr="00456DAD">
        <w:rPr>
          <w:rFonts w:asciiTheme="majorHAnsi" w:eastAsia="Times New Roman" w:hAnsiTheme="majorHAnsi" w:cs="Times New Roman"/>
          <w:color w:val="000000"/>
          <w:vertAlign w:val="subscript"/>
        </w:rPr>
        <w:t>3</w:t>
      </w:r>
      <w:r w:rsidRPr="00456DAD">
        <w:rPr>
          <w:rFonts w:asciiTheme="majorHAnsi" w:eastAsia="Times New Roman" w:hAnsiTheme="majorHAnsi" w:cs="Times New Roman"/>
          <w:color w:val="000000"/>
        </w:rPr>
        <w:t>• 5 H</w:t>
      </w:r>
      <w:r w:rsidRPr="00456DAD">
        <w:rPr>
          <w:rFonts w:asciiTheme="majorHAnsi" w:eastAsia="Times New Roman" w:hAnsiTheme="majorHAnsi" w:cs="Times New Roman"/>
          <w:color w:val="000000"/>
          <w:vertAlign w:val="subscript"/>
        </w:rPr>
        <w:t>2</w:t>
      </w:r>
      <w:r w:rsidRPr="00456DAD">
        <w:rPr>
          <w:rFonts w:asciiTheme="majorHAnsi" w:eastAsia="Times New Roman" w:hAnsiTheme="majorHAnsi" w:cs="Times New Roman"/>
          <w:color w:val="000000"/>
        </w:rPr>
        <w:t>O (or 79.1 g of anhydrous Na</w:t>
      </w:r>
      <w:r w:rsidRPr="00456DAD">
        <w:rPr>
          <w:rFonts w:asciiTheme="majorHAnsi" w:eastAsia="Times New Roman" w:hAnsiTheme="majorHAnsi" w:cs="Times New Roman"/>
          <w:color w:val="000000"/>
          <w:vertAlign w:val="subscript"/>
        </w:rPr>
        <w:t>2</w:t>
      </w:r>
      <w:r w:rsidRPr="00456DAD">
        <w:rPr>
          <w:rFonts w:asciiTheme="majorHAnsi" w:eastAsia="Times New Roman" w:hAnsiTheme="majorHAnsi" w:cs="Times New Roman"/>
          <w:color w:val="000000"/>
        </w:rPr>
        <w:t>S</w:t>
      </w:r>
      <w:r w:rsidRPr="00456DAD">
        <w:rPr>
          <w:rFonts w:asciiTheme="majorHAnsi" w:eastAsia="Times New Roman" w:hAnsiTheme="majorHAnsi" w:cs="Times New Roman"/>
          <w:color w:val="000000"/>
          <w:vertAlign w:val="subscript"/>
        </w:rPr>
        <w:t>2</w:t>
      </w:r>
      <w:r w:rsidRPr="00456DAD">
        <w:rPr>
          <w:rFonts w:asciiTheme="majorHAnsi" w:eastAsia="Times New Roman" w:hAnsiTheme="majorHAnsi" w:cs="Times New Roman"/>
          <w:color w:val="000000"/>
        </w:rPr>
        <w:t>O</w:t>
      </w:r>
      <w:r w:rsidRPr="00456DAD">
        <w:rPr>
          <w:rFonts w:asciiTheme="majorHAnsi" w:eastAsia="Times New Roman" w:hAnsiTheme="majorHAnsi" w:cs="Times New Roman"/>
          <w:color w:val="000000"/>
          <w:vertAlign w:val="subscript"/>
        </w:rPr>
        <w:t>3</w:t>
      </w:r>
      <w:r w:rsidRPr="00456DAD">
        <w:rPr>
          <w:rFonts w:asciiTheme="majorHAnsi" w:eastAsia="Times New Roman" w:hAnsiTheme="majorHAnsi" w:cs="Times New Roman"/>
          <w:color w:val="000000"/>
        </w:rPr>
        <w:t>) in 500 mL of distilled water. Then add 8 g of solid NaOH and stir the mixture to dissolve the NaOH. Lastly, add distilled water to make 1.0 L of solution. It is best to invest in a set of 60 mL syringes for this lab. You will need one syringe for each reagent, labeled as such.</w:t>
      </w:r>
    </w:p>
    <w:p w14:paraId="110A2032" w14:textId="6DF2F27E" w:rsidR="00781C03" w:rsidRPr="00456DAD" w:rsidRDefault="00781C03" w:rsidP="00456DAD">
      <w:pPr>
        <w:pStyle w:val="ListParagraph"/>
        <w:widowControl w:val="0"/>
        <w:numPr>
          <w:ilvl w:val="0"/>
          <w:numId w:val="13"/>
        </w:numPr>
        <w:contextualSpacing w:val="0"/>
        <w:rPr>
          <w:rFonts w:asciiTheme="majorHAnsi" w:hAnsiTheme="majorHAnsi"/>
        </w:rPr>
      </w:pPr>
      <w:r w:rsidRPr="00456DAD">
        <w:rPr>
          <w:rFonts w:asciiTheme="majorHAnsi" w:eastAsia="Times New Roman" w:hAnsiTheme="majorHAnsi" w:cs="Times New Roman"/>
          <w:color w:val="000000"/>
        </w:rPr>
        <w:t xml:space="preserve">The laboratory technique used in this experiment is called </w:t>
      </w:r>
      <w:r w:rsidRPr="00456DAD">
        <w:rPr>
          <w:rFonts w:asciiTheme="majorHAnsi" w:eastAsia="Times New Roman" w:hAnsiTheme="majorHAnsi" w:cs="Times New Roman"/>
          <w:i/>
          <w:color w:val="000000"/>
        </w:rPr>
        <w:t>continuous variations</w:t>
      </w:r>
      <w:r w:rsidRPr="00456DAD">
        <w:rPr>
          <w:rFonts w:asciiTheme="majorHAnsi" w:eastAsia="Times New Roman" w:hAnsiTheme="majorHAnsi" w:cs="Times New Roman"/>
          <w:color w:val="000000"/>
        </w:rPr>
        <w:t>, in which a series of</w:t>
      </w:r>
      <w:r w:rsidRPr="00456DAD">
        <w:rPr>
          <w:rFonts w:asciiTheme="majorHAnsi" w:hAnsiTheme="majorHAnsi"/>
        </w:rPr>
        <w:t xml:space="preserve"> </w:t>
      </w:r>
      <w:r w:rsidRPr="00456DAD">
        <w:rPr>
          <w:rFonts w:asciiTheme="majorHAnsi" w:eastAsia="Times New Roman" w:hAnsiTheme="majorHAnsi" w:cs="Times New Roman"/>
          <w:color w:val="000000"/>
        </w:rPr>
        <w:t>reactions is conducted using various ratios of the reactants. The temperature change of the exothermic reaction is measured and recorded for each ratio. The optimum ratio produces the greatest amount of heat energy, and thus the greatest change in temperature.</w:t>
      </w:r>
    </w:p>
    <w:p w14:paraId="4C81D35D" w14:textId="50E89770" w:rsidR="00781C03" w:rsidRPr="00456DAD" w:rsidRDefault="00781C03" w:rsidP="00456DAD">
      <w:pPr>
        <w:pStyle w:val="ListParagraph"/>
        <w:widowControl w:val="0"/>
        <w:numPr>
          <w:ilvl w:val="0"/>
          <w:numId w:val="13"/>
        </w:numPr>
        <w:contextualSpacing w:val="0"/>
        <w:rPr>
          <w:rFonts w:asciiTheme="majorHAnsi" w:hAnsiTheme="majorHAnsi"/>
        </w:rPr>
      </w:pPr>
      <w:r w:rsidRPr="00456DAD">
        <w:rPr>
          <w:rFonts w:asciiTheme="majorHAnsi" w:eastAsia="Times New Roman" w:hAnsiTheme="majorHAnsi" w:cs="Times New Roman"/>
          <w:color w:val="000000"/>
        </w:rPr>
        <w:t>The solution volumes are measured with a graduated cylinder. The solutions are mixed in a polystyrene</w:t>
      </w:r>
      <w:r w:rsidRPr="00456DAD">
        <w:rPr>
          <w:rFonts w:asciiTheme="majorHAnsi" w:hAnsiTheme="majorHAnsi"/>
        </w:rPr>
        <w:t xml:space="preserve"> </w:t>
      </w:r>
      <w:r w:rsidRPr="00456DAD">
        <w:rPr>
          <w:rFonts w:asciiTheme="majorHAnsi" w:eastAsia="Times New Roman" w:hAnsiTheme="majorHAnsi" w:cs="Times New Roman"/>
          <w:color w:val="000000"/>
        </w:rPr>
        <w:t>cup and the temperature change is measured with the precision allowed by the stainless-steel temperature probe (±0.1 °C) or a digital thermometer.</w:t>
      </w:r>
    </w:p>
    <w:p w14:paraId="2B966F47" w14:textId="1EBDE382" w:rsidR="00781C03" w:rsidRPr="00456DAD" w:rsidRDefault="00781C03" w:rsidP="00456DAD">
      <w:pPr>
        <w:pStyle w:val="ListParagraph"/>
        <w:widowControl w:val="0"/>
        <w:numPr>
          <w:ilvl w:val="0"/>
          <w:numId w:val="13"/>
        </w:numPr>
        <w:contextualSpacing w:val="0"/>
        <w:rPr>
          <w:rFonts w:asciiTheme="majorHAnsi" w:eastAsia="Times New Roman" w:hAnsiTheme="majorHAnsi" w:cs="Times New Roman"/>
          <w:color w:val="000000"/>
        </w:rPr>
      </w:pPr>
      <w:r w:rsidRPr="00456DAD">
        <w:rPr>
          <w:rFonts w:asciiTheme="majorHAnsi" w:eastAsia="Times New Roman" w:hAnsiTheme="majorHAnsi" w:cs="Times New Roman"/>
          <w:color w:val="000000"/>
        </w:rPr>
        <w:t>One 50-minute lab period is sufficient to complete the experiment. It is a good idea for students</w:t>
      </w:r>
      <w:r w:rsidRPr="00456DAD">
        <w:rPr>
          <w:rFonts w:asciiTheme="majorHAnsi" w:hAnsiTheme="majorHAnsi"/>
        </w:rPr>
        <w:t xml:space="preserve"> </w:t>
      </w:r>
      <w:r w:rsidRPr="00456DAD">
        <w:rPr>
          <w:rFonts w:asciiTheme="majorHAnsi" w:eastAsia="Times New Roman" w:hAnsiTheme="majorHAnsi" w:cs="Times New Roman"/>
          <w:color w:val="000000"/>
        </w:rPr>
        <w:t xml:space="preserve">to plot their results on a graph as they complete each trial in </w:t>
      </w:r>
      <w:proofErr w:type="gramStart"/>
      <w:r w:rsidRPr="00456DAD">
        <w:rPr>
          <w:rFonts w:asciiTheme="majorHAnsi" w:eastAsia="Times New Roman" w:hAnsiTheme="majorHAnsi" w:cs="Times New Roman"/>
          <w:color w:val="000000"/>
        </w:rPr>
        <w:t>case</w:t>
      </w:r>
      <w:proofErr w:type="gramEnd"/>
      <w:r w:rsidRPr="00456DAD">
        <w:rPr>
          <w:rFonts w:asciiTheme="majorHAnsi" w:eastAsia="Times New Roman" w:hAnsiTheme="majorHAnsi" w:cs="Times New Roman"/>
          <w:color w:val="000000"/>
        </w:rPr>
        <w:t xml:space="preserve"> they need to conduct additional trials. This can be done easily when collecting data</w:t>
      </w:r>
      <w:r w:rsidR="00D15513" w:rsidRPr="00456DAD">
        <w:rPr>
          <w:rFonts w:asciiTheme="majorHAnsi" w:eastAsia="Times New Roman" w:hAnsiTheme="majorHAnsi" w:cs="Times New Roman"/>
          <w:color w:val="000000"/>
        </w:rPr>
        <w:t xml:space="preserve"> by</w:t>
      </w:r>
      <w:r w:rsidRPr="00456DAD">
        <w:rPr>
          <w:rFonts w:asciiTheme="majorHAnsi" w:eastAsia="Times New Roman" w:hAnsiTheme="majorHAnsi" w:cs="Times New Roman"/>
          <w:color w:val="000000"/>
        </w:rPr>
        <w:t xml:space="preserve"> using Logger Pro on a computer; data </w:t>
      </w:r>
      <w:r w:rsidR="00D15513" w:rsidRPr="00456DAD">
        <w:rPr>
          <w:rFonts w:asciiTheme="majorHAnsi" w:eastAsia="Times New Roman" w:hAnsiTheme="majorHAnsi" w:cs="Times New Roman"/>
          <w:color w:val="000000"/>
        </w:rPr>
        <w:t xml:space="preserve">also </w:t>
      </w:r>
      <w:r w:rsidRPr="00456DAD">
        <w:rPr>
          <w:rFonts w:asciiTheme="majorHAnsi" w:eastAsia="Times New Roman" w:hAnsiTheme="majorHAnsi" w:cs="Times New Roman"/>
          <w:color w:val="000000"/>
        </w:rPr>
        <w:t>can be manually entered into a graphing calculator or graphing software.</w:t>
      </w:r>
    </w:p>
    <w:p w14:paraId="27FAD7DA" w14:textId="133AFD37" w:rsidR="00C26354" w:rsidRDefault="00C26354" w:rsidP="00AB068D">
      <w:pPr>
        <w:widowControl w:val="0"/>
        <w:spacing w:after="100" w:line="276" w:lineRule="auto"/>
        <w:rPr>
          <w:rFonts w:asciiTheme="majorHAnsi" w:hAnsiTheme="majorHAnsi"/>
          <w:sz w:val="24"/>
        </w:rPr>
      </w:pPr>
    </w:p>
    <w:p w14:paraId="5910EB04" w14:textId="26D2E5D1" w:rsidR="00456DAD" w:rsidRDefault="00456DAD" w:rsidP="00AB068D">
      <w:pPr>
        <w:widowControl w:val="0"/>
        <w:spacing w:after="100" w:line="276" w:lineRule="auto"/>
        <w:rPr>
          <w:rFonts w:asciiTheme="majorHAnsi" w:hAnsiTheme="majorHAnsi"/>
          <w:sz w:val="24"/>
        </w:rPr>
      </w:pPr>
    </w:p>
    <w:p w14:paraId="03C7428B" w14:textId="0E508A24" w:rsidR="00456DAD" w:rsidRDefault="00456DAD" w:rsidP="00AB068D">
      <w:pPr>
        <w:widowControl w:val="0"/>
        <w:spacing w:after="100" w:line="276" w:lineRule="auto"/>
        <w:rPr>
          <w:rFonts w:asciiTheme="majorHAnsi" w:hAnsiTheme="majorHAnsi"/>
          <w:sz w:val="24"/>
        </w:rPr>
      </w:pPr>
    </w:p>
    <w:p w14:paraId="42D05108" w14:textId="77777777" w:rsidR="00456DAD" w:rsidRPr="00AB068D" w:rsidRDefault="00456DAD" w:rsidP="00AB068D">
      <w:pPr>
        <w:widowControl w:val="0"/>
        <w:spacing w:after="100" w:line="276" w:lineRule="auto"/>
        <w:rPr>
          <w:rFonts w:asciiTheme="majorHAnsi" w:hAnsiTheme="majorHAnsi"/>
          <w:sz w:val="24"/>
        </w:rPr>
      </w:pPr>
    </w:p>
    <w:p w14:paraId="4537BE20" w14:textId="378AE765" w:rsidR="00781C03" w:rsidRPr="00C26354" w:rsidRDefault="00C26354" w:rsidP="00456DAD">
      <w:pPr>
        <w:widowControl w:val="0"/>
        <w:spacing w:after="120"/>
        <w:rPr>
          <w:rFonts w:asciiTheme="majorHAnsi" w:hAnsiTheme="majorHAnsi"/>
          <w:color w:val="910D28" w:themeColor="accent1"/>
          <w:sz w:val="24"/>
        </w:rPr>
      </w:pPr>
      <w:r w:rsidRPr="00C26354">
        <w:rPr>
          <w:rFonts w:asciiTheme="majorHAnsi" w:eastAsia="Arial" w:hAnsiTheme="majorHAnsi" w:cs="Arial"/>
          <w:b/>
          <w:color w:val="910D28" w:themeColor="accent1"/>
          <w:sz w:val="24"/>
        </w:rPr>
        <w:lastRenderedPageBreak/>
        <w:t>Hazard Alerts</w:t>
      </w:r>
    </w:p>
    <w:p w14:paraId="0685A879" w14:textId="77777777" w:rsidR="00781C03" w:rsidRPr="00456DAD" w:rsidRDefault="00781C03" w:rsidP="00B967BB">
      <w:pPr>
        <w:pStyle w:val="ListParagraph"/>
        <w:widowControl w:val="0"/>
        <w:numPr>
          <w:ilvl w:val="0"/>
          <w:numId w:val="14"/>
        </w:numPr>
        <w:contextualSpacing w:val="0"/>
        <w:rPr>
          <w:rFonts w:asciiTheme="majorHAnsi" w:hAnsiTheme="majorHAnsi"/>
        </w:rPr>
      </w:pPr>
      <w:r w:rsidRPr="00456DAD">
        <w:rPr>
          <w:rFonts w:asciiTheme="majorHAnsi" w:eastAsia="Times New Roman" w:hAnsiTheme="majorHAnsi" w:cs="Times New Roman"/>
          <w:b/>
          <w:bCs/>
          <w:color w:val="000000"/>
        </w:rPr>
        <w:t>Sodium thiosulfate</w:t>
      </w:r>
      <w:r w:rsidRPr="00456DAD">
        <w:rPr>
          <w:rFonts w:asciiTheme="majorHAnsi" w:eastAsia="Times New Roman" w:hAnsiTheme="majorHAnsi" w:cs="Times New Roman"/>
          <w:color w:val="000000"/>
        </w:rPr>
        <w:t>: Slightly toxic by ingestion; body tissue irritant. Hazard code: C—Somewhat hazardous.</w:t>
      </w:r>
    </w:p>
    <w:p w14:paraId="509CCB13" w14:textId="77777777" w:rsidR="00781C03" w:rsidRPr="00456DAD" w:rsidRDefault="00781C03" w:rsidP="00B967BB">
      <w:pPr>
        <w:pStyle w:val="ListParagraph"/>
        <w:widowControl w:val="0"/>
        <w:numPr>
          <w:ilvl w:val="0"/>
          <w:numId w:val="14"/>
        </w:numPr>
        <w:contextualSpacing w:val="0"/>
        <w:rPr>
          <w:rFonts w:asciiTheme="majorHAnsi" w:hAnsiTheme="majorHAnsi"/>
        </w:rPr>
      </w:pPr>
      <w:r w:rsidRPr="00456DAD">
        <w:rPr>
          <w:rFonts w:asciiTheme="majorHAnsi" w:eastAsia="Times New Roman" w:hAnsiTheme="majorHAnsi" w:cs="Times New Roman"/>
          <w:b/>
          <w:bCs/>
          <w:color w:val="000000"/>
        </w:rPr>
        <w:t>Sodium hypochlorite solution</w:t>
      </w:r>
      <w:r w:rsidRPr="00456DAD">
        <w:rPr>
          <w:rFonts w:asciiTheme="majorHAnsi" w:eastAsia="Times New Roman" w:hAnsiTheme="majorHAnsi" w:cs="Times New Roman"/>
          <w:color w:val="000000"/>
        </w:rPr>
        <w:t>: Corrosive liquid; causes skin burns; reacts with acid to evolve chlorine gas; evolves chlorine when heated; moderately toxic by ingestion and inhalation; avoid contact with organic material. Hazard code: B—Hazardous.</w:t>
      </w:r>
    </w:p>
    <w:p w14:paraId="2A277CAF" w14:textId="74B7C1CA" w:rsidR="00781C03" w:rsidRPr="00456DAD" w:rsidRDefault="00781C03" w:rsidP="00B967BB">
      <w:pPr>
        <w:pStyle w:val="ListParagraph"/>
        <w:widowControl w:val="0"/>
        <w:numPr>
          <w:ilvl w:val="0"/>
          <w:numId w:val="14"/>
        </w:numPr>
        <w:contextualSpacing w:val="0"/>
        <w:rPr>
          <w:rFonts w:asciiTheme="majorHAnsi" w:eastAsia="Times New Roman" w:hAnsiTheme="majorHAnsi" w:cs="Times New Roman"/>
          <w:color w:val="000000"/>
        </w:rPr>
      </w:pPr>
      <w:r w:rsidRPr="00456DAD">
        <w:rPr>
          <w:rFonts w:asciiTheme="majorHAnsi" w:eastAsia="Times New Roman" w:hAnsiTheme="majorHAnsi" w:cs="Times New Roman"/>
          <w:b/>
          <w:bCs/>
          <w:color w:val="000000"/>
        </w:rPr>
        <w:t>Sodium hydroxide</w:t>
      </w:r>
      <w:r w:rsidRPr="00456DAD">
        <w:rPr>
          <w:rFonts w:asciiTheme="majorHAnsi" w:eastAsia="Times New Roman" w:hAnsiTheme="majorHAnsi" w:cs="Times New Roman"/>
          <w:color w:val="000000"/>
        </w:rPr>
        <w:t>: Corrosive solid; skin burns are possible; much heat evolves when added to water; very dangerous to eyes; wear face and eye protection when using this substance. Wear gloves. It deserves the instructor’s special handling and storage attention. Hazard Code: B—Hazardous.</w:t>
      </w:r>
    </w:p>
    <w:p w14:paraId="48926761" w14:textId="77777777" w:rsidR="00D0746E" w:rsidRPr="00C26354" w:rsidRDefault="00D0746E" w:rsidP="00781C03">
      <w:pPr>
        <w:widowControl w:val="0"/>
        <w:spacing w:after="100"/>
        <w:jc w:val="both"/>
        <w:rPr>
          <w:rFonts w:asciiTheme="majorHAnsi" w:eastAsia="Times New Roman" w:hAnsiTheme="majorHAnsi" w:cs="Times New Roman"/>
          <w:color w:val="000000"/>
          <w:sz w:val="24"/>
        </w:rPr>
      </w:pPr>
    </w:p>
    <w:p w14:paraId="47E704D0" w14:textId="77777777" w:rsidR="00781C03" w:rsidRPr="00DD6980" w:rsidRDefault="00781C03" w:rsidP="00781C03">
      <w:pPr>
        <w:widowControl w:val="0"/>
        <w:spacing w:after="100"/>
        <w:jc w:val="both"/>
        <w:rPr>
          <w:rFonts w:asciiTheme="majorHAnsi" w:eastAsia="Times New Roman" w:hAnsiTheme="majorHAnsi" w:cs="Times New Roman"/>
          <w:i/>
          <w:color w:val="3E5C61" w:themeColor="accent2"/>
          <w:szCs w:val="18"/>
        </w:rPr>
      </w:pPr>
      <w:r w:rsidRPr="00DD6980">
        <w:rPr>
          <w:rFonts w:asciiTheme="majorHAnsi" w:eastAsia="Times New Roman" w:hAnsiTheme="majorHAnsi" w:cs="Times New Roman"/>
          <w:i/>
          <w:color w:val="3E5C61" w:themeColor="accent2"/>
          <w:szCs w:val="18"/>
        </w:rPr>
        <w:t>Hazard information from:</w:t>
      </w:r>
    </w:p>
    <w:p w14:paraId="04B08518" w14:textId="77777777" w:rsidR="00781C03" w:rsidRPr="00DD6980" w:rsidRDefault="00781C03" w:rsidP="00D0746E">
      <w:pPr>
        <w:widowControl w:val="0"/>
        <w:jc w:val="both"/>
        <w:rPr>
          <w:rFonts w:asciiTheme="majorHAnsi" w:hAnsiTheme="majorHAnsi"/>
          <w:i/>
          <w:color w:val="3E5C61" w:themeColor="accent2"/>
          <w:szCs w:val="18"/>
        </w:rPr>
      </w:pPr>
      <w:r w:rsidRPr="00DD6980">
        <w:rPr>
          <w:rFonts w:asciiTheme="majorHAnsi" w:eastAsia="Times New Roman" w:hAnsiTheme="majorHAnsi" w:cs="Times New Roman"/>
          <w:i/>
          <w:color w:val="3E5C61" w:themeColor="accent2"/>
          <w:szCs w:val="18"/>
        </w:rPr>
        <w:t>Flinn Scientific. (2017). Chemical and biological catalog reference manual. Batavia, IL: Flinn Scientific, Inc.</w:t>
      </w:r>
    </w:p>
    <w:p w14:paraId="02EEA1EB" w14:textId="77777777" w:rsidR="00781C03" w:rsidRDefault="00781C03" w:rsidP="00D0746E">
      <w:pPr>
        <w:widowControl w:val="0"/>
        <w:rPr>
          <w:rFonts w:asciiTheme="majorHAnsi" w:eastAsia="Times New Roman" w:hAnsiTheme="majorHAnsi" w:cs="Times New Roman"/>
          <w:color w:val="000000"/>
          <w:sz w:val="22"/>
          <w:szCs w:val="22"/>
        </w:rPr>
      </w:pPr>
      <w:r w:rsidRPr="00DD6980">
        <w:rPr>
          <w:rFonts w:asciiTheme="majorHAnsi" w:eastAsia="Times New Roman" w:hAnsiTheme="majorHAnsi" w:cs="Times New Roman"/>
          <w:i/>
          <w:color w:val="3E5C61" w:themeColor="accent2"/>
          <w:szCs w:val="18"/>
        </w:rPr>
        <w:t xml:space="preserve">P.O. Box 219, Batavia, IL 60510, (800) 452-1261, </w:t>
      </w:r>
      <w:hyperlink r:id="rId8" w:history="1">
        <w:r w:rsidRPr="00DD6980">
          <w:rPr>
            <w:rStyle w:val="Hyperlink"/>
            <w:rFonts w:asciiTheme="majorHAnsi" w:eastAsia="Times New Roman" w:hAnsiTheme="majorHAnsi" w:cs="Times New Roman"/>
            <w:i/>
            <w:color w:val="3E5C61" w:themeColor="accent2"/>
            <w:szCs w:val="18"/>
          </w:rPr>
          <w:t>www.flinnsci.com</w:t>
        </w:r>
      </w:hyperlink>
    </w:p>
    <w:p w14:paraId="32DDF23F" w14:textId="674E6473" w:rsidR="00781C03" w:rsidRDefault="00781C03" w:rsidP="00781C03">
      <w:pPr>
        <w:widowControl w:val="0"/>
        <w:spacing w:after="100"/>
        <w:rPr>
          <w:rFonts w:asciiTheme="majorHAnsi" w:hAnsiTheme="majorHAnsi"/>
          <w:sz w:val="22"/>
          <w:szCs w:val="22"/>
        </w:rPr>
      </w:pPr>
    </w:p>
    <w:p w14:paraId="45707D66" w14:textId="078781EF" w:rsidR="00303299" w:rsidRDefault="00303299" w:rsidP="00781C03">
      <w:pPr>
        <w:widowControl w:val="0"/>
        <w:spacing w:after="100"/>
        <w:rPr>
          <w:rFonts w:asciiTheme="majorHAnsi" w:hAnsiTheme="majorHAnsi"/>
          <w:sz w:val="22"/>
          <w:szCs w:val="22"/>
        </w:rPr>
      </w:pPr>
    </w:p>
    <w:p w14:paraId="74905310" w14:textId="77777777" w:rsidR="00303299" w:rsidRPr="003C3EE3" w:rsidRDefault="00303299" w:rsidP="00781C03">
      <w:pPr>
        <w:widowControl w:val="0"/>
        <w:spacing w:after="100"/>
        <w:rPr>
          <w:rFonts w:asciiTheme="majorHAnsi" w:hAnsiTheme="majorHAnsi"/>
          <w:sz w:val="22"/>
          <w:szCs w:val="22"/>
        </w:rPr>
      </w:pPr>
    </w:p>
    <w:p w14:paraId="07A3315C" w14:textId="5AE3B300" w:rsidR="00781C03" w:rsidRPr="009334ED" w:rsidRDefault="00CB1209" w:rsidP="009334ED">
      <w:pPr>
        <w:spacing w:after="160" w:line="259" w:lineRule="auto"/>
        <w:rPr>
          <w:rFonts w:asciiTheme="majorHAnsi" w:eastAsia="Arial" w:hAnsiTheme="majorHAnsi" w:cs="Arial"/>
          <w:b/>
          <w:color w:val="000000"/>
          <w:sz w:val="24"/>
        </w:rPr>
      </w:pPr>
      <w:r w:rsidRPr="00CB1209">
        <w:rPr>
          <w:rFonts w:asciiTheme="majorHAnsi" w:eastAsia="Arial" w:hAnsiTheme="majorHAnsi" w:cs="Arial"/>
          <w:b/>
          <w:color w:val="910D28" w:themeColor="accent1"/>
          <w:sz w:val="24"/>
        </w:rPr>
        <w:t>Sample Data</w:t>
      </w:r>
    </w:p>
    <w:p w14:paraId="1AA93B10" w14:textId="6C56F059" w:rsidR="00781C03" w:rsidRDefault="00781C03" w:rsidP="00781C03">
      <w:pPr>
        <w:widowControl w:val="0"/>
        <w:spacing w:after="100"/>
        <w:rPr>
          <w:rFonts w:asciiTheme="majorHAnsi" w:hAnsiTheme="majorHAnsi"/>
          <w:sz w:val="24"/>
        </w:rPr>
      </w:pPr>
      <w:r w:rsidRPr="003C3EE3">
        <w:rPr>
          <w:rFonts w:asciiTheme="majorHAnsi" w:hAnsiTheme="majorHAnsi"/>
          <w:noProof/>
          <w:sz w:val="24"/>
        </w:rPr>
        <w:drawing>
          <wp:inline distT="0" distB="0" distL="0" distR="0" wp14:anchorId="5F9E97F0" wp14:editId="6237C2F4">
            <wp:extent cx="5486400" cy="29635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2963545"/>
                    </a:xfrm>
                    <a:prstGeom prst="rect">
                      <a:avLst/>
                    </a:prstGeom>
                  </pic:spPr>
                </pic:pic>
              </a:graphicData>
            </a:graphic>
          </wp:inline>
        </w:drawing>
      </w:r>
    </w:p>
    <w:p w14:paraId="5E4F6F01" w14:textId="28627020" w:rsidR="009334ED" w:rsidRDefault="009334ED">
      <w:pPr>
        <w:spacing w:after="160" w:line="259" w:lineRule="auto"/>
        <w:rPr>
          <w:rFonts w:asciiTheme="majorHAnsi" w:hAnsiTheme="majorHAnsi"/>
          <w:sz w:val="24"/>
        </w:rPr>
      </w:pPr>
      <w:r>
        <w:rPr>
          <w:rFonts w:asciiTheme="majorHAnsi" w:hAnsiTheme="majorHAnsi"/>
          <w:sz w:val="24"/>
        </w:rPr>
        <w:br w:type="page"/>
      </w:r>
    </w:p>
    <w:p w14:paraId="694BA7D5" w14:textId="77777777" w:rsidR="00781C03" w:rsidRPr="00CB1209" w:rsidRDefault="00781C03" w:rsidP="008A4AC9">
      <w:pPr>
        <w:widowControl w:val="0"/>
        <w:spacing w:after="120"/>
        <w:rPr>
          <w:rFonts w:asciiTheme="majorHAnsi" w:hAnsiTheme="majorHAnsi"/>
          <w:color w:val="910D28" w:themeColor="accent1"/>
          <w:sz w:val="24"/>
        </w:rPr>
      </w:pPr>
      <w:r w:rsidRPr="00CB1209">
        <w:rPr>
          <w:rFonts w:asciiTheme="majorHAnsi" w:eastAsia="Arial" w:hAnsiTheme="majorHAnsi" w:cs="Arial"/>
          <w:b/>
          <w:color w:val="910D28" w:themeColor="accent1"/>
          <w:sz w:val="24"/>
        </w:rPr>
        <w:lastRenderedPageBreak/>
        <w:t>Answers to PRE-LAB QUESTIONS</w:t>
      </w:r>
    </w:p>
    <w:p w14:paraId="16727A1C" w14:textId="77777777" w:rsidR="00781C03" w:rsidRPr="005A0047" w:rsidRDefault="00781C03" w:rsidP="00A80587">
      <w:pPr>
        <w:widowControl w:val="0"/>
        <w:spacing w:after="100" w:line="276" w:lineRule="auto"/>
        <w:rPr>
          <w:rFonts w:asciiTheme="majorHAnsi" w:hAnsiTheme="majorHAnsi"/>
          <w:sz w:val="24"/>
        </w:rPr>
      </w:pPr>
      <w:r w:rsidRPr="005A0047">
        <w:rPr>
          <w:rFonts w:asciiTheme="majorHAnsi" w:eastAsia="Times New Roman" w:hAnsiTheme="majorHAnsi" w:cs="Times New Roman"/>
          <w:color w:val="000000"/>
          <w:sz w:val="24"/>
        </w:rPr>
        <w:t>1. What is the total reaction volume for this procedure?</w:t>
      </w:r>
    </w:p>
    <w:p w14:paraId="40C354F2" w14:textId="77777777" w:rsidR="00781C03" w:rsidRPr="005A0047" w:rsidRDefault="00781C03" w:rsidP="00A80587">
      <w:pPr>
        <w:widowControl w:val="0"/>
        <w:spacing w:after="100" w:line="276" w:lineRule="auto"/>
        <w:rPr>
          <w:rFonts w:asciiTheme="majorHAnsi" w:hAnsiTheme="majorHAnsi"/>
          <w:sz w:val="24"/>
        </w:rPr>
      </w:pPr>
      <w:r w:rsidRPr="005A0047">
        <w:rPr>
          <w:rFonts w:asciiTheme="majorHAnsi" w:eastAsia="Times New Roman" w:hAnsiTheme="majorHAnsi" w:cs="Times New Roman"/>
          <w:color w:val="FF0000"/>
          <w:sz w:val="24"/>
        </w:rPr>
        <w:t xml:space="preserve">50 mL; students </w:t>
      </w:r>
      <w:proofErr w:type="gramStart"/>
      <w:r w:rsidRPr="005A0047">
        <w:rPr>
          <w:rFonts w:asciiTheme="majorHAnsi" w:eastAsia="Times New Roman" w:hAnsiTheme="majorHAnsi" w:cs="Times New Roman"/>
          <w:color w:val="FF0000"/>
          <w:sz w:val="24"/>
        </w:rPr>
        <w:t>have to</w:t>
      </w:r>
      <w:proofErr w:type="gramEnd"/>
      <w:r w:rsidRPr="005A0047">
        <w:rPr>
          <w:rFonts w:asciiTheme="majorHAnsi" w:eastAsia="Times New Roman" w:hAnsiTheme="majorHAnsi" w:cs="Times New Roman"/>
          <w:color w:val="FF0000"/>
          <w:sz w:val="24"/>
        </w:rPr>
        <w:t xml:space="preserve"> read the procedure through step 6 to answer this correctly.</w:t>
      </w:r>
    </w:p>
    <w:p w14:paraId="209E9A6A" w14:textId="77777777" w:rsidR="00781C03" w:rsidRPr="005A0047" w:rsidRDefault="00781C03" w:rsidP="00A80587">
      <w:pPr>
        <w:widowControl w:val="0"/>
        <w:spacing w:after="100" w:line="276" w:lineRule="auto"/>
        <w:rPr>
          <w:rFonts w:asciiTheme="majorHAnsi" w:hAnsiTheme="majorHAnsi"/>
          <w:sz w:val="24"/>
        </w:rPr>
      </w:pPr>
      <w:r w:rsidRPr="005A0047">
        <w:rPr>
          <w:rFonts w:asciiTheme="majorHAnsi" w:eastAsia="Times New Roman" w:hAnsiTheme="majorHAnsi" w:cs="Times New Roman"/>
          <w:color w:val="000000"/>
          <w:sz w:val="24"/>
        </w:rPr>
        <w:t>2. Predict the sign of ΔH for this reaction. Justify your prediction.</w:t>
      </w:r>
    </w:p>
    <w:p w14:paraId="7F968775" w14:textId="77777777" w:rsidR="00781C03" w:rsidRPr="005A0047" w:rsidRDefault="00781C03" w:rsidP="00A80587">
      <w:pPr>
        <w:widowControl w:val="0"/>
        <w:spacing w:after="120"/>
        <w:rPr>
          <w:rFonts w:asciiTheme="majorHAnsi" w:hAnsiTheme="majorHAnsi"/>
          <w:sz w:val="24"/>
        </w:rPr>
      </w:pPr>
      <w:r w:rsidRPr="005A0047">
        <w:rPr>
          <w:rFonts w:asciiTheme="majorHAnsi" w:eastAsia="Nova Mono" w:hAnsiTheme="majorHAnsi" w:cs="Nova Mono"/>
          <w:color w:val="FF0000"/>
          <w:sz w:val="24"/>
        </w:rPr>
        <w:t>−ΔH (since the introduction states the reaction is exothermic); students may also explain that heat energy left the system, thus the negative sign on ΔH.</w:t>
      </w:r>
    </w:p>
    <w:p w14:paraId="4CD78120" w14:textId="57B35F65" w:rsidR="00781C03" w:rsidRPr="005A0047" w:rsidRDefault="00781C03" w:rsidP="00A80587">
      <w:pPr>
        <w:widowControl w:val="0"/>
        <w:spacing w:after="100" w:line="276" w:lineRule="auto"/>
        <w:rPr>
          <w:rFonts w:asciiTheme="majorHAnsi" w:eastAsia="Times New Roman" w:hAnsiTheme="majorHAnsi" w:cs="Times New Roman"/>
          <w:color w:val="000000"/>
          <w:sz w:val="24"/>
        </w:rPr>
      </w:pPr>
      <w:r w:rsidRPr="005A0047">
        <w:rPr>
          <w:rFonts w:asciiTheme="majorHAnsi" w:eastAsia="Times New Roman" w:hAnsiTheme="majorHAnsi" w:cs="Times New Roman"/>
          <w:color w:val="000000"/>
          <w:sz w:val="24"/>
        </w:rPr>
        <w:t>3. Using the set of axes provided below, properly label the y-axis and sketch the curve that you expect to</w:t>
      </w:r>
      <w:r w:rsidRPr="005A0047">
        <w:rPr>
          <w:rFonts w:asciiTheme="majorHAnsi" w:hAnsiTheme="majorHAnsi"/>
          <w:sz w:val="24"/>
        </w:rPr>
        <w:t xml:space="preserve"> </w:t>
      </w:r>
      <w:r w:rsidRPr="005A0047">
        <w:rPr>
          <w:rFonts w:asciiTheme="majorHAnsi" w:eastAsia="Times New Roman" w:hAnsiTheme="majorHAnsi" w:cs="Times New Roman"/>
          <w:color w:val="000000"/>
          <w:sz w:val="24"/>
        </w:rPr>
        <w:t>see at the end of a given trial. Explain how you will use the graph to determine the maximum temperature change.</w:t>
      </w:r>
    </w:p>
    <w:p w14:paraId="02817894" w14:textId="175F8B86" w:rsidR="00781C03" w:rsidRPr="005A0047" w:rsidRDefault="00B9131E" w:rsidP="00A80587">
      <w:pPr>
        <w:widowControl w:val="0"/>
        <w:spacing w:after="100" w:line="276" w:lineRule="auto"/>
        <w:rPr>
          <w:rFonts w:asciiTheme="majorHAnsi" w:hAnsiTheme="majorHAnsi"/>
          <w:sz w:val="24"/>
        </w:rPr>
      </w:pPr>
      <w:r w:rsidRPr="005A0047">
        <w:rPr>
          <w:rFonts w:asciiTheme="majorHAnsi" w:hAnsiTheme="majorHAnsi"/>
          <w:noProof/>
          <w:sz w:val="24"/>
        </w:rPr>
        <mc:AlternateContent>
          <mc:Choice Requires="wps">
            <w:drawing>
              <wp:anchor distT="45720" distB="45720" distL="114300" distR="114300" simplePos="0" relativeHeight="251659264" behindDoc="0" locked="0" layoutInCell="1" allowOverlap="1" wp14:anchorId="38CAB6A7" wp14:editId="2266694A">
                <wp:simplePos x="0" y="0"/>
                <wp:positionH relativeFrom="column">
                  <wp:posOffset>-174321</wp:posOffset>
                </wp:positionH>
                <wp:positionV relativeFrom="paragraph">
                  <wp:posOffset>2844</wp:posOffset>
                </wp:positionV>
                <wp:extent cx="1073426" cy="1404620"/>
                <wp:effectExtent l="0" t="0" r="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26" cy="1404620"/>
                        </a:xfrm>
                        <a:prstGeom prst="rect">
                          <a:avLst/>
                        </a:prstGeom>
                        <a:solidFill>
                          <a:srgbClr val="FFFFFF"/>
                        </a:solidFill>
                        <a:ln w="9525">
                          <a:noFill/>
                          <a:miter lim="800000"/>
                          <a:headEnd/>
                          <a:tailEnd/>
                        </a:ln>
                      </wps:spPr>
                      <wps:txbx>
                        <w:txbxContent>
                          <w:p w14:paraId="4609714B" w14:textId="66DAF258" w:rsidR="00B9131E" w:rsidRDefault="00B9131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CAB6A7" id="_x0000_t202" coordsize="21600,21600" o:spt="202" path="m,l,21600r21600,l21600,xe">
                <v:stroke joinstyle="miter"/>
                <v:path gradientshapeok="t" o:connecttype="rect"/>
              </v:shapetype>
              <v:shape id="Text Box 2" o:spid="_x0000_s1026" type="#_x0000_t202" style="position:absolute;margin-left:-13.75pt;margin-top:.2pt;width:84.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" stroked="f">
                <v:textbox style="mso-fit-shape-to-text:t">
                  <w:txbxContent>
                    <w:p w14:paraId="4609714B" w14:textId="66DAF258" w:rsidR="00B9131E" w:rsidRDefault="00B9131E"/>
                  </w:txbxContent>
                </v:textbox>
              </v:shape>
            </w:pict>
          </mc:Fallback>
        </mc:AlternateContent>
      </w:r>
      <w:r w:rsidR="00781C03" w:rsidRPr="005A0047">
        <w:rPr>
          <w:rFonts w:asciiTheme="majorHAnsi" w:hAnsiTheme="majorHAnsi"/>
          <w:noProof/>
          <w:sz w:val="24"/>
        </w:rPr>
        <w:drawing>
          <wp:inline distT="0" distB="0" distL="0" distR="0" wp14:anchorId="103EF2A5" wp14:editId="59EF5BE9">
            <wp:extent cx="5364480" cy="27127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22" r="1" b="4473"/>
                    <a:stretch/>
                  </pic:blipFill>
                  <pic:spPr bwMode="auto">
                    <a:xfrm>
                      <a:off x="0" y="0"/>
                      <a:ext cx="5364480" cy="2712720"/>
                    </a:xfrm>
                    <a:prstGeom prst="rect">
                      <a:avLst/>
                    </a:prstGeom>
                    <a:ln>
                      <a:noFill/>
                    </a:ln>
                    <a:extLst>
                      <a:ext uri="{53640926-AAD7-44D8-BBD7-CCE9431645EC}">
                        <a14:shadowObscured xmlns:a14="http://schemas.microsoft.com/office/drawing/2010/main"/>
                      </a:ext>
                    </a:extLst>
                  </pic:spPr>
                </pic:pic>
              </a:graphicData>
            </a:graphic>
          </wp:inline>
        </w:drawing>
      </w:r>
    </w:p>
    <w:p w14:paraId="3BFB71F9" w14:textId="77777777" w:rsidR="00781C03" w:rsidRPr="005A0047" w:rsidRDefault="00781C03" w:rsidP="00A80587">
      <w:pPr>
        <w:widowControl w:val="0"/>
        <w:spacing w:after="100" w:line="276" w:lineRule="auto"/>
        <w:rPr>
          <w:rFonts w:asciiTheme="majorHAnsi" w:hAnsiTheme="majorHAnsi"/>
          <w:sz w:val="24"/>
        </w:rPr>
      </w:pPr>
      <w:r w:rsidRPr="005A0047">
        <w:rPr>
          <w:rFonts w:asciiTheme="majorHAnsi" w:eastAsia="Times New Roman" w:hAnsiTheme="majorHAnsi" w:cs="Times New Roman"/>
          <w:color w:val="000000"/>
          <w:sz w:val="24"/>
        </w:rPr>
        <w:t>4. Explain how you will use this curve to determine the maximum temperature change for a given trial.</w:t>
      </w:r>
    </w:p>
    <w:p w14:paraId="38503DBE" w14:textId="77777777" w:rsidR="00781C03" w:rsidRPr="005A0047" w:rsidRDefault="00781C03" w:rsidP="00A80587">
      <w:pPr>
        <w:widowControl w:val="0"/>
        <w:spacing w:after="120"/>
        <w:rPr>
          <w:rFonts w:asciiTheme="majorHAnsi" w:hAnsiTheme="majorHAnsi"/>
          <w:sz w:val="24"/>
        </w:rPr>
      </w:pPr>
      <w:r w:rsidRPr="005A0047">
        <w:rPr>
          <w:rFonts w:asciiTheme="majorHAnsi" w:eastAsia="Times New Roman" w:hAnsiTheme="majorHAnsi" w:cs="Times New Roman"/>
          <w:color w:val="FF0000"/>
          <w:sz w:val="24"/>
        </w:rPr>
        <w:t xml:space="preserve">The procedure asks students to record a few temperature data points before mixing the solutions. This allows for an initial temperature of the </w:t>
      </w:r>
      <w:proofErr w:type="spellStart"/>
      <w:r w:rsidRPr="005A0047">
        <w:rPr>
          <w:rFonts w:asciiTheme="majorHAnsi" w:eastAsia="Times New Roman" w:hAnsiTheme="majorHAnsi" w:cs="Times New Roman"/>
          <w:color w:val="FF0000"/>
          <w:sz w:val="24"/>
        </w:rPr>
        <w:t>NaOCl</w:t>
      </w:r>
      <w:proofErr w:type="spellEnd"/>
      <w:r w:rsidRPr="005A0047">
        <w:rPr>
          <w:rFonts w:asciiTheme="majorHAnsi" w:eastAsia="Times New Roman" w:hAnsiTheme="majorHAnsi" w:cs="Times New Roman"/>
          <w:color w:val="FF0000"/>
          <w:sz w:val="24"/>
        </w:rPr>
        <w:t xml:space="preserve"> solution to be established. As the reaction proceeds, the temperature increases and levels off at a maximum. Students may take data long enough to even see a decline in temperature, as illustrated in red on the graph above.</w:t>
      </w:r>
    </w:p>
    <w:p w14:paraId="795D7C29" w14:textId="77777777" w:rsidR="00781C03" w:rsidRPr="005A0047" w:rsidRDefault="00781C03" w:rsidP="00A80587">
      <w:pPr>
        <w:widowControl w:val="0"/>
        <w:spacing w:after="100" w:line="276" w:lineRule="auto"/>
        <w:rPr>
          <w:rFonts w:asciiTheme="majorHAnsi" w:hAnsiTheme="majorHAnsi"/>
          <w:sz w:val="24"/>
        </w:rPr>
      </w:pPr>
      <w:r w:rsidRPr="005A0047">
        <w:rPr>
          <w:rFonts w:asciiTheme="majorHAnsi" w:eastAsia="Times New Roman" w:hAnsiTheme="majorHAnsi" w:cs="Times New Roman"/>
          <w:color w:val="000000"/>
          <w:sz w:val="24"/>
        </w:rPr>
        <w:t>5. A student conducts this experiment using two equimolar reactants, X &amp;Y, and obtains the data shown in</w:t>
      </w:r>
      <w:r w:rsidRPr="005A0047">
        <w:rPr>
          <w:rFonts w:asciiTheme="majorHAnsi" w:hAnsiTheme="majorHAnsi"/>
          <w:sz w:val="24"/>
        </w:rPr>
        <w:t xml:space="preserve"> </w:t>
      </w:r>
      <w:r w:rsidRPr="005A0047">
        <w:rPr>
          <w:rFonts w:asciiTheme="majorHAnsi" w:eastAsia="Times New Roman" w:hAnsiTheme="majorHAnsi" w:cs="Times New Roman"/>
          <w:color w:val="000000"/>
          <w:sz w:val="24"/>
        </w:rPr>
        <w:t>the table below. The optimum mole-to-mole ratio requires that you plot the temperature change recorded for each trial vs. the volume of X reacting.</w:t>
      </w:r>
    </w:p>
    <w:p w14:paraId="12711E71" w14:textId="77777777" w:rsidR="00781C03" w:rsidRPr="005A0047" w:rsidRDefault="00781C03" w:rsidP="00A80587">
      <w:pPr>
        <w:widowControl w:val="0"/>
        <w:spacing w:after="100" w:line="276" w:lineRule="auto"/>
        <w:rPr>
          <w:rFonts w:asciiTheme="majorHAnsi" w:hAnsiTheme="majorHAnsi"/>
          <w:sz w:val="24"/>
        </w:rPr>
      </w:pPr>
      <w:r w:rsidRPr="005A0047">
        <w:rPr>
          <w:rFonts w:asciiTheme="majorHAnsi" w:eastAsia="Times New Roman" w:hAnsiTheme="majorHAnsi" w:cs="Times New Roman"/>
          <w:color w:val="000000"/>
          <w:sz w:val="24"/>
        </w:rPr>
        <w:t>To determine the optimum ratio, perform two linear regressions for the temperature change vs. volume of reactant X data. One regression will have a positive slope while the other will have a negative slope. Both regressions will involve all the points on the portion of the graph that approaches the maximum.</w:t>
      </w:r>
    </w:p>
    <w:p w14:paraId="18A99E1C" w14:textId="77777777" w:rsidR="00781C03" w:rsidRPr="005A0047" w:rsidRDefault="00781C03" w:rsidP="00A80587">
      <w:pPr>
        <w:widowControl w:val="0"/>
        <w:spacing w:after="100" w:line="276" w:lineRule="auto"/>
        <w:rPr>
          <w:rFonts w:asciiTheme="majorHAnsi" w:hAnsiTheme="majorHAnsi"/>
          <w:sz w:val="24"/>
        </w:rPr>
      </w:pPr>
      <w:r w:rsidRPr="005A0047">
        <w:rPr>
          <w:rFonts w:asciiTheme="majorHAnsi" w:eastAsia="Times New Roman" w:hAnsiTheme="majorHAnsi" w:cs="Times New Roman"/>
          <w:color w:val="000000"/>
          <w:sz w:val="24"/>
        </w:rPr>
        <w:t xml:space="preserve">The optimum volume for reactant X is obtained by interpreting the point where the two </w:t>
      </w:r>
      <w:r w:rsidRPr="005A0047">
        <w:rPr>
          <w:rFonts w:asciiTheme="majorHAnsi" w:eastAsia="Times New Roman" w:hAnsiTheme="majorHAnsi" w:cs="Times New Roman"/>
          <w:color w:val="000000"/>
          <w:sz w:val="24"/>
        </w:rPr>
        <w:lastRenderedPageBreak/>
        <w:t>regression lines intersect.</w:t>
      </w:r>
    </w:p>
    <w:p w14:paraId="3E234F78" w14:textId="77777777" w:rsidR="00781C03" w:rsidRPr="005A0047" w:rsidRDefault="00781C03" w:rsidP="001C78DF">
      <w:pPr>
        <w:widowControl w:val="0"/>
        <w:spacing w:after="100" w:line="276" w:lineRule="auto"/>
        <w:rPr>
          <w:rFonts w:asciiTheme="majorHAnsi" w:eastAsia="Times New Roman" w:hAnsiTheme="majorHAnsi" w:cs="Times New Roman"/>
          <w:color w:val="000000"/>
          <w:sz w:val="24"/>
        </w:rPr>
      </w:pPr>
      <w:r w:rsidRPr="005A0047">
        <w:rPr>
          <w:rFonts w:asciiTheme="majorHAnsi" w:eastAsia="Times New Roman" w:hAnsiTheme="majorHAnsi" w:cs="Times New Roman"/>
          <w:color w:val="000000"/>
          <w:sz w:val="24"/>
        </w:rPr>
        <w:t>Once you have established the simplest whole number optimum ratio for the reactants, write the moles of reactant X that react completely with reactant Y in the space provided below the data table.</w:t>
      </w:r>
    </w:p>
    <w:p w14:paraId="6BAC8A61" w14:textId="77777777" w:rsidR="00781C03" w:rsidRPr="005A0047" w:rsidRDefault="00781C03" w:rsidP="00A80587">
      <w:pPr>
        <w:widowControl w:val="0"/>
        <w:spacing w:after="100" w:line="276" w:lineRule="auto"/>
        <w:rPr>
          <w:rFonts w:asciiTheme="majorHAnsi" w:hAnsiTheme="majorHAnsi"/>
          <w:sz w:val="24"/>
        </w:rPr>
      </w:pPr>
      <w:r w:rsidRPr="005A0047">
        <w:rPr>
          <w:rFonts w:asciiTheme="majorHAnsi" w:hAnsiTheme="majorHAnsi"/>
          <w:noProof/>
          <w:sz w:val="24"/>
        </w:rPr>
        <w:drawing>
          <wp:inline distT="0" distB="0" distL="0" distR="0" wp14:anchorId="4EA5EDC8" wp14:editId="40C3081C">
            <wp:extent cx="5802589" cy="3267986"/>
            <wp:effectExtent l="0" t="0" r="825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14011" cy="3274419"/>
                    </a:xfrm>
                    <a:prstGeom prst="rect">
                      <a:avLst/>
                    </a:prstGeom>
                  </pic:spPr>
                </pic:pic>
              </a:graphicData>
            </a:graphic>
          </wp:inline>
        </w:drawing>
      </w:r>
    </w:p>
    <w:p w14:paraId="554598A2" w14:textId="77777777" w:rsidR="00781C03" w:rsidRPr="005A0047" w:rsidRDefault="00781C03" w:rsidP="00A80587">
      <w:pPr>
        <w:widowControl w:val="0"/>
        <w:spacing w:after="100" w:line="276" w:lineRule="auto"/>
        <w:rPr>
          <w:rFonts w:asciiTheme="majorHAnsi" w:hAnsiTheme="majorHAnsi"/>
          <w:sz w:val="24"/>
        </w:rPr>
      </w:pPr>
      <w:r w:rsidRPr="005A0047">
        <w:rPr>
          <w:rFonts w:asciiTheme="majorHAnsi" w:eastAsia="Times New Roman" w:hAnsiTheme="majorHAnsi" w:cs="Times New Roman"/>
          <w:color w:val="000000"/>
          <w:sz w:val="24"/>
        </w:rPr>
        <w:t>6. Is there enough data to make a valid conclusion? Justify your answer.</w:t>
      </w:r>
    </w:p>
    <w:p w14:paraId="69FD602E" w14:textId="23649EFA" w:rsidR="00781C03" w:rsidRDefault="00781C03" w:rsidP="00A80587">
      <w:pPr>
        <w:widowControl w:val="0"/>
        <w:spacing w:after="100"/>
        <w:rPr>
          <w:rFonts w:asciiTheme="majorHAnsi" w:eastAsia="Times New Roman" w:hAnsiTheme="majorHAnsi" w:cs="Times New Roman"/>
          <w:color w:val="FF0000"/>
          <w:sz w:val="24"/>
        </w:rPr>
      </w:pPr>
      <w:r w:rsidRPr="005A0047">
        <w:rPr>
          <w:rFonts w:asciiTheme="majorHAnsi" w:eastAsia="Times New Roman" w:hAnsiTheme="majorHAnsi" w:cs="Times New Roman"/>
          <w:color w:val="FF0000"/>
          <w:sz w:val="24"/>
        </w:rPr>
        <w:t xml:space="preserve">Yes. There are at least three data points on each side of the maximum. Two points define a straight </w:t>
      </w:r>
      <w:proofErr w:type="gramStart"/>
      <w:r w:rsidRPr="005A0047">
        <w:rPr>
          <w:rFonts w:asciiTheme="majorHAnsi" w:eastAsia="Times New Roman" w:hAnsiTheme="majorHAnsi" w:cs="Times New Roman"/>
          <w:color w:val="FF0000"/>
          <w:sz w:val="24"/>
        </w:rPr>
        <w:t>line,</w:t>
      </w:r>
      <w:r w:rsidRPr="005A0047">
        <w:rPr>
          <w:rFonts w:asciiTheme="majorHAnsi" w:hAnsiTheme="majorHAnsi"/>
          <w:sz w:val="24"/>
        </w:rPr>
        <w:t xml:space="preserve"> </w:t>
      </w:r>
      <w:r w:rsidRPr="005A0047">
        <w:rPr>
          <w:rFonts w:asciiTheme="majorHAnsi" w:eastAsia="Times New Roman" w:hAnsiTheme="majorHAnsi" w:cs="Times New Roman"/>
          <w:color w:val="FF0000"/>
          <w:sz w:val="24"/>
        </w:rPr>
        <w:t>but</w:t>
      </w:r>
      <w:proofErr w:type="gramEnd"/>
      <w:r w:rsidRPr="005A0047">
        <w:rPr>
          <w:rFonts w:asciiTheme="majorHAnsi" w:eastAsia="Times New Roman" w:hAnsiTheme="majorHAnsi" w:cs="Times New Roman"/>
          <w:color w:val="FF0000"/>
          <w:sz w:val="24"/>
        </w:rPr>
        <w:t xml:space="preserve"> using three points assures that the values fall on a straight line.</w:t>
      </w:r>
      <w:r w:rsidR="0081695F">
        <w:rPr>
          <w:rFonts w:asciiTheme="majorHAnsi" w:eastAsia="Times New Roman" w:hAnsiTheme="majorHAnsi" w:cs="Times New Roman"/>
          <w:color w:val="FF0000"/>
          <w:sz w:val="24"/>
        </w:rPr>
        <w:t xml:space="preserve"> </w:t>
      </w:r>
    </w:p>
    <w:p w14:paraId="6633A02E" w14:textId="37F4E936" w:rsidR="0081695F" w:rsidRDefault="0081695F" w:rsidP="00DC704A">
      <w:pPr>
        <w:widowControl w:val="0"/>
        <w:spacing w:after="100" w:line="276" w:lineRule="auto"/>
        <w:rPr>
          <w:rFonts w:asciiTheme="majorHAnsi" w:hAnsiTheme="majorHAnsi"/>
          <w:sz w:val="24"/>
        </w:rPr>
      </w:pPr>
    </w:p>
    <w:p w14:paraId="49A382D3" w14:textId="7BF390A5" w:rsidR="008A4AC9" w:rsidRDefault="008A4AC9" w:rsidP="00DC704A">
      <w:pPr>
        <w:widowControl w:val="0"/>
        <w:spacing w:after="100" w:line="276" w:lineRule="auto"/>
        <w:rPr>
          <w:rFonts w:asciiTheme="majorHAnsi" w:hAnsiTheme="majorHAnsi"/>
          <w:sz w:val="24"/>
        </w:rPr>
      </w:pPr>
    </w:p>
    <w:p w14:paraId="4A010772" w14:textId="77777777" w:rsidR="00853881" w:rsidRPr="005A0047" w:rsidRDefault="00853881" w:rsidP="00DC704A">
      <w:pPr>
        <w:widowControl w:val="0"/>
        <w:spacing w:after="100" w:line="276" w:lineRule="auto"/>
        <w:rPr>
          <w:rFonts w:asciiTheme="majorHAnsi" w:hAnsiTheme="majorHAnsi"/>
          <w:sz w:val="24"/>
        </w:rPr>
      </w:pPr>
    </w:p>
    <w:p w14:paraId="4CCA39EA" w14:textId="1DA5D8DC" w:rsidR="00781C03" w:rsidRPr="0081695F" w:rsidRDefault="00781C03" w:rsidP="00B812E8">
      <w:pPr>
        <w:spacing w:after="120" w:line="276" w:lineRule="auto"/>
        <w:rPr>
          <w:rFonts w:asciiTheme="majorHAnsi" w:hAnsiTheme="majorHAnsi"/>
          <w:sz w:val="24"/>
        </w:rPr>
      </w:pPr>
      <w:r w:rsidRPr="00A26B5A">
        <w:rPr>
          <w:rFonts w:asciiTheme="majorHAnsi" w:eastAsia="Arial" w:hAnsiTheme="majorHAnsi" w:cs="Arial"/>
          <w:b/>
          <w:color w:val="910D28" w:themeColor="accent1"/>
          <w:sz w:val="24"/>
        </w:rPr>
        <w:t>Answers to POST LAB QUESTIONS AND DATA ANALYSIS</w:t>
      </w:r>
    </w:p>
    <w:p w14:paraId="051C9356" w14:textId="6B665032" w:rsidR="00781C03" w:rsidRDefault="00781C03" w:rsidP="005A0047">
      <w:pPr>
        <w:widowControl w:val="0"/>
        <w:spacing w:after="100" w:line="276" w:lineRule="auto"/>
        <w:rPr>
          <w:rFonts w:asciiTheme="majorHAnsi" w:eastAsia="Times New Roman" w:hAnsiTheme="majorHAnsi" w:cs="Times New Roman"/>
          <w:color w:val="000000"/>
          <w:sz w:val="24"/>
        </w:rPr>
      </w:pPr>
      <w:r w:rsidRPr="005A0047">
        <w:rPr>
          <w:rFonts w:asciiTheme="majorHAnsi" w:eastAsia="Times New Roman" w:hAnsiTheme="majorHAnsi" w:cs="Times New Roman"/>
          <w:color w:val="000000"/>
          <w:sz w:val="24"/>
        </w:rPr>
        <w:t>1.</w:t>
      </w:r>
      <w:r w:rsidR="0081695F">
        <w:rPr>
          <w:rFonts w:asciiTheme="majorHAnsi" w:eastAsia="Times New Roman" w:hAnsiTheme="majorHAnsi" w:cs="Times New Roman"/>
          <w:color w:val="000000"/>
          <w:sz w:val="24"/>
        </w:rPr>
        <w:t xml:space="preserve"> </w:t>
      </w:r>
      <w:r w:rsidRPr="005A0047">
        <w:rPr>
          <w:rFonts w:asciiTheme="majorHAnsi" w:eastAsia="Times New Roman" w:hAnsiTheme="majorHAnsi" w:cs="Times New Roman"/>
          <w:color w:val="000000"/>
          <w:sz w:val="24"/>
        </w:rPr>
        <w:t>Use graphical methods to determine the whole-number mole ratio of the two reactants in this experiment.</w:t>
      </w:r>
      <w:r w:rsidR="00B812E8">
        <w:rPr>
          <w:rFonts w:asciiTheme="majorHAnsi" w:eastAsia="Times New Roman" w:hAnsiTheme="majorHAnsi" w:cs="Times New Roman"/>
          <w:color w:val="000000"/>
          <w:sz w:val="24"/>
        </w:rPr>
        <w:t xml:space="preserve"> </w:t>
      </w:r>
    </w:p>
    <w:p w14:paraId="4F1F7005" w14:textId="3032D161" w:rsidR="00B812E8" w:rsidRPr="00B812E8" w:rsidRDefault="00B812E8" w:rsidP="005A0047">
      <w:pPr>
        <w:widowControl w:val="0"/>
        <w:spacing w:after="100" w:line="276" w:lineRule="auto"/>
        <w:rPr>
          <w:rFonts w:asciiTheme="majorHAnsi" w:eastAsia="Times New Roman" w:hAnsiTheme="majorHAnsi" w:cs="Times New Roman"/>
          <w:color w:val="FF0000"/>
          <w:sz w:val="24"/>
        </w:rPr>
      </w:pPr>
      <w:r w:rsidRPr="00B812E8">
        <w:rPr>
          <w:rFonts w:asciiTheme="majorHAnsi" w:eastAsia="Times New Roman" w:hAnsiTheme="majorHAnsi" w:cs="Times New Roman"/>
          <w:color w:val="FF0000"/>
          <w:sz w:val="24"/>
        </w:rPr>
        <w:t>(See next page.)</w:t>
      </w:r>
    </w:p>
    <w:p w14:paraId="344D0F1A" w14:textId="77777777" w:rsidR="00781C03" w:rsidRPr="005A0047" w:rsidRDefault="00781C03" w:rsidP="005A0047">
      <w:pPr>
        <w:widowControl w:val="0"/>
        <w:spacing w:after="100" w:line="276" w:lineRule="auto"/>
        <w:ind w:left="360"/>
        <w:rPr>
          <w:rFonts w:asciiTheme="majorHAnsi" w:hAnsiTheme="majorHAnsi"/>
          <w:sz w:val="24"/>
        </w:rPr>
      </w:pPr>
      <w:r w:rsidRPr="005A0047">
        <w:rPr>
          <w:noProof/>
          <w:sz w:val="24"/>
        </w:rPr>
        <w:lastRenderedPageBreak/>
        <w:drawing>
          <wp:inline distT="0" distB="0" distL="0" distR="0" wp14:anchorId="6B3954DB" wp14:editId="11793432">
            <wp:extent cx="5206365" cy="4139783"/>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7215" cy="4148410"/>
                    </a:xfrm>
                    <a:prstGeom prst="rect">
                      <a:avLst/>
                    </a:prstGeom>
                  </pic:spPr>
                </pic:pic>
              </a:graphicData>
            </a:graphic>
          </wp:inline>
        </w:drawing>
      </w:r>
    </w:p>
    <w:p w14:paraId="0B492F84" w14:textId="77777777" w:rsidR="00781C03" w:rsidRPr="005A0047" w:rsidRDefault="00781C03" w:rsidP="005A0047">
      <w:pPr>
        <w:widowControl w:val="0"/>
        <w:spacing w:after="100" w:line="276" w:lineRule="auto"/>
        <w:rPr>
          <w:rFonts w:asciiTheme="majorHAnsi" w:hAnsiTheme="majorHAnsi"/>
          <w:sz w:val="24"/>
        </w:rPr>
      </w:pPr>
      <w:r w:rsidRPr="005A0047">
        <w:rPr>
          <w:rFonts w:asciiTheme="majorHAnsi" w:eastAsia="Nova Mono" w:hAnsiTheme="majorHAnsi" w:cs="Nova Mono"/>
          <w:color w:val="FF0000"/>
          <w:sz w:val="24"/>
        </w:rPr>
        <w:t xml:space="preserve">The mole ratio is 4 moles </w:t>
      </w:r>
      <w:proofErr w:type="spellStart"/>
      <w:r w:rsidRPr="005A0047">
        <w:rPr>
          <w:rFonts w:asciiTheme="majorHAnsi" w:eastAsia="Nova Mono" w:hAnsiTheme="majorHAnsi" w:cs="Nova Mono"/>
          <w:color w:val="FF0000"/>
          <w:sz w:val="24"/>
        </w:rPr>
        <w:t>OCl</w:t>
      </w:r>
      <w:proofErr w:type="spellEnd"/>
      <w:r w:rsidRPr="005A0047">
        <w:rPr>
          <w:rFonts w:asciiTheme="majorHAnsi" w:eastAsia="Nova Mono" w:hAnsiTheme="majorHAnsi" w:cs="Nova Mono"/>
          <w:color w:val="FF0000"/>
          <w:sz w:val="24"/>
          <w:vertAlign w:val="superscript"/>
        </w:rPr>
        <w:t>−</w:t>
      </w:r>
      <w:r w:rsidRPr="005A0047">
        <w:rPr>
          <w:rFonts w:asciiTheme="majorHAnsi" w:eastAsia="Nova Mono" w:hAnsiTheme="majorHAnsi" w:cs="Nova Mono"/>
          <w:color w:val="FF0000"/>
          <w:sz w:val="24"/>
        </w:rPr>
        <w:t xml:space="preserve"> to 1 mole S</w:t>
      </w:r>
      <w:r w:rsidRPr="005A0047">
        <w:rPr>
          <w:rFonts w:asciiTheme="majorHAnsi" w:eastAsia="Times New Roman" w:hAnsiTheme="majorHAnsi" w:cs="Times New Roman"/>
          <w:color w:val="FF0000"/>
          <w:sz w:val="24"/>
          <w:vertAlign w:val="subscript"/>
        </w:rPr>
        <w:t>2</w:t>
      </w:r>
      <w:r w:rsidRPr="005A0047">
        <w:rPr>
          <w:rFonts w:asciiTheme="majorHAnsi" w:eastAsia="Times New Roman" w:hAnsiTheme="majorHAnsi" w:cs="Times New Roman"/>
          <w:color w:val="FF0000"/>
          <w:sz w:val="24"/>
        </w:rPr>
        <w:t>O</w:t>
      </w:r>
      <w:r w:rsidRPr="005A0047">
        <w:rPr>
          <w:rFonts w:asciiTheme="majorHAnsi" w:eastAsia="Times New Roman" w:hAnsiTheme="majorHAnsi" w:cs="Times New Roman"/>
          <w:color w:val="FF0000"/>
          <w:sz w:val="24"/>
          <w:vertAlign w:val="subscript"/>
        </w:rPr>
        <w:t>3</w:t>
      </w:r>
      <w:r w:rsidRPr="005A0047">
        <w:rPr>
          <w:rFonts w:asciiTheme="majorHAnsi" w:eastAsia="Nova Mono" w:hAnsiTheme="majorHAnsi" w:cs="Nova Mono"/>
          <w:color w:val="FF0000"/>
          <w:sz w:val="24"/>
          <w:vertAlign w:val="superscript"/>
        </w:rPr>
        <w:t>2−</w:t>
      </w:r>
      <w:r w:rsidRPr="005A0047">
        <w:rPr>
          <w:rFonts w:asciiTheme="majorHAnsi" w:eastAsia="Nova Mono" w:hAnsiTheme="majorHAnsi" w:cs="Nova Mono"/>
          <w:color w:val="FF0000"/>
          <w:sz w:val="24"/>
        </w:rPr>
        <w:t>.</w:t>
      </w:r>
    </w:p>
    <w:p w14:paraId="11B090FB" w14:textId="77777777" w:rsidR="00781C03" w:rsidRPr="005A0047" w:rsidRDefault="00781C03" w:rsidP="005A0047">
      <w:pPr>
        <w:widowControl w:val="0"/>
        <w:spacing w:after="100" w:line="276" w:lineRule="auto"/>
        <w:rPr>
          <w:rFonts w:asciiTheme="majorHAnsi" w:hAnsiTheme="majorHAnsi"/>
          <w:sz w:val="24"/>
        </w:rPr>
      </w:pPr>
      <w:r w:rsidRPr="005A0047">
        <w:rPr>
          <w:rFonts w:asciiTheme="majorHAnsi" w:eastAsia="Times New Roman" w:hAnsiTheme="majorHAnsi" w:cs="Times New Roman"/>
          <w:color w:val="000000"/>
          <w:sz w:val="24"/>
        </w:rPr>
        <w:t>2. Why must the total volume of the solution mixture be kept constant in all trials?</w:t>
      </w:r>
    </w:p>
    <w:p w14:paraId="3DB69F3C" w14:textId="77777777" w:rsidR="00781C03" w:rsidRPr="005A0047" w:rsidRDefault="00781C03" w:rsidP="003F2208">
      <w:pPr>
        <w:widowControl w:val="0"/>
        <w:spacing w:after="120"/>
        <w:rPr>
          <w:rFonts w:asciiTheme="majorHAnsi" w:hAnsiTheme="majorHAnsi"/>
          <w:sz w:val="24"/>
        </w:rPr>
      </w:pPr>
      <w:r w:rsidRPr="005A0047">
        <w:rPr>
          <w:rFonts w:asciiTheme="majorHAnsi" w:eastAsia="Times New Roman" w:hAnsiTheme="majorHAnsi" w:cs="Times New Roman"/>
          <w:color w:val="FF0000"/>
          <w:sz w:val="24"/>
        </w:rPr>
        <w:t>The maximum amount of heat was given off when the optimum mole ratio of reactants is combined. If the solution volume is a constant, the change in temperature will be proportional to the amount of heat evolved. If the volumes were not constant, a calculation would have to be made relating temperature change to heat evolved for each separate measurement.</w:t>
      </w:r>
    </w:p>
    <w:p w14:paraId="2207A787" w14:textId="77777777" w:rsidR="00781C03" w:rsidRPr="005A0047" w:rsidRDefault="00781C03" w:rsidP="005A0047">
      <w:pPr>
        <w:widowControl w:val="0"/>
        <w:spacing w:after="100" w:line="276" w:lineRule="auto"/>
        <w:rPr>
          <w:rFonts w:asciiTheme="majorHAnsi" w:hAnsiTheme="majorHAnsi"/>
          <w:sz w:val="24"/>
        </w:rPr>
      </w:pPr>
      <w:r w:rsidRPr="005A0047">
        <w:rPr>
          <w:rFonts w:asciiTheme="majorHAnsi" w:eastAsia="Times New Roman" w:hAnsiTheme="majorHAnsi" w:cs="Times New Roman"/>
          <w:color w:val="000000"/>
          <w:sz w:val="24"/>
        </w:rPr>
        <w:t>3. The molarities of the reactant solutions were equal in this experiment. Is this necessary, or even</w:t>
      </w:r>
      <w:r w:rsidRPr="005A0047">
        <w:rPr>
          <w:rFonts w:asciiTheme="majorHAnsi" w:hAnsiTheme="majorHAnsi"/>
          <w:sz w:val="24"/>
        </w:rPr>
        <w:t xml:space="preserve"> </w:t>
      </w:r>
      <w:r w:rsidRPr="005A0047">
        <w:rPr>
          <w:rFonts w:asciiTheme="majorHAnsi" w:eastAsia="Times New Roman" w:hAnsiTheme="majorHAnsi" w:cs="Times New Roman"/>
          <w:color w:val="000000"/>
          <w:sz w:val="24"/>
        </w:rPr>
        <w:t>important, for the success of the experiment?</w:t>
      </w:r>
    </w:p>
    <w:p w14:paraId="1AB29AA5" w14:textId="77777777" w:rsidR="00781C03" w:rsidRPr="005A0047" w:rsidRDefault="00781C03" w:rsidP="003F2208">
      <w:pPr>
        <w:widowControl w:val="0"/>
        <w:spacing w:after="120"/>
        <w:rPr>
          <w:rFonts w:asciiTheme="majorHAnsi" w:hAnsiTheme="majorHAnsi"/>
          <w:sz w:val="24"/>
        </w:rPr>
      </w:pPr>
      <w:r w:rsidRPr="005A0047">
        <w:rPr>
          <w:rFonts w:asciiTheme="majorHAnsi" w:eastAsia="Times New Roman" w:hAnsiTheme="majorHAnsi" w:cs="Times New Roman"/>
          <w:color w:val="FF0000"/>
          <w:sz w:val="24"/>
        </w:rPr>
        <w:t>No, it just made it easier. If the molarities were not the same, then a calculation must be performed for each measurement to relate the temperature change to the heat evolved and the moles of reactant present.</w:t>
      </w:r>
    </w:p>
    <w:p w14:paraId="50E3730C" w14:textId="77777777" w:rsidR="00781C03" w:rsidRPr="005A0047" w:rsidRDefault="00781C03" w:rsidP="005A0047">
      <w:pPr>
        <w:widowControl w:val="0"/>
        <w:spacing w:after="100" w:line="276" w:lineRule="auto"/>
        <w:rPr>
          <w:rFonts w:asciiTheme="majorHAnsi" w:hAnsiTheme="majorHAnsi"/>
          <w:sz w:val="24"/>
        </w:rPr>
      </w:pPr>
      <w:r w:rsidRPr="005A0047">
        <w:rPr>
          <w:rFonts w:asciiTheme="majorHAnsi" w:eastAsia="Times New Roman" w:hAnsiTheme="majorHAnsi" w:cs="Times New Roman"/>
          <w:color w:val="000000"/>
          <w:sz w:val="24"/>
        </w:rPr>
        <w:t>4. Identify the limiting reactant for each trial that you performed.</w:t>
      </w:r>
    </w:p>
    <w:p w14:paraId="40C17BA9" w14:textId="77777777" w:rsidR="00781C03" w:rsidRPr="005A0047" w:rsidRDefault="00781C03" w:rsidP="003F2208">
      <w:pPr>
        <w:widowControl w:val="0"/>
        <w:spacing w:after="120"/>
        <w:rPr>
          <w:rFonts w:asciiTheme="majorHAnsi" w:hAnsiTheme="majorHAnsi"/>
          <w:sz w:val="24"/>
        </w:rPr>
      </w:pPr>
      <w:r w:rsidRPr="005A0047">
        <w:rPr>
          <w:rFonts w:asciiTheme="majorHAnsi" w:eastAsia="Times New Roman" w:hAnsiTheme="majorHAnsi" w:cs="Times New Roman"/>
          <w:color w:val="FF0000"/>
          <w:sz w:val="24"/>
        </w:rPr>
        <w:t xml:space="preserve">For trials 1-4, </w:t>
      </w:r>
      <w:proofErr w:type="spellStart"/>
      <w:r w:rsidRPr="005A0047">
        <w:rPr>
          <w:rFonts w:asciiTheme="majorHAnsi" w:eastAsia="Times New Roman" w:hAnsiTheme="majorHAnsi" w:cs="Times New Roman"/>
          <w:color w:val="FF0000"/>
          <w:sz w:val="24"/>
        </w:rPr>
        <w:t>OCl</w:t>
      </w:r>
      <w:proofErr w:type="spellEnd"/>
      <w:r w:rsidRPr="005A0047">
        <w:rPr>
          <w:rFonts w:asciiTheme="majorHAnsi" w:eastAsia="Nova Mono" w:hAnsiTheme="majorHAnsi" w:cs="Nova Mono"/>
          <w:color w:val="FF0000"/>
          <w:sz w:val="24"/>
          <w:vertAlign w:val="superscript"/>
        </w:rPr>
        <w:t>−</w:t>
      </w:r>
      <w:r w:rsidRPr="005A0047">
        <w:rPr>
          <w:rFonts w:asciiTheme="majorHAnsi" w:hAnsiTheme="majorHAnsi"/>
          <w:sz w:val="24"/>
        </w:rPr>
        <w:t xml:space="preserve"> </w:t>
      </w:r>
      <w:r w:rsidRPr="005A0047">
        <w:rPr>
          <w:rFonts w:asciiTheme="majorHAnsi" w:eastAsia="Times New Roman" w:hAnsiTheme="majorHAnsi" w:cs="Times New Roman"/>
          <w:color w:val="FF0000"/>
          <w:sz w:val="24"/>
        </w:rPr>
        <w:t xml:space="preserve">was the limiting reactant (up to 40 mL </w:t>
      </w:r>
      <w:proofErr w:type="spellStart"/>
      <w:r w:rsidRPr="005A0047">
        <w:rPr>
          <w:rFonts w:asciiTheme="majorHAnsi" w:eastAsia="Times New Roman" w:hAnsiTheme="majorHAnsi" w:cs="Times New Roman"/>
          <w:color w:val="FF0000"/>
          <w:sz w:val="24"/>
        </w:rPr>
        <w:t>OCl</w:t>
      </w:r>
      <w:proofErr w:type="spellEnd"/>
      <w:r w:rsidRPr="005A0047">
        <w:rPr>
          <w:rFonts w:asciiTheme="majorHAnsi" w:eastAsia="Nova Mono" w:hAnsiTheme="majorHAnsi" w:cs="Nova Mono"/>
          <w:color w:val="FF0000"/>
          <w:sz w:val="24"/>
          <w:vertAlign w:val="superscript"/>
        </w:rPr>
        <w:t>−</w:t>
      </w:r>
      <w:r w:rsidRPr="005A0047">
        <w:rPr>
          <w:rFonts w:asciiTheme="majorHAnsi" w:eastAsia="Nova Mono" w:hAnsiTheme="majorHAnsi" w:cs="Nova Mono"/>
          <w:color w:val="FF0000"/>
          <w:sz w:val="24"/>
        </w:rPr>
        <w:t xml:space="preserve"> </w:t>
      </w:r>
      <w:r w:rsidRPr="005A0047">
        <w:rPr>
          <w:rFonts w:asciiTheme="majorHAnsi" w:eastAsia="Times New Roman" w:hAnsiTheme="majorHAnsi" w:cs="Times New Roman"/>
          <w:color w:val="FF0000"/>
          <w:sz w:val="24"/>
        </w:rPr>
        <w:t>added). For trials 6 and 7, S</w:t>
      </w:r>
      <w:r w:rsidRPr="005A0047">
        <w:rPr>
          <w:rFonts w:asciiTheme="majorHAnsi" w:eastAsia="Times New Roman" w:hAnsiTheme="majorHAnsi" w:cs="Times New Roman"/>
          <w:color w:val="FF0000"/>
          <w:sz w:val="24"/>
          <w:vertAlign w:val="subscript"/>
        </w:rPr>
        <w:t>2</w:t>
      </w:r>
      <w:r w:rsidRPr="005A0047">
        <w:rPr>
          <w:rFonts w:asciiTheme="majorHAnsi" w:eastAsia="Times New Roman" w:hAnsiTheme="majorHAnsi" w:cs="Times New Roman"/>
          <w:color w:val="FF0000"/>
          <w:sz w:val="24"/>
        </w:rPr>
        <w:t>O</w:t>
      </w:r>
      <w:r w:rsidRPr="005A0047">
        <w:rPr>
          <w:rFonts w:asciiTheme="majorHAnsi" w:eastAsia="Times New Roman" w:hAnsiTheme="majorHAnsi" w:cs="Times New Roman"/>
          <w:color w:val="FF0000"/>
          <w:sz w:val="24"/>
          <w:vertAlign w:val="subscript"/>
        </w:rPr>
        <w:t>3</w:t>
      </w:r>
      <w:r w:rsidRPr="005A0047">
        <w:rPr>
          <w:rFonts w:asciiTheme="majorHAnsi" w:eastAsia="Nova Mono" w:hAnsiTheme="majorHAnsi" w:cs="Nova Mono"/>
          <w:color w:val="FF0000"/>
          <w:sz w:val="24"/>
          <w:vertAlign w:val="superscript"/>
        </w:rPr>
        <w:t>2−</w:t>
      </w:r>
      <w:r w:rsidRPr="005A0047">
        <w:rPr>
          <w:rFonts w:asciiTheme="majorHAnsi" w:eastAsia="Times New Roman" w:hAnsiTheme="majorHAnsi" w:cs="Times New Roman"/>
          <w:color w:val="FF0000"/>
          <w:sz w:val="24"/>
        </w:rPr>
        <w:t>was the limiting reactant (less than 10 mL S</w:t>
      </w:r>
      <w:r w:rsidRPr="005A0047">
        <w:rPr>
          <w:rFonts w:asciiTheme="majorHAnsi" w:eastAsia="Times New Roman" w:hAnsiTheme="majorHAnsi" w:cs="Times New Roman"/>
          <w:color w:val="FF0000"/>
          <w:sz w:val="24"/>
          <w:vertAlign w:val="subscript"/>
        </w:rPr>
        <w:t>2</w:t>
      </w:r>
      <w:r w:rsidRPr="005A0047">
        <w:rPr>
          <w:rFonts w:asciiTheme="majorHAnsi" w:eastAsia="Times New Roman" w:hAnsiTheme="majorHAnsi" w:cs="Times New Roman"/>
          <w:color w:val="FF0000"/>
          <w:sz w:val="24"/>
        </w:rPr>
        <w:t>O</w:t>
      </w:r>
      <w:r w:rsidRPr="005A0047">
        <w:rPr>
          <w:rFonts w:asciiTheme="majorHAnsi" w:eastAsia="Times New Roman" w:hAnsiTheme="majorHAnsi" w:cs="Times New Roman"/>
          <w:color w:val="FF0000"/>
          <w:sz w:val="24"/>
          <w:vertAlign w:val="subscript"/>
        </w:rPr>
        <w:t>3</w:t>
      </w:r>
      <w:r w:rsidRPr="005A0047">
        <w:rPr>
          <w:rFonts w:asciiTheme="majorHAnsi" w:eastAsia="Nova Mono" w:hAnsiTheme="majorHAnsi" w:cs="Nova Mono"/>
          <w:color w:val="FF0000"/>
          <w:sz w:val="24"/>
          <w:vertAlign w:val="superscript"/>
        </w:rPr>
        <w:t>2−</w:t>
      </w:r>
      <w:r w:rsidRPr="005A0047">
        <w:rPr>
          <w:rFonts w:asciiTheme="majorHAnsi" w:hAnsiTheme="majorHAnsi"/>
          <w:sz w:val="24"/>
        </w:rPr>
        <w:t xml:space="preserve"> </w:t>
      </w:r>
      <w:r w:rsidRPr="005A0047">
        <w:rPr>
          <w:rFonts w:asciiTheme="majorHAnsi" w:eastAsia="Times New Roman" w:hAnsiTheme="majorHAnsi" w:cs="Times New Roman"/>
          <w:color w:val="FF0000"/>
          <w:sz w:val="24"/>
        </w:rPr>
        <w:t>added).</w:t>
      </w:r>
    </w:p>
    <w:p w14:paraId="59B1D63D" w14:textId="77777777" w:rsidR="00781C03" w:rsidRPr="005A0047" w:rsidRDefault="00781C03" w:rsidP="005A0047">
      <w:pPr>
        <w:widowControl w:val="0"/>
        <w:spacing w:after="100" w:line="276" w:lineRule="auto"/>
        <w:rPr>
          <w:rFonts w:asciiTheme="majorHAnsi" w:hAnsiTheme="majorHAnsi"/>
          <w:sz w:val="24"/>
        </w:rPr>
      </w:pPr>
      <w:r w:rsidRPr="005A0047">
        <w:rPr>
          <w:rFonts w:asciiTheme="majorHAnsi" w:eastAsia="Times New Roman" w:hAnsiTheme="majorHAnsi" w:cs="Times New Roman"/>
          <w:color w:val="000000"/>
          <w:sz w:val="24"/>
        </w:rPr>
        <w:t xml:space="preserve">5. Write the balanced oxidation-reduction reaction for the reaction of </w:t>
      </w:r>
      <w:proofErr w:type="spellStart"/>
      <w:r w:rsidRPr="005A0047">
        <w:rPr>
          <w:rFonts w:asciiTheme="majorHAnsi" w:eastAsia="Times New Roman" w:hAnsiTheme="majorHAnsi" w:cs="Times New Roman"/>
          <w:color w:val="000000"/>
          <w:sz w:val="24"/>
        </w:rPr>
        <w:t>OCl</w:t>
      </w:r>
      <w:proofErr w:type="spellEnd"/>
      <w:r w:rsidRPr="005A0047">
        <w:rPr>
          <w:rFonts w:asciiTheme="majorHAnsi" w:eastAsia="Times New Roman" w:hAnsiTheme="majorHAnsi" w:cs="Times New Roman"/>
          <w:color w:val="000000"/>
          <w:sz w:val="24"/>
          <w:vertAlign w:val="superscript"/>
        </w:rPr>
        <w:t>–</w:t>
      </w:r>
      <w:r w:rsidRPr="005A0047">
        <w:rPr>
          <w:rFonts w:asciiTheme="majorHAnsi" w:eastAsia="Times New Roman" w:hAnsiTheme="majorHAnsi" w:cs="Times New Roman"/>
          <w:color w:val="000000"/>
          <w:sz w:val="24"/>
        </w:rPr>
        <w:t xml:space="preserve"> and S</w:t>
      </w:r>
      <w:r w:rsidRPr="005A0047">
        <w:rPr>
          <w:rFonts w:asciiTheme="majorHAnsi" w:eastAsia="Times New Roman" w:hAnsiTheme="majorHAnsi" w:cs="Times New Roman"/>
          <w:color w:val="000000"/>
          <w:sz w:val="24"/>
          <w:vertAlign w:val="subscript"/>
        </w:rPr>
        <w:t>2</w:t>
      </w:r>
      <w:r w:rsidRPr="005A0047">
        <w:rPr>
          <w:rFonts w:asciiTheme="majorHAnsi" w:hAnsiTheme="majorHAnsi"/>
          <w:sz w:val="24"/>
        </w:rPr>
        <w:t>O</w:t>
      </w:r>
      <w:r w:rsidRPr="005A0047">
        <w:rPr>
          <w:rFonts w:asciiTheme="majorHAnsi" w:hAnsiTheme="majorHAnsi"/>
          <w:sz w:val="24"/>
          <w:vertAlign w:val="subscript"/>
        </w:rPr>
        <w:t>3</w:t>
      </w:r>
      <w:r w:rsidRPr="005A0047">
        <w:rPr>
          <w:rFonts w:asciiTheme="majorHAnsi" w:eastAsia="Times New Roman" w:hAnsiTheme="majorHAnsi" w:cs="Times New Roman"/>
          <w:color w:val="000000"/>
          <w:sz w:val="24"/>
          <w:vertAlign w:val="superscript"/>
        </w:rPr>
        <w:t>2–</w:t>
      </w:r>
      <w:r w:rsidRPr="005A0047">
        <w:rPr>
          <w:rFonts w:asciiTheme="majorHAnsi" w:eastAsia="Times New Roman" w:hAnsiTheme="majorHAnsi" w:cs="Times New Roman"/>
          <w:color w:val="000000"/>
          <w:sz w:val="24"/>
        </w:rPr>
        <w:t xml:space="preserve"> in basic solution. Does the mole ratio that you determined in your experiment match the actual reaction equation’s coefficients? </w:t>
      </w:r>
    </w:p>
    <w:p w14:paraId="1674C5D1" w14:textId="77777777" w:rsidR="00781C03" w:rsidRPr="005A0047" w:rsidRDefault="00781C03" w:rsidP="005A0047">
      <w:pPr>
        <w:widowControl w:val="0"/>
        <w:spacing w:after="100" w:line="276" w:lineRule="auto"/>
        <w:rPr>
          <w:rFonts w:asciiTheme="majorHAnsi" w:eastAsia="Times New Roman" w:hAnsiTheme="majorHAnsi" w:cs="Times New Roman"/>
          <w:color w:val="FF0000"/>
          <w:sz w:val="24"/>
        </w:rPr>
      </w:pPr>
      <w:r w:rsidRPr="005A0047">
        <w:rPr>
          <w:rFonts w:asciiTheme="majorHAnsi" w:eastAsia="Times New Roman" w:hAnsiTheme="majorHAnsi" w:cs="Times New Roman"/>
          <w:noProof/>
          <w:color w:val="FF0000"/>
          <w:sz w:val="24"/>
        </w:rPr>
        <w:lastRenderedPageBreak/>
        <w:drawing>
          <wp:inline distT="0" distB="0" distL="0" distR="0" wp14:anchorId="71D42586" wp14:editId="72B06AD5">
            <wp:extent cx="6053823" cy="29267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64917" cy="2932078"/>
                    </a:xfrm>
                    <a:prstGeom prst="rect">
                      <a:avLst/>
                    </a:prstGeom>
                  </pic:spPr>
                </pic:pic>
              </a:graphicData>
            </a:graphic>
          </wp:inline>
        </w:drawing>
      </w:r>
    </w:p>
    <w:p w14:paraId="18D5ACBC" w14:textId="77777777" w:rsidR="00781C03" w:rsidRPr="005A0047" w:rsidRDefault="00781C03" w:rsidP="003F2208">
      <w:pPr>
        <w:widowControl w:val="0"/>
        <w:spacing w:after="120"/>
        <w:rPr>
          <w:rFonts w:asciiTheme="majorHAnsi" w:hAnsiTheme="majorHAnsi"/>
          <w:sz w:val="24"/>
        </w:rPr>
      </w:pPr>
      <w:r w:rsidRPr="005A0047">
        <w:rPr>
          <w:rFonts w:asciiTheme="majorHAnsi" w:eastAsia="Times New Roman" w:hAnsiTheme="majorHAnsi" w:cs="Times New Roman"/>
          <w:color w:val="FF0000"/>
          <w:sz w:val="24"/>
        </w:rPr>
        <w:t xml:space="preserve">Yes. The sample data shows that when 40 mL of equimolar </w:t>
      </w:r>
      <w:proofErr w:type="spellStart"/>
      <w:r w:rsidRPr="005A0047">
        <w:rPr>
          <w:rFonts w:asciiTheme="majorHAnsi" w:eastAsia="Times New Roman" w:hAnsiTheme="majorHAnsi" w:cs="Times New Roman"/>
          <w:color w:val="FF0000"/>
          <w:sz w:val="24"/>
        </w:rPr>
        <w:t>NaOCl</w:t>
      </w:r>
      <w:proofErr w:type="spellEnd"/>
      <w:r w:rsidRPr="005A0047">
        <w:rPr>
          <w:rFonts w:asciiTheme="majorHAnsi" w:eastAsia="Times New Roman" w:hAnsiTheme="majorHAnsi" w:cs="Times New Roman"/>
          <w:color w:val="FF0000"/>
          <w:sz w:val="24"/>
        </w:rPr>
        <w:t xml:space="preserve"> is mixed with 10 mL of equimolar Na</w:t>
      </w:r>
      <w:r w:rsidRPr="005A0047">
        <w:rPr>
          <w:rFonts w:asciiTheme="majorHAnsi" w:eastAsia="Times New Roman" w:hAnsiTheme="majorHAnsi" w:cs="Times New Roman"/>
          <w:color w:val="FF0000"/>
          <w:sz w:val="24"/>
          <w:vertAlign w:val="subscript"/>
        </w:rPr>
        <w:t>2</w:t>
      </w:r>
      <w:r w:rsidRPr="005A0047">
        <w:rPr>
          <w:rFonts w:asciiTheme="majorHAnsi" w:eastAsia="Times New Roman" w:hAnsiTheme="majorHAnsi" w:cs="Times New Roman"/>
          <w:color w:val="FF0000"/>
          <w:sz w:val="24"/>
        </w:rPr>
        <w:t>S</w:t>
      </w:r>
      <w:r w:rsidRPr="005A0047">
        <w:rPr>
          <w:rFonts w:asciiTheme="majorHAnsi" w:eastAsia="Times New Roman" w:hAnsiTheme="majorHAnsi" w:cs="Times New Roman"/>
          <w:color w:val="FF0000"/>
          <w:sz w:val="24"/>
          <w:vertAlign w:val="subscript"/>
        </w:rPr>
        <w:t>2</w:t>
      </w:r>
      <w:r w:rsidRPr="005A0047">
        <w:rPr>
          <w:rFonts w:asciiTheme="majorHAnsi" w:eastAsia="Times New Roman" w:hAnsiTheme="majorHAnsi" w:cs="Times New Roman"/>
          <w:color w:val="FF0000"/>
          <w:sz w:val="24"/>
        </w:rPr>
        <w:t>O</w:t>
      </w:r>
      <w:r w:rsidRPr="005A0047">
        <w:rPr>
          <w:rFonts w:asciiTheme="majorHAnsi" w:eastAsia="Times New Roman" w:hAnsiTheme="majorHAnsi" w:cs="Times New Roman"/>
          <w:color w:val="FF0000"/>
          <w:sz w:val="24"/>
          <w:vertAlign w:val="subscript"/>
        </w:rPr>
        <w:t>3</w:t>
      </w:r>
      <w:r w:rsidRPr="005A0047">
        <w:rPr>
          <w:rFonts w:asciiTheme="majorHAnsi" w:eastAsia="Times New Roman" w:hAnsiTheme="majorHAnsi" w:cs="Times New Roman"/>
          <w:color w:val="FF0000"/>
          <w:sz w:val="24"/>
        </w:rPr>
        <w:t>,</w:t>
      </w:r>
      <w:r w:rsidRPr="005A0047">
        <w:rPr>
          <w:rFonts w:asciiTheme="majorHAnsi" w:hAnsiTheme="majorHAnsi"/>
          <w:sz w:val="24"/>
        </w:rPr>
        <w:t xml:space="preserve"> </w:t>
      </w:r>
      <w:r w:rsidRPr="005A0047">
        <w:rPr>
          <w:rFonts w:asciiTheme="majorHAnsi" w:eastAsia="Times New Roman" w:hAnsiTheme="majorHAnsi" w:cs="Times New Roman"/>
          <w:color w:val="FF0000"/>
          <w:sz w:val="24"/>
        </w:rPr>
        <w:t xml:space="preserve">the maximum amount of heat is liberated. Therefore, the optimum </w:t>
      </w:r>
      <w:proofErr w:type="spellStart"/>
      <w:r w:rsidRPr="005A0047">
        <w:rPr>
          <w:rFonts w:asciiTheme="majorHAnsi" w:eastAsia="Times New Roman" w:hAnsiTheme="majorHAnsi" w:cs="Times New Roman"/>
          <w:color w:val="FF0000"/>
          <w:sz w:val="24"/>
        </w:rPr>
        <w:t>mole:mole</w:t>
      </w:r>
      <w:proofErr w:type="spellEnd"/>
      <w:r w:rsidRPr="005A0047">
        <w:rPr>
          <w:rFonts w:asciiTheme="majorHAnsi" w:eastAsia="Times New Roman" w:hAnsiTheme="majorHAnsi" w:cs="Times New Roman"/>
          <w:color w:val="FF0000"/>
          <w:sz w:val="24"/>
        </w:rPr>
        <w:t xml:space="preserve"> ratio is 4:1, which corresponds with the coefficients in the balanced net ionic equation.</w:t>
      </w:r>
    </w:p>
    <w:p w14:paraId="5850588D" w14:textId="77777777" w:rsidR="00781C03" w:rsidRPr="005A0047" w:rsidRDefault="00781C03" w:rsidP="005A0047">
      <w:pPr>
        <w:widowControl w:val="0"/>
        <w:spacing w:after="100" w:line="276" w:lineRule="auto"/>
        <w:rPr>
          <w:rFonts w:asciiTheme="majorHAnsi" w:hAnsiTheme="majorHAnsi"/>
          <w:sz w:val="24"/>
        </w:rPr>
      </w:pPr>
      <w:r w:rsidRPr="005A0047">
        <w:rPr>
          <w:rFonts w:asciiTheme="majorHAnsi" w:eastAsia="Times New Roman" w:hAnsiTheme="majorHAnsi" w:cs="Times New Roman"/>
          <w:color w:val="000000"/>
          <w:sz w:val="24"/>
        </w:rPr>
        <w:t>6. Suggest a measurement (other than the temperature change) that could be used in an experiment involving</w:t>
      </w:r>
      <w:r w:rsidRPr="005A0047">
        <w:rPr>
          <w:rFonts w:asciiTheme="majorHAnsi" w:hAnsiTheme="majorHAnsi"/>
          <w:sz w:val="24"/>
        </w:rPr>
        <w:t xml:space="preserve"> </w:t>
      </w:r>
      <w:r w:rsidRPr="005A0047">
        <w:rPr>
          <w:rFonts w:asciiTheme="majorHAnsi" w:eastAsia="Times New Roman" w:hAnsiTheme="majorHAnsi" w:cs="Times New Roman"/>
          <w:color w:val="000000"/>
          <w:sz w:val="24"/>
        </w:rPr>
        <w:t>the method of continuous variations that could be used to determine the mole ratios for a pair of reactants.</w:t>
      </w:r>
    </w:p>
    <w:p w14:paraId="1D61F22A" w14:textId="77777777" w:rsidR="00781C03" w:rsidRPr="005A0047" w:rsidRDefault="00781C03" w:rsidP="003F2208">
      <w:pPr>
        <w:widowControl w:val="0"/>
        <w:spacing w:after="120"/>
        <w:rPr>
          <w:rFonts w:asciiTheme="majorHAnsi" w:hAnsiTheme="majorHAnsi"/>
          <w:sz w:val="24"/>
        </w:rPr>
      </w:pPr>
      <w:r w:rsidRPr="005A0047">
        <w:rPr>
          <w:rFonts w:asciiTheme="majorHAnsi" w:eastAsia="Times New Roman" w:hAnsiTheme="majorHAnsi" w:cs="Times New Roman"/>
          <w:color w:val="FF0000"/>
          <w:sz w:val="24"/>
        </w:rPr>
        <w:t>Students should cite observable and measurable quantities such as: color change (measured by spectrophotometer or colorimeter), mass of precipitate formed (filter, dry ppt., and mass on a balance), and volume of a gas formed (measured by pressure change or gas collection or simply counting bubbles). Other reasonable answers should also earn credit.</w:t>
      </w:r>
    </w:p>
    <w:p w14:paraId="51940009" w14:textId="77777777" w:rsidR="00781C03" w:rsidRPr="005A0047" w:rsidRDefault="00781C03" w:rsidP="005A0047">
      <w:pPr>
        <w:widowControl w:val="0"/>
        <w:spacing w:after="100" w:line="276" w:lineRule="auto"/>
        <w:rPr>
          <w:rFonts w:asciiTheme="majorHAnsi" w:hAnsiTheme="majorHAnsi"/>
          <w:sz w:val="24"/>
        </w:rPr>
      </w:pPr>
      <w:r w:rsidRPr="005A0047">
        <w:rPr>
          <w:rFonts w:asciiTheme="majorHAnsi" w:eastAsia="Times New Roman" w:hAnsiTheme="majorHAnsi" w:cs="Times New Roman"/>
          <w:color w:val="000000"/>
          <w:sz w:val="24"/>
        </w:rPr>
        <w:t>7. Why is it more accurate to use the point of intersection of the two lines to find the mole ratio rather than</w:t>
      </w:r>
      <w:r w:rsidRPr="005A0047">
        <w:rPr>
          <w:rFonts w:asciiTheme="majorHAnsi" w:hAnsiTheme="majorHAnsi"/>
          <w:sz w:val="24"/>
        </w:rPr>
        <w:t xml:space="preserve"> </w:t>
      </w:r>
      <w:r w:rsidRPr="005A0047">
        <w:rPr>
          <w:rFonts w:asciiTheme="majorHAnsi" w:eastAsia="Times New Roman" w:hAnsiTheme="majorHAnsi" w:cs="Times New Roman"/>
          <w:color w:val="000000"/>
          <w:sz w:val="24"/>
        </w:rPr>
        <w:t>the ratio associated with the greatest temperature change?</w:t>
      </w:r>
    </w:p>
    <w:p w14:paraId="35D23DC0" w14:textId="77777777" w:rsidR="00781C03" w:rsidRPr="005A0047" w:rsidRDefault="00781C03" w:rsidP="003F2208">
      <w:pPr>
        <w:widowControl w:val="0"/>
        <w:spacing w:after="120"/>
        <w:rPr>
          <w:rFonts w:asciiTheme="majorHAnsi" w:hAnsiTheme="majorHAnsi"/>
          <w:sz w:val="24"/>
        </w:rPr>
      </w:pPr>
      <w:r w:rsidRPr="005A0047">
        <w:rPr>
          <w:rFonts w:asciiTheme="majorHAnsi" w:eastAsia="Times New Roman" w:hAnsiTheme="majorHAnsi" w:cs="Times New Roman"/>
          <w:color w:val="FF0000"/>
          <w:sz w:val="24"/>
        </w:rPr>
        <w:t>The exact mole ratio may not have been chosen as a data point. Also, the graph averages several values to determine the optimum ratio as opposed to relying on a single value.</w:t>
      </w:r>
    </w:p>
    <w:p w14:paraId="5D97B87A" w14:textId="0520CD5F" w:rsidR="00781C03" w:rsidRPr="005A0047" w:rsidRDefault="00781C03" w:rsidP="005A0047">
      <w:pPr>
        <w:widowControl w:val="0"/>
        <w:spacing w:after="100" w:line="276" w:lineRule="auto"/>
        <w:rPr>
          <w:rFonts w:asciiTheme="majorHAnsi" w:hAnsiTheme="majorHAnsi"/>
          <w:sz w:val="24"/>
        </w:rPr>
      </w:pPr>
      <w:r w:rsidRPr="005A0047">
        <w:rPr>
          <w:rFonts w:asciiTheme="majorHAnsi" w:eastAsia="Times New Roman" w:hAnsiTheme="majorHAnsi" w:cs="Times New Roman"/>
          <w:color w:val="000000"/>
          <w:sz w:val="24"/>
        </w:rPr>
        <w:t>8. A student mixes two solutions that are not at the same initial temperature. If, 20 mL of Solution A at</w:t>
      </w:r>
      <w:r w:rsidRPr="005A0047">
        <w:rPr>
          <w:rFonts w:asciiTheme="majorHAnsi" w:hAnsiTheme="majorHAnsi"/>
          <w:sz w:val="24"/>
        </w:rPr>
        <w:t xml:space="preserve"> </w:t>
      </w:r>
      <w:r w:rsidRPr="005A0047">
        <w:rPr>
          <w:rFonts w:asciiTheme="majorHAnsi" w:eastAsia="Times New Roman" w:hAnsiTheme="majorHAnsi" w:cs="Times New Roman"/>
          <w:color w:val="000000"/>
          <w:sz w:val="24"/>
        </w:rPr>
        <w:t>23°C is mixed with 30 mL of Solution B at 30°C, suggest a method for making a correction so that the student does not have to repeat the experiment.</w:t>
      </w:r>
      <w:r w:rsidR="003F2208">
        <w:rPr>
          <w:rFonts w:asciiTheme="majorHAnsi" w:eastAsia="Times New Roman" w:hAnsiTheme="majorHAnsi" w:cs="Times New Roman"/>
          <w:color w:val="000000"/>
          <w:sz w:val="24"/>
        </w:rPr>
        <w:t xml:space="preserve"> </w:t>
      </w:r>
    </w:p>
    <w:p w14:paraId="49F2E7F2" w14:textId="0CE972C4" w:rsidR="0036040A" w:rsidRPr="00781C03" w:rsidRDefault="00781C03" w:rsidP="00781C03">
      <w:pPr>
        <w:widowControl w:val="0"/>
        <w:spacing w:after="100"/>
        <w:rPr>
          <w:rFonts w:asciiTheme="majorHAnsi" w:hAnsiTheme="majorHAnsi" w:cs="OpenSans"/>
          <w:color w:val="FF0000"/>
          <w:sz w:val="22"/>
          <w:szCs w:val="22"/>
        </w:rPr>
      </w:pPr>
      <w:r w:rsidRPr="00E015EA">
        <w:rPr>
          <w:rFonts w:asciiTheme="majorHAnsi" w:hAnsiTheme="majorHAnsi"/>
          <w:noProof/>
          <w:color w:val="FF0000"/>
          <w:sz w:val="22"/>
          <w:szCs w:val="22"/>
        </w:rPr>
        <w:drawing>
          <wp:inline distT="0" distB="0" distL="0" distR="0" wp14:anchorId="74FF4F9B" wp14:editId="019DF29C">
            <wp:extent cx="6267621" cy="89154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70397" cy="891935"/>
                    </a:xfrm>
                    <a:prstGeom prst="rect">
                      <a:avLst/>
                    </a:prstGeom>
                  </pic:spPr>
                </pic:pic>
              </a:graphicData>
            </a:graphic>
          </wp:inline>
        </w:drawing>
      </w:r>
    </w:p>
    <w:sectPr w:rsidR="0036040A" w:rsidRPr="00781C03">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E0FE7" w14:textId="77777777" w:rsidR="005803F6" w:rsidRDefault="005803F6" w:rsidP="00293785">
      <w:r>
        <w:separator/>
      </w:r>
    </w:p>
  </w:endnote>
  <w:endnote w:type="continuationSeparator" w:id="0">
    <w:p w14:paraId="13288F13" w14:textId="77777777" w:rsidR="005803F6" w:rsidRDefault="005803F6" w:rsidP="00293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Sans">
    <w:altName w:val="Times New Roman"/>
    <w:charset w:val="00"/>
    <w:family w:val="auto"/>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Nova Mon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1F7EE" w14:textId="77777777" w:rsidR="00293785" w:rsidRDefault="00AC349E">
    <w:pPr>
      <w:pStyle w:val="Footer"/>
    </w:pPr>
    <w:r w:rsidRPr="00293785">
      <w:rPr>
        <w:noProof/>
      </w:rPr>
      <mc:AlternateContent>
        <mc:Choice Requires="wps">
          <w:drawing>
            <wp:anchor distT="0" distB="0" distL="114300" distR="114300" simplePos="0" relativeHeight="251667456" behindDoc="0" locked="0" layoutInCell="1" allowOverlap="1" wp14:anchorId="19D89256" wp14:editId="2472AD15">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D1D0A6" w14:textId="3436D744" w:rsidR="00293785" w:rsidRDefault="001C78DF" w:rsidP="00D106FF">
                          <w:pPr>
                            <w:pStyle w:val="LessonFooter"/>
                          </w:pPr>
                          <w:sdt>
                            <w:sdtPr>
                              <w:alias w:val="Title"/>
                              <w:tag w:val=""/>
                              <w:id w:val="1281607793"/>
                              <w:placeholder>
                                <w:docPart w:val="5FD47D5A81174E6BBE688C824470FE91"/>
                              </w:placeholder>
                              <w:dataBinding w:prefixMappings="xmlns:ns0='http://purl.org/dc/elements/1.1/' xmlns:ns1='http://schemas.openxmlformats.org/package/2006/metadata/core-properties' " w:xpath="/ns1:coreProperties[1]/ns0:title[1]" w:storeItemID="{6C3C8BC8-F283-45AE-878A-BAB7291924A1}"/>
                              <w:text/>
                            </w:sdtPr>
                            <w:sdtEndPr/>
                            <w:sdtContent>
                              <w:r w:rsidR="00F12078">
                                <w:t>Should I Get My Mole Checked Out?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89256" id="_x0000_t202" coordsize="21600,21600" o:spt="202" path="m,l,21600r21600,l21600,xe">
              <v:stroke joinstyle="miter"/>
              <v:path gradientshapeok="t" o:connecttype="rect"/>
            </v:shapetype>
            <v:shape id="Text Box 6" o:spid="_x0000_s1027"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" filled="f" stroked="f">
              <v:textbox>
                <w:txbxContent>
                  <w:p w14:paraId="51D1D0A6" w14:textId="3436D744" w:rsidR="00293785" w:rsidRDefault="00A33D23" w:rsidP="00D106FF">
                    <w:pPr>
                      <w:pStyle w:val="LessonFooter"/>
                    </w:pPr>
                    <w:sdt>
                      <w:sdtPr>
                        <w:alias w:val="Title"/>
                        <w:tag w:val=""/>
                        <w:id w:val="1281607793"/>
                        <w:placeholder>
                          <w:docPart w:val="5FD47D5A81174E6BBE688C824470FE91"/>
                        </w:placeholder>
                        <w:dataBinding w:prefixMappings="xmlns:ns0='http://purl.org/dc/elements/1.1/' xmlns:ns1='http://schemas.openxmlformats.org/package/2006/metadata/core-properties' " w:xpath="/ns1:coreProperties[1]/ns0:title[1]" w:storeItemID="{6C3C8BC8-F283-45AE-878A-BAB7291924A1}"/>
                        <w:text/>
                      </w:sdtPr>
                      <w:sdtEndPr/>
                      <w:sdtContent>
                        <w:r w:rsidR="00F12078">
                          <w:t>Should I Get My Mole Checked Out?</w:t>
                        </w:r>
                      </w:sdtContent>
                    </w:sdt>
                  </w:p>
                </w:txbxContent>
              </v:textbox>
            </v:shape>
          </w:pict>
        </mc:Fallback>
      </mc:AlternateContent>
    </w:r>
    <w:r w:rsidR="00293785" w:rsidRPr="00293785">
      <w:rPr>
        <w:noProof/>
      </w:rPr>
      <w:drawing>
        <wp:anchor distT="0" distB="0" distL="114300" distR="114300" simplePos="0" relativeHeight="251648000" behindDoc="1" locked="0" layoutInCell="1" allowOverlap="1" wp14:anchorId="5E66CF2D" wp14:editId="2926D54E">
          <wp:simplePos x="0" y="0"/>
          <wp:positionH relativeFrom="column">
            <wp:posOffset>1028700</wp:posOffset>
          </wp:positionH>
          <wp:positionV relativeFrom="paragraph">
            <wp:posOffset>-212725</wp:posOffset>
          </wp:positionV>
          <wp:extent cx="4572000" cy="31686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80E77" w14:textId="77777777" w:rsidR="005803F6" w:rsidRDefault="005803F6" w:rsidP="00293785">
      <w:r>
        <w:separator/>
      </w:r>
    </w:p>
  </w:footnote>
  <w:footnote w:type="continuationSeparator" w:id="0">
    <w:p w14:paraId="6BB6F718" w14:textId="77777777" w:rsidR="005803F6" w:rsidRDefault="005803F6" w:rsidP="002937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51B5B"/>
    <w:multiLevelType w:val="hybridMultilevel"/>
    <w:tmpl w:val="60364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885400"/>
    <w:multiLevelType w:val="hybridMultilevel"/>
    <w:tmpl w:val="B686D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E4363B"/>
    <w:multiLevelType w:val="hybridMultilevel"/>
    <w:tmpl w:val="1EAC0E7C"/>
    <w:lvl w:ilvl="0" w:tplc="8B920682">
      <w:start w:val="1"/>
      <w:numFmt w:val="decimal"/>
      <w:lvlText w:val="%1."/>
      <w:lvlJc w:val="left"/>
      <w:pPr>
        <w:ind w:left="720" w:hanging="360"/>
      </w:pPr>
      <w:rPr>
        <w:rFonts w:eastAsia="Times New Roman"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2690734">
    <w:abstractNumId w:val="9"/>
  </w:num>
  <w:num w:numId="2" w16cid:durableId="938215257">
    <w:abstractNumId w:val="10"/>
  </w:num>
  <w:num w:numId="3" w16cid:durableId="1491411223">
    <w:abstractNumId w:val="1"/>
  </w:num>
  <w:num w:numId="4" w16cid:durableId="801918710">
    <w:abstractNumId w:val="3"/>
  </w:num>
  <w:num w:numId="5" w16cid:durableId="1370031083">
    <w:abstractNumId w:val="5"/>
  </w:num>
  <w:num w:numId="6" w16cid:durableId="1155150605">
    <w:abstractNumId w:val="8"/>
  </w:num>
  <w:num w:numId="7" w16cid:durableId="870189207">
    <w:abstractNumId w:val="6"/>
  </w:num>
  <w:num w:numId="8" w16cid:durableId="263609427">
    <w:abstractNumId w:val="11"/>
  </w:num>
  <w:num w:numId="9" w16cid:durableId="2130969550">
    <w:abstractNumId w:val="12"/>
  </w:num>
  <w:num w:numId="10" w16cid:durableId="1453595103">
    <w:abstractNumId w:val="13"/>
  </w:num>
  <w:num w:numId="11" w16cid:durableId="1390961173">
    <w:abstractNumId w:val="2"/>
  </w:num>
  <w:num w:numId="12" w16cid:durableId="1934050163">
    <w:abstractNumId w:val="4"/>
  </w:num>
  <w:num w:numId="13" w16cid:durableId="1300454751">
    <w:abstractNumId w:val="7"/>
  </w:num>
  <w:num w:numId="14" w16cid:durableId="584072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283"/>
    <w:rsid w:val="0004006F"/>
    <w:rsid w:val="00053775"/>
    <w:rsid w:val="0005619A"/>
    <w:rsid w:val="000E7C30"/>
    <w:rsid w:val="001041D9"/>
    <w:rsid w:val="0011259B"/>
    <w:rsid w:val="00116FDD"/>
    <w:rsid w:val="00122283"/>
    <w:rsid w:val="00125621"/>
    <w:rsid w:val="001373B6"/>
    <w:rsid w:val="001C78DF"/>
    <w:rsid w:val="001D0BBF"/>
    <w:rsid w:val="001E1F85"/>
    <w:rsid w:val="001F125D"/>
    <w:rsid w:val="00201BAD"/>
    <w:rsid w:val="002345CC"/>
    <w:rsid w:val="00241293"/>
    <w:rsid w:val="00293785"/>
    <w:rsid w:val="0029427D"/>
    <w:rsid w:val="00296A6C"/>
    <w:rsid w:val="002A6313"/>
    <w:rsid w:val="002C0879"/>
    <w:rsid w:val="002C37B4"/>
    <w:rsid w:val="002C57E8"/>
    <w:rsid w:val="002C6410"/>
    <w:rsid w:val="00303299"/>
    <w:rsid w:val="0036040A"/>
    <w:rsid w:val="003F2208"/>
    <w:rsid w:val="00446C13"/>
    <w:rsid w:val="00456DAD"/>
    <w:rsid w:val="004A226F"/>
    <w:rsid w:val="004A61C4"/>
    <w:rsid w:val="005078B4"/>
    <w:rsid w:val="0053328A"/>
    <w:rsid w:val="00540FC6"/>
    <w:rsid w:val="00544CE7"/>
    <w:rsid w:val="005511B6"/>
    <w:rsid w:val="00553C98"/>
    <w:rsid w:val="005803F6"/>
    <w:rsid w:val="005A0047"/>
    <w:rsid w:val="005F185F"/>
    <w:rsid w:val="00627C33"/>
    <w:rsid w:val="00645D7F"/>
    <w:rsid w:val="00656940"/>
    <w:rsid w:val="00665274"/>
    <w:rsid w:val="00666C03"/>
    <w:rsid w:val="00686DAB"/>
    <w:rsid w:val="006A52ED"/>
    <w:rsid w:val="006E1542"/>
    <w:rsid w:val="006E438D"/>
    <w:rsid w:val="006E73DB"/>
    <w:rsid w:val="00721EA4"/>
    <w:rsid w:val="007543C6"/>
    <w:rsid w:val="00781C03"/>
    <w:rsid w:val="00795D0E"/>
    <w:rsid w:val="007A15F3"/>
    <w:rsid w:val="007B055F"/>
    <w:rsid w:val="007C1134"/>
    <w:rsid w:val="007D541A"/>
    <w:rsid w:val="007E6F1D"/>
    <w:rsid w:val="0081695F"/>
    <w:rsid w:val="00853881"/>
    <w:rsid w:val="00880013"/>
    <w:rsid w:val="008920A4"/>
    <w:rsid w:val="008A128A"/>
    <w:rsid w:val="008A4AC9"/>
    <w:rsid w:val="008F5386"/>
    <w:rsid w:val="00913172"/>
    <w:rsid w:val="009334ED"/>
    <w:rsid w:val="00934BD5"/>
    <w:rsid w:val="009661AE"/>
    <w:rsid w:val="00981E19"/>
    <w:rsid w:val="009B52E4"/>
    <w:rsid w:val="009D6E8D"/>
    <w:rsid w:val="009E4E3D"/>
    <w:rsid w:val="00A03A15"/>
    <w:rsid w:val="00A101E8"/>
    <w:rsid w:val="00A26B5A"/>
    <w:rsid w:val="00A80587"/>
    <w:rsid w:val="00AB068D"/>
    <w:rsid w:val="00AC349E"/>
    <w:rsid w:val="00B812E8"/>
    <w:rsid w:val="00B9131E"/>
    <w:rsid w:val="00B92DBF"/>
    <w:rsid w:val="00B967BB"/>
    <w:rsid w:val="00BB00F1"/>
    <w:rsid w:val="00BD119F"/>
    <w:rsid w:val="00BF2C7B"/>
    <w:rsid w:val="00C26354"/>
    <w:rsid w:val="00C56CB1"/>
    <w:rsid w:val="00C73EA1"/>
    <w:rsid w:val="00C813C0"/>
    <w:rsid w:val="00C8524A"/>
    <w:rsid w:val="00CB1209"/>
    <w:rsid w:val="00CC4F77"/>
    <w:rsid w:val="00CD3CF6"/>
    <w:rsid w:val="00CE336D"/>
    <w:rsid w:val="00CE7D82"/>
    <w:rsid w:val="00D05169"/>
    <w:rsid w:val="00D0746E"/>
    <w:rsid w:val="00D106FF"/>
    <w:rsid w:val="00D15513"/>
    <w:rsid w:val="00D34ABB"/>
    <w:rsid w:val="00D626EB"/>
    <w:rsid w:val="00DA0F18"/>
    <w:rsid w:val="00DC704A"/>
    <w:rsid w:val="00DC7A6D"/>
    <w:rsid w:val="00DD597B"/>
    <w:rsid w:val="00E80C09"/>
    <w:rsid w:val="00E87673"/>
    <w:rsid w:val="00ED24C8"/>
    <w:rsid w:val="00F12078"/>
    <w:rsid w:val="00F377E2"/>
    <w:rsid w:val="00F50748"/>
    <w:rsid w:val="00F72D02"/>
    <w:rsid w:val="00F72DBC"/>
    <w:rsid w:val="00F75E62"/>
    <w:rsid w:val="00FC2B7F"/>
    <w:rsid w:val="00FD17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0D78AE"/>
  <w15:docId w15:val="{88D1A338-ADAE-4F12-884E-EE7623BF7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1C03"/>
    <w:pPr>
      <w:spacing w:after="0" w:line="240" w:lineRule="auto"/>
    </w:pPr>
    <w:rPr>
      <w:rFonts w:ascii="Calibri" w:eastAsiaTheme="minorEastAsia" w:hAnsi="Calibri"/>
      <w:color w:val="3E5C61" w:themeColor="text1"/>
      <w:sz w:val="18"/>
      <w:szCs w:val="24"/>
    </w:rPr>
  </w:style>
  <w:style w:type="paragraph" w:styleId="Heading1">
    <w:name w:val="heading 1"/>
    <w:basedOn w:val="Normal"/>
    <w:next w:val="Normal"/>
    <w:link w:val="Heading1Char"/>
    <w:autoRedefine/>
    <w:uiPriority w:val="9"/>
    <w:qFormat/>
    <w:rsid w:val="00D106FF"/>
    <w:pPr>
      <w:keepNext/>
      <w:keepLines/>
      <w:spacing w:before="200" w:after="120" w:line="276" w:lineRule="auto"/>
      <w:outlineLvl w:val="0"/>
    </w:pPr>
    <w:rPr>
      <w:rFonts w:asciiTheme="majorHAnsi" w:eastAsiaTheme="majorEastAsia" w:hAnsiTheme="majorHAnsi" w:cstheme="majorBidi"/>
      <w:b/>
      <w:color w:val="910D28" w:themeColor="accent1"/>
      <w:sz w:val="24"/>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line="276" w:lineRule="auto"/>
      <w:outlineLvl w:val="1"/>
    </w:pPr>
    <w:rPr>
      <w:rFonts w:asciiTheme="majorHAnsi" w:eastAsiaTheme="majorEastAsia" w:hAnsiTheme="majorHAnsi" w:cstheme="majorBidi"/>
      <w:i/>
      <w:color w:val="910D28" w:themeColor="accent1"/>
      <w:sz w:val="24"/>
      <w:szCs w:val="26"/>
    </w:rPr>
  </w:style>
  <w:style w:type="paragraph" w:styleId="Heading3">
    <w:name w:val="heading 3"/>
    <w:basedOn w:val="Normal"/>
    <w:next w:val="Normal"/>
    <w:link w:val="Heading3Char"/>
    <w:autoRedefine/>
    <w:uiPriority w:val="9"/>
    <w:unhideWhenUsed/>
    <w:qFormat/>
    <w:rsid w:val="00721EA4"/>
    <w:pPr>
      <w:keepNext/>
      <w:keepLines/>
      <w:spacing w:before="40" w:line="276" w:lineRule="auto"/>
      <w:outlineLvl w:val="2"/>
    </w:pPr>
    <w:rPr>
      <w:rFonts w:asciiTheme="majorHAnsi" w:eastAsiaTheme="majorEastAsia" w:hAnsiTheme="majorHAnsi" w:cstheme="majorBidi"/>
      <w:i/>
      <w:color w:val="3E5C61" w:themeColor="text2"/>
      <w:sz w:val="24"/>
    </w:rPr>
  </w:style>
  <w:style w:type="paragraph" w:styleId="Heading4">
    <w:name w:val="heading 4"/>
    <w:basedOn w:val="Normal"/>
    <w:next w:val="Normal"/>
    <w:autoRedefine/>
    <w:uiPriority w:val="9"/>
    <w:unhideWhenUsed/>
    <w:qFormat/>
    <w:pPr>
      <w:keepNext/>
      <w:keepLines/>
      <w:spacing w:before="40" w:line="276" w:lineRule="auto"/>
      <w:outlineLvl w:val="3"/>
    </w:pPr>
    <w:rPr>
      <w:rFonts w:asciiTheme="majorHAnsi" w:eastAsiaTheme="majorEastAsia" w:hAnsiTheme="majorHAnsi" w:cstheme="majorBidi"/>
      <w:i/>
      <w:iCs/>
      <w:color w:val="6C091D" w:themeColor="accent1" w:themeShade="BF"/>
      <w:sz w:val="24"/>
      <w:szCs w:val="22"/>
    </w:rPr>
  </w:style>
  <w:style w:type="paragraph" w:styleId="Heading5">
    <w:name w:val="heading 5"/>
    <w:basedOn w:val="Normal"/>
    <w:next w:val="Normal"/>
    <w:uiPriority w:val="9"/>
    <w:unhideWhenUsed/>
    <w:qFormat/>
    <w:pPr>
      <w:keepNext/>
      <w:keepLines/>
      <w:spacing w:before="40" w:line="276" w:lineRule="auto"/>
      <w:outlineLvl w:val="4"/>
    </w:pPr>
    <w:rPr>
      <w:rFonts w:asciiTheme="majorHAnsi" w:eastAsiaTheme="majorEastAsia" w:hAnsiTheme="majorHAnsi" w:cstheme="majorBidi"/>
      <w:color w:val="6C091D" w:themeColor="accent1" w:themeShade="BF"/>
      <w:sz w:val="24"/>
      <w:szCs w:val="22"/>
    </w:rPr>
  </w:style>
  <w:style w:type="paragraph" w:styleId="Heading6">
    <w:name w:val="heading 6"/>
    <w:basedOn w:val="Normal"/>
    <w:next w:val="Normal"/>
    <w:uiPriority w:val="9"/>
    <w:unhideWhenUsed/>
    <w:qFormat/>
    <w:pPr>
      <w:keepNext/>
      <w:keepLines/>
      <w:spacing w:before="40" w:line="276" w:lineRule="auto"/>
      <w:outlineLvl w:val="5"/>
    </w:pPr>
    <w:rPr>
      <w:rFonts w:asciiTheme="majorHAnsi" w:eastAsiaTheme="majorEastAsia" w:hAnsiTheme="majorHAnsi" w:cstheme="majorBidi"/>
      <w:color w:val="480613" w:themeColor="accent1" w:themeShade="7F"/>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outlineLvl w:val="0"/>
    </w:pPr>
    <w:rPr>
      <w:rFonts w:asciiTheme="majorHAnsi" w:eastAsiaTheme="majorEastAsia" w:hAnsiTheme="majorHAnsi" w:cstheme="majorBidi"/>
      <w:b/>
      <w:caps/>
      <w:color w:val="auto"/>
      <w:kern w:val="28"/>
      <w:sz w:val="32"/>
      <w:szCs w:val="56"/>
    </w:rPr>
  </w:style>
  <w:style w:type="paragraph" w:styleId="Subtitle">
    <w:name w:val="Subtitle"/>
    <w:basedOn w:val="Normal"/>
    <w:next w:val="Normal"/>
    <w:pPr>
      <w:keepNext/>
      <w:keepLines/>
      <w:spacing w:before="360" w:after="80" w:line="276" w:lineRule="auto"/>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pPr>
    <w:rPr>
      <w:rFonts w:asciiTheme="minorHAnsi" w:eastAsiaTheme="minorHAnsi" w:hAnsiTheme="minorHAnsi"/>
      <w:color w:val="auto"/>
      <w:sz w:val="24"/>
      <w:szCs w:val="22"/>
    </w:r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pPr>
    <w:rPr>
      <w:rFonts w:asciiTheme="minorHAnsi" w:eastAsiaTheme="minorHAnsi" w:hAnsiTheme="minorHAnsi"/>
      <w:color w:val="auto"/>
      <w:sz w:val="24"/>
      <w:szCs w:val="22"/>
    </w:r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spacing w:after="120" w:line="276" w:lineRule="auto"/>
      <w:ind w:left="720" w:hanging="720"/>
    </w:pPr>
    <w:rPr>
      <w:rFonts w:asciiTheme="minorHAnsi" w:eastAsiaTheme="minorHAnsi" w:hAnsiTheme="minorHAnsi"/>
      <w:i/>
      <w:color w:val="3E5C61"/>
      <w:szCs w:val="22"/>
    </w:rPr>
  </w:style>
  <w:style w:type="paragraph" w:styleId="FootnoteText">
    <w:name w:val="footnote text"/>
    <w:basedOn w:val="Normal"/>
    <w:link w:val="FootnoteTextChar"/>
    <w:uiPriority w:val="99"/>
    <w:semiHidden/>
    <w:unhideWhenUsed/>
    <w:rsid w:val="00AC349E"/>
    <w:rPr>
      <w:rFonts w:asciiTheme="minorHAnsi" w:eastAsia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after="120"/>
    </w:pPr>
    <w:rPr>
      <w:rFonts w:asciiTheme="minorHAnsi" w:eastAsiaTheme="minorHAnsi" w:hAnsiTheme="minorHAnsi"/>
      <w:color w:val="auto"/>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pPr>
      <w:spacing w:after="120" w:line="276" w:lineRule="auto"/>
    </w:pPr>
    <w:rPr>
      <w:rFonts w:asciiTheme="minorHAnsi" w:eastAsiaTheme="minorHAnsi" w:hAnsiTheme="minorHAnsi"/>
      <w:color w:val="auto"/>
      <w:sz w:val="24"/>
      <w:szCs w:val="22"/>
    </w:rPr>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D106FF"/>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after="120" w:line="276" w:lineRule="auto"/>
      <w:ind w:left="1152" w:right="1152"/>
      <w:jc w:val="both"/>
    </w:pPr>
    <w:rPr>
      <w:rFonts w:asciiTheme="minorHAnsi" w:eastAsiaTheme="minorHAnsi" w:hAnsiTheme="minorHAnsi"/>
      <w:i/>
      <w:iCs/>
      <w:color w:val="626262"/>
      <w:sz w:val="24"/>
      <w:szCs w:val="2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pPr>
    <w:rPr>
      <w:rFonts w:ascii="Times New Roman" w:eastAsia="Times New Roman" w:hAnsi="Times New Roman" w:cs="Times New Roman"/>
      <w:color w:val="auto"/>
      <w:sz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AC349E"/>
    <w:pPr>
      <w:spacing w:after="120" w:line="276" w:lineRule="auto"/>
      <w:jc w:val="center"/>
    </w:pPr>
    <w:rPr>
      <w:rFonts w:asciiTheme="majorHAnsi" w:eastAsiaTheme="minorHAnsi" w:hAnsiTheme="majorHAnsi"/>
      <w:b/>
      <w:color w:val="FFFFFF" w:themeColor="background1"/>
      <w:sz w:val="24"/>
      <w:szCs w:val="22"/>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AC349E"/>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spacing w:after="120" w:line="276" w:lineRule="auto"/>
      <w:ind w:left="720"/>
      <w:contextualSpacing/>
    </w:pPr>
    <w:rPr>
      <w:rFonts w:asciiTheme="minorHAnsi" w:eastAsiaTheme="minorHAnsi" w:hAnsiTheme="minorHAnsi"/>
      <w:color w:val="auto"/>
      <w:sz w:val="24"/>
      <w:szCs w:val="22"/>
    </w:rPr>
  </w:style>
  <w:style w:type="paragraph" w:customStyle="1" w:styleId="Image">
    <w:name w:val="Image"/>
    <w:basedOn w:val="Normal"/>
    <w:next w:val="CaptionCutline"/>
    <w:link w:val="ImageChar"/>
    <w:autoRedefine/>
    <w:qFormat/>
    <w:rsid w:val="006E1542"/>
    <w:pPr>
      <w:keepNext/>
    </w:pPr>
    <w:rPr>
      <w:rFonts w:asciiTheme="minorHAnsi" w:eastAsiaTheme="minorHAnsi" w:hAnsiTheme="minorHAnsi"/>
      <w:noProof/>
      <w:color w:val="auto"/>
      <w:sz w:val="24"/>
      <w:szCs w:val="22"/>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styleId="BalloonText">
    <w:name w:val="Balloon Text"/>
    <w:basedOn w:val="Normal"/>
    <w:link w:val="BalloonTextChar"/>
    <w:uiPriority w:val="99"/>
    <w:semiHidden/>
    <w:unhideWhenUsed/>
    <w:rsid w:val="00A03A15"/>
    <w:rPr>
      <w:rFonts w:ascii="Segoe UI" w:eastAsiaTheme="minorHAnsi" w:hAnsi="Segoe UI" w:cs="Segoe UI"/>
      <w:color w:val="auto"/>
      <w:szCs w:val="18"/>
    </w:rPr>
  </w:style>
  <w:style w:type="character" w:customStyle="1" w:styleId="BalloonTextChar">
    <w:name w:val="Balloon Text Char"/>
    <w:basedOn w:val="DefaultParagraphFont"/>
    <w:link w:val="BalloonText"/>
    <w:uiPriority w:val="99"/>
    <w:semiHidden/>
    <w:rsid w:val="00A03A15"/>
    <w:rPr>
      <w:rFonts w:ascii="Segoe UI" w:hAnsi="Segoe UI" w:cs="Segoe UI"/>
      <w:sz w:val="18"/>
      <w:szCs w:val="18"/>
    </w:rPr>
  </w:style>
  <w:style w:type="character" w:customStyle="1" w:styleId="subtext">
    <w:name w:val="subtext"/>
    <w:uiPriority w:val="99"/>
    <w:rsid w:val="00781C03"/>
    <w:rPr>
      <w:rFonts w:ascii="Calibri" w:hAnsi="Calibri" w:cs="OpenSans"/>
      <w:color w:val="4E6F74"/>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flinnsci.com" TargetMode="Externa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f0001\Downloads\Vertical%20LEARN%20Document%20Attachment%20with%20Instructio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FD47D5A81174E6BBE688C824470FE91"/>
        <w:category>
          <w:name w:val="General"/>
          <w:gallery w:val="placeholder"/>
        </w:category>
        <w:types>
          <w:type w:val="bbPlcHdr"/>
        </w:types>
        <w:behaviors>
          <w:behavior w:val="content"/>
        </w:behaviors>
        <w:guid w:val="{FF978379-1477-46BC-980C-02BF9515F421}"/>
      </w:docPartPr>
      <w:docPartBody>
        <w:p w:rsidR="00AE476F" w:rsidRDefault="00305FB3">
          <w:pPr>
            <w:pStyle w:val="5FD47D5A81174E6BBE688C824470FE91"/>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Sans">
    <w:altName w:val="Times New Roman"/>
    <w:charset w:val="00"/>
    <w:family w:val="auto"/>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Nova Mono">
    <w:altName w:val="Times New Roman"/>
    <w:charset w:val="00"/>
    <w:family w:val="auto"/>
    <w:pitch w:val="default"/>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FB3"/>
    <w:rsid w:val="00305FB3"/>
    <w:rsid w:val="00406BF1"/>
    <w:rsid w:val="0084430A"/>
    <w:rsid w:val="009327A8"/>
    <w:rsid w:val="00AE476F"/>
    <w:rsid w:val="00E162AC"/>
    <w:rsid w:val="00EA3AD2"/>
    <w:rsid w:val="00F638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62AC"/>
    <w:rPr>
      <w:color w:val="808080"/>
    </w:rPr>
  </w:style>
  <w:style w:type="paragraph" w:customStyle="1" w:styleId="5FD47D5A81174E6BBE688C824470FE91">
    <w:name w:val="5FD47D5A81174E6BBE688C824470FE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728C3-BE4B-47FB-BFE5-F6DE33EC9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 LEARN Document Attachment with Instructions</Template>
  <TotalTime>15</TotalTime>
  <Pages>6</Pages>
  <Words>1393</Words>
  <Characters>6911</Characters>
  <Application>Microsoft Office Word</Application>
  <DocSecurity>0</DocSecurity>
  <Lines>132</Lines>
  <Paragraphs>56</Paragraphs>
  <ScaleCrop>false</ScaleCrop>
  <HeadingPairs>
    <vt:vector size="2" baseType="variant">
      <vt:variant>
        <vt:lpstr>Title</vt:lpstr>
      </vt:variant>
      <vt:variant>
        <vt:i4>1</vt:i4>
      </vt:variant>
    </vt:vector>
  </HeadingPairs>
  <TitlesOfParts>
    <vt:vector size="1" baseType="lpstr">
      <vt:lpstr>Should I Get My Mole Checked Out?</vt:lpstr>
    </vt:vector>
  </TitlesOfParts>
  <Company/>
  <LinksUpToDate>false</LinksUpToDate>
  <CharactersWithSpaces>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Should I Get My Mole Checked Out?</dc:title>
  <dc:creator>K20Center@groups.ou.edu</dc:creator>
  <cp:lastModifiedBy>Daniella Peters</cp:lastModifiedBy>
  <cp:revision>38</cp:revision>
  <cp:lastPrinted>2016-07-14T14:08:00Z</cp:lastPrinted>
  <dcterms:created xsi:type="dcterms:W3CDTF">2020-04-14T20:32:00Z</dcterms:created>
  <dcterms:modified xsi:type="dcterms:W3CDTF">2022-07-12T18:33:00Z</dcterms:modified>
</cp:coreProperties>
</file>