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3B630F" w14:textId="1CC5A2B1" w:rsidR="00446C13" w:rsidRPr="00DC7A6D" w:rsidRDefault="00A7412F" w:rsidP="00DC7A6D">
      <w:pPr>
        <w:pStyle w:val="Title"/>
      </w:pPr>
      <w:r>
        <w:t>Always, sometimes, or never true?</w:t>
      </w:r>
    </w:p>
    <w:p w14:paraId="466B41FF" w14:textId="7A8D0DBF" w:rsidR="00FC4E2C" w:rsidRDefault="00A7412F" w:rsidP="00A7412F">
      <w:r>
        <w:t>Read each statement in the first column. Then, decide if it is always, sometimes, or never true and circle the corresponding word</w:t>
      </w:r>
      <w:r w:rsidR="000E7064">
        <w:t xml:space="preserve"> in the second column</w:t>
      </w:r>
      <w:r>
        <w:t xml:space="preserve">. In the </w:t>
      </w:r>
      <w:r w:rsidR="000E7064">
        <w:t>third</w:t>
      </w:r>
      <w:r>
        <w:t xml:space="preserve"> column, write the justification for your answer. 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3348"/>
        <w:gridCol w:w="2742"/>
        <w:gridCol w:w="3260"/>
      </w:tblGrid>
      <w:tr w:rsidR="00A7412F" w14:paraId="5934850C" w14:textId="77777777" w:rsidTr="000E7064">
        <w:trPr>
          <w:trHeight w:val="926"/>
        </w:trPr>
        <w:tc>
          <w:tcPr>
            <w:tcW w:w="3348" w:type="dxa"/>
            <w:shd w:val="clear" w:color="auto" w:fill="3E5C61" w:themeFill="text1"/>
            <w:vAlign w:val="center"/>
          </w:tcPr>
          <w:p w14:paraId="5038D428" w14:textId="76E2F0BA" w:rsidR="00A7412F" w:rsidRPr="00A7412F" w:rsidRDefault="00A7412F" w:rsidP="00A7412F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A7412F">
              <w:rPr>
                <w:b/>
                <w:bCs/>
                <w:color w:val="FFFFFF" w:themeColor="background1"/>
              </w:rPr>
              <w:t>Statement</w:t>
            </w:r>
          </w:p>
        </w:tc>
        <w:tc>
          <w:tcPr>
            <w:tcW w:w="2742" w:type="dxa"/>
            <w:shd w:val="clear" w:color="auto" w:fill="3E5C61" w:themeFill="text1"/>
            <w:vAlign w:val="center"/>
          </w:tcPr>
          <w:p w14:paraId="6A1A5076" w14:textId="1FEF32A5" w:rsidR="00A7412F" w:rsidRPr="00A7412F" w:rsidRDefault="00A7412F" w:rsidP="000E7064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Always, Sometimes, or Never True?</w:t>
            </w:r>
          </w:p>
        </w:tc>
        <w:tc>
          <w:tcPr>
            <w:tcW w:w="3260" w:type="dxa"/>
            <w:shd w:val="clear" w:color="auto" w:fill="3E5C61" w:themeFill="text1"/>
            <w:vAlign w:val="center"/>
          </w:tcPr>
          <w:p w14:paraId="2F2FD614" w14:textId="0779E386" w:rsidR="00A7412F" w:rsidRPr="00A7412F" w:rsidRDefault="00A7412F" w:rsidP="00A7412F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A7412F">
              <w:rPr>
                <w:b/>
                <w:bCs/>
                <w:color w:val="FFFFFF" w:themeColor="background1"/>
              </w:rPr>
              <w:t>Justification</w:t>
            </w:r>
          </w:p>
        </w:tc>
      </w:tr>
      <w:tr w:rsidR="00A7412F" w14:paraId="5EAAC642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4EE0F7A6" w14:textId="782092DF" w:rsidR="00A7412F" w:rsidRPr="00A7412F" w:rsidRDefault="00A7412F" w:rsidP="000E7064">
            <w:pPr>
              <w:pStyle w:val="BodyText"/>
              <w:spacing w:after="0"/>
              <w:jc w:val="center"/>
              <w:rPr>
                <w:b/>
                <w:bCs/>
                <w:color w:val="910D28" w:themeColor="accent1"/>
              </w:rPr>
            </w:pPr>
            <w:r w:rsidRPr="00A7412F">
              <w:rPr>
                <w:b/>
                <w:bCs/>
                <w:color w:val="910D28" w:themeColor="accent1"/>
              </w:rPr>
              <w:t>People are naturally good.</w:t>
            </w:r>
          </w:p>
        </w:tc>
        <w:tc>
          <w:tcPr>
            <w:tcW w:w="2742" w:type="dxa"/>
            <w:vAlign w:val="center"/>
          </w:tcPr>
          <w:p w14:paraId="14AF7046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Always</w:t>
            </w:r>
          </w:p>
          <w:p w14:paraId="2972D944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Sometimes</w:t>
            </w:r>
          </w:p>
          <w:p w14:paraId="6D723805" w14:textId="3605C325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Never</w:t>
            </w:r>
          </w:p>
        </w:tc>
        <w:tc>
          <w:tcPr>
            <w:tcW w:w="3260" w:type="dxa"/>
          </w:tcPr>
          <w:p w14:paraId="2789706D" w14:textId="0E8DB555" w:rsidR="00A7412F" w:rsidRDefault="00A7412F" w:rsidP="00A7412F">
            <w:pPr>
              <w:pStyle w:val="BodyText"/>
              <w:spacing w:after="0"/>
            </w:pPr>
          </w:p>
        </w:tc>
      </w:tr>
      <w:tr w:rsidR="00A7412F" w14:paraId="4339D4A9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5884C8D0" w14:textId="5CA4A6A9" w:rsidR="00A7412F" w:rsidRPr="000E7064" w:rsidRDefault="00A7412F" w:rsidP="000E7064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0E7064">
              <w:rPr>
                <w:b/>
                <w:bCs/>
                <w:color w:val="910D28" w:themeColor="accent1"/>
              </w:rPr>
              <w:t>Dictatorships are the best form of government.</w:t>
            </w:r>
          </w:p>
        </w:tc>
        <w:tc>
          <w:tcPr>
            <w:tcW w:w="2742" w:type="dxa"/>
            <w:vAlign w:val="center"/>
          </w:tcPr>
          <w:p w14:paraId="53F0EB73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Always</w:t>
            </w:r>
          </w:p>
          <w:p w14:paraId="5C857477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Sometimes</w:t>
            </w:r>
          </w:p>
          <w:p w14:paraId="034D4CAC" w14:textId="06D1E355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Never</w:t>
            </w:r>
          </w:p>
        </w:tc>
        <w:tc>
          <w:tcPr>
            <w:tcW w:w="3260" w:type="dxa"/>
          </w:tcPr>
          <w:p w14:paraId="7918B08C" w14:textId="51DC1638" w:rsidR="00A7412F" w:rsidRDefault="00A7412F" w:rsidP="00A7412F">
            <w:pPr>
              <w:pStyle w:val="BodyText"/>
              <w:spacing w:after="0"/>
            </w:pPr>
          </w:p>
        </w:tc>
      </w:tr>
      <w:tr w:rsidR="00A7412F" w14:paraId="0A01A64A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1CA01D28" w14:textId="4B4AF4E2" w:rsidR="00A7412F" w:rsidRPr="000E7064" w:rsidRDefault="00A7412F" w:rsidP="000E7064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A7412F">
              <w:rPr>
                <w:b/>
                <w:bCs/>
                <w:color w:val="910D28" w:themeColor="accent1"/>
              </w:rPr>
              <w:t>Most countries have always had free market economies.</w:t>
            </w:r>
          </w:p>
        </w:tc>
        <w:tc>
          <w:tcPr>
            <w:tcW w:w="2742" w:type="dxa"/>
            <w:vAlign w:val="center"/>
          </w:tcPr>
          <w:p w14:paraId="67855247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Always</w:t>
            </w:r>
          </w:p>
          <w:p w14:paraId="00B266F5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Sometimes</w:t>
            </w:r>
          </w:p>
          <w:p w14:paraId="097B80BA" w14:textId="57246D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Never</w:t>
            </w:r>
          </w:p>
        </w:tc>
        <w:tc>
          <w:tcPr>
            <w:tcW w:w="3260" w:type="dxa"/>
          </w:tcPr>
          <w:p w14:paraId="458B3F21" w14:textId="47830C4B" w:rsidR="00A7412F" w:rsidRDefault="00A7412F" w:rsidP="00A7412F">
            <w:pPr>
              <w:pStyle w:val="BodyText"/>
              <w:spacing w:after="0"/>
            </w:pPr>
          </w:p>
        </w:tc>
      </w:tr>
      <w:tr w:rsidR="00A7412F" w14:paraId="698B8EB3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7C551B6D" w14:textId="687C734D" w:rsidR="00A7412F" w:rsidRPr="000E7064" w:rsidRDefault="00A7412F" w:rsidP="000E7064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A7412F">
              <w:rPr>
                <w:b/>
                <w:bCs/>
                <w:color w:val="910D28" w:themeColor="accent1"/>
              </w:rPr>
              <w:t>People should give up some freedoms for safety and security.</w:t>
            </w:r>
          </w:p>
        </w:tc>
        <w:tc>
          <w:tcPr>
            <w:tcW w:w="2742" w:type="dxa"/>
            <w:vAlign w:val="center"/>
          </w:tcPr>
          <w:p w14:paraId="26C031FD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Always</w:t>
            </w:r>
          </w:p>
          <w:p w14:paraId="364A6C69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Sometimes</w:t>
            </w:r>
          </w:p>
          <w:p w14:paraId="20A4E78C" w14:textId="602DC625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Never</w:t>
            </w:r>
          </w:p>
        </w:tc>
        <w:tc>
          <w:tcPr>
            <w:tcW w:w="3260" w:type="dxa"/>
          </w:tcPr>
          <w:p w14:paraId="680A2DCA" w14:textId="62062421" w:rsidR="00A7412F" w:rsidRDefault="00A7412F" w:rsidP="00A7412F">
            <w:pPr>
              <w:pStyle w:val="BodyText"/>
              <w:spacing w:after="0"/>
            </w:pPr>
          </w:p>
        </w:tc>
      </w:tr>
      <w:tr w:rsidR="00A7412F" w14:paraId="7C3C198A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29EE4D95" w14:textId="33D162FB" w:rsidR="00A7412F" w:rsidRPr="000E7064" w:rsidRDefault="00A7412F" w:rsidP="000E7064">
            <w:pPr>
              <w:pStyle w:val="BodyText"/>
              <w:tabs>
                <w:tab w:val="left" w:pos="1198"/>
              </w:tabs>
              <w:spacing w:after="0"/>
              <w:jc w:val="center"/>
              <w:rPr>
                <w:b/>
                <w:bCs/>
              </w:rPr>
            </w:pPr>
            <w:r w:rsidRPr="00A7412F">
              <w:rPr>
                <w:b/>
                <w:bCs/>
                <w:color w:val="910D28" w:themeColor="accent1"/>
              </w:rPr>
              <w:t>For something to be true, it must be believed or accepted by everyone with no disagreement.</w:t>
            </w:r>
          </w:p>
        </w:tc>
        <w:tc>
          <w:tcPr>
            <w:tcW w:w="2742" w:type="dxa"/>
            <w:vAlign w:val="center"/>
          </w:tcPr>
          <w:p w14:paraId="35641D02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Always</w:t>
            </w:r>
          </w:p>
          <w:p w14:paraId="5CB9B57C" w14:textId="77777777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Sometimes</w:t>
            </w:r>
          </w:p>
          <w:p w14:paraId="32086911" w14:textId="5B743521" w:rsidR="00A7412F" w:rsidRDefault="00A7412F" w:rsidP="000E7064">
            <w:pPr>
              <w:pStyle w:val="BodyText"/>
              <w:spacing w:after="0" w:line="480" w:lineRule="auto"/>
              <w:jc w:val="center"/>
            </w:pPr>
            <w:r>
              <w:t>Never</w:t>
            </w:r>
          </w:p>
        </w:tc>
        <w:tc>
          <w:tcPr>
            <w:tcW w:w="3260" w:type="dxa"/>
          </w:tcPr>
          <w:p w14:paraId="36231DD4" w14:textId="7153AC5D" w:rsidR="00A7412F" w:rsidRDefault="00A7412F" w:rsidP="00A7412F">
            <w:pPr>
              <w:pStyle w:val="BodyText"/>
              <w:spacing w:after="0"/>
            </w:pPr>
          </w:p>
        </w:tc>
      </w:tr>
    </w:tbl>
    <w:p w14:paraId="08E13DB0" w14:textId="77777777" w:rsidR="00A7412F" w:rsidRPr="000E7064" w:rsidRDefault="00A7412F" w:rsidP="00A7412F">
      <w:pPr>
        <w:pStyle w:val="BodyText"/>
        <w:rPr>
          <w:sz w:val="21"/>
          <w:szCs w:val="20"/>
        </w:rPr>
      </w:pPr>
    </w:p>
    <w:sectPr w:rsidR="00A7412F" w:rsidRPr="000E7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E09B" w14:textId="77777777" w:rsidR="00D14C82" w:rsidRDefault="00D14C82" w:rsidP="00293785">
      <w:pPr>
        <w:spacing w:after="0" w:line="240" w:lineRule="auto"/>
      </w:pPr>
      <w:r>
        <w:separator/>
      </w:r>
    </w:p>
  </w:endnote>
  <w:endnote w:type="continuationSeparator" w:id="0">
    <w:p w14:paraId="61AE2915" w14:textId="77777777" w:rsidR="00D14C82" w:rsidRDefault="00D14C8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876E" w14:textId="77777777" w:rsidR="00B3083D" w:rsidRDefault="00B3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EA9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9F4075" wp14:editId="2478777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561FE" w14:textId="1A0BA9C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19B6205EBB4D749B9CFFD868860ABF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20256">
                                <w:t>Enlighten 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F40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39561FE" w14:textId="1A0BA9C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19B6205EBB4D749B9CFFD868860ABF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20256">
                          <w:t>Enlighten 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C8CA59E" wp14:editId="7ABA628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8545" w14:textId="77777777" w:rsidR="00B3083D" w:rsidRDefault="00B3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0E02" w14:textId="77777777" w:rsidR="00D14C82" w:rsidRDefault="00D14C82" w:rsidP="00293785">
      <w:pPr>
        <w:spacing w:after="0" w:line="240" w:lineRule="auto"/>
      </w:pPr>
      <w:r>
        <w:separator/>
      </w:r>
    </w:p>
  </w:footnote>
  <w:footnote w:type="continuationSeparator" w:id="0">
    <w:p w14:paraId="45907983" w14:textId="77777777" w:rsidR="00D14C82" w:rsidRDefault="00D14C8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9953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48C7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A4B6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037B"/>
    <w:multiLevelType w:val="hybridMultilevel"/>
    <w:tmpl w:val="7270D60C"/>
    <w:lvl w:ilvl="0" w:tplc="29481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E5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4F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4A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4F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635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08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21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0D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7EF3"/>
    <w:multiLevelType w:val="hybridMultilevel"/>
    <w:tmpl w:val="074E9AB6"/>
    <w:lvl w:ilvl="0" w:tplc="BF64F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EB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BA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2D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20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C0D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A2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C8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A9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45F87"/>
    <w:multiLevelType w:val="hybridMultilevel"/>
    <w:tmpl w:val="33A469C2"/>
    <w:lvl w:ilvl="0" w:tplc="98405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CC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63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81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CE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483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AC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C5F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4A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9"/>
  </w:num>
  <w:num w:numId="2" w16cid:durableId="146556627">
    <w:abstractNumId w:val="10"/>
  </w:num>
  <w:num w:numId="3" w16cid:durableId="1387334925">
    <w:abstractNumId w:val="1"/>
  </w:num>
  <w:num w:numId="4" w16cid:durableId="1689408539">
    <w:abstractNumId w:val="4"/>
  </w:num>
  <w:num w:numId="5" w16cid:durableId="547646668">
    <w:abstractNumId w:val="6"/>
  </w:num>
  <w:num w:numId="6" w16cid:durableId="480079475">
    <w:abstractNumId w:val="8"/>
  </w:num>
  <w:num w:numId="7" w16cid:durableId="1024863129">
    <w:abstractNumId w:val="7"/>
  </w:num>
  <w:num w:numId="8" w16cid:durableId="1295863789">
    <w:abstractNumId w:val="11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3"/>
  </w:num>
  <w:num w:numId="12" w16cid:durableId="471798505">
    <w:abstractNumId w:val="5"/>
  </w:num>
  <w:num w:numId="13" w16cid:durableId="1437361662">
    <w:abstractNumId w:val="0"/>
  </w:num>
  <w:num w:numId="14" w16cid:durableId="1927567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2F"/>
    <w:rsid w:val="0004006F"/>
    <w:rsid w:val="00053775"/>
    <w:rsid w:val="0005619A"/>
    <w:rsid w:val="0008589D"/>
    <w:rsid w:val="000E7064"/>
    <w:rsid w:val="000F6CF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144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7412F"/>
    <w:rsid w:val="00AC349E"/>
    <w:rsid w:val="00B3083D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14C82"/>
    <w:rsid w:val="00D626EB"/>
    <w:rsid w:val="00DC1267"/>
    <w:rsid w:val="00DC7A6D"/>
    <w:rsid w:val="00E20256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4F9B6"/>
  <w15:docId w15:val="{78708821-CFA3-3E49-87F4-D567A6BE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52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21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hayden/Library/Group%20Containers/UBF8T346G9.Office/User%20Content.localized/Templates.localized/Vertical%20LEARN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9B6205EBB4D749B9CFFD868860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6264-B380-A24C-85EE-48AD2F1DE0B6}"/>
      </w:docPartPr>
      <w:docPartBody>
        <w:p w:rsidR="00000000" w:rsidRDefault="00000000">
          <w:pPr>
            <w:pStyle w:val="619B6205EBB4D749B9CFFD868860ABF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2B"/>
    <w:rsid w:val="003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9B6205EBB4D749B9CFFD868860ABF0">
    <w:name w:val="619B6205EBB4D749B9CFFD868860A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Document.dotx</Template>
  <TotalTime>13</TotalTime>
  <Pages>1</Pages>
  <Words>108</Words>
  <Characters>594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Me</dc:title>
  <dc:subject/>
  <dc:creator>K20 Center</dc:creator>
  <cp:keywords/>
  <dc:description/>
  <cp:lastModifiedBy>Hayden, Jordan K.</cp:lastModifiedBy>
  <cp:revision>2</cp:revision>
  <cp:lastPrinted>2016-07-14T14:08:00Z</cp:lastPrinted>
  <dcterms:created xsi:type="dcterms:W3CDTF">2022-12-22T16:06:00Z</dcterms:created>
  <dcterms:modified xsi:type="dcterms:W3CDTF">2022-12-22T16:21:00Z</dcterms:modified>
  <cp:category/>
</cp:coreProperties>
</file>