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CA69" w14:textId="74AD8064" w:rsidR="002C2613" w:rsidRPr="00D002B0" w:rsidRDefault="00000000" w:rsidP="00D002B0">
      <w:pPr>
        <w:pStyle w:val="Heading1"/>
        <w:spacing w:before="0"/>
        <w:ind w:right="-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910D28"/>
        </w:rPr>
        <w:t xml:space="preserve">Fair Use </w:t>
      </w:r>
      <w:r w:rsidR="00D002B0">
        <w:rPr>
          <w:rFonts w:ascii="Calibri" w:eastAsia="Calibri" w:hAnsi="Calibri" w:cs="Calibri"/>
          <w:b/>
          <w:color w:val="910D28"/>
        </w:rPr>
        <w:t>Checklist</w:t>
      </w:r>
    </w:p>
    <w:tbl>
      <w:tblPr>
        <w:tblStyle w:val="a0"/>
        <w:tblW w:w="11700" w:type="dxa"/>
        <w:tblInd w:w="-450" w:type="dxa"/>
        <w:tblLayout w:type="fixed"/>
        <w:tblLook w:val="0600" w:firstRow="0" w:lastRow="0" w:firstColumn="0" w:lastColumn="0" w:noHBand="1" w:noVBand="1"/>
      </w:tblPr>
      <w:tblGrid>
        <w:gridCol w:w="6254"/>
        <w:gridCol w:w="5446"/>
      </w:tblGrid>
      <w:tr w:rsidR="00D002B0" w14:paraId="1321BE01" w14:textId="77777777" w:rsidTr="003A6BF9">
        <w:trPr>
          <w:trHeight w:val="299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DD75" w14:textId="77777777" w:rsidR="002C2613" w:rsidRDefault="00000000" w:rsidP="00C047B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Purpose</w:t>
            </w:r>
          </w:p>
        </w:tc>
      </w:tr>
      <w:tr w:rsidR="00D002B0" w14:paraId="680985AC" w14:textId="77777777" w:rsidTr="00D002B0">
        <w:trPr>
          <w:trHeight w:val="3698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E071" w14:textId="77777777" w:rsidR="002C261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Favoring Fair Use</w:t>
            </w:r>
          </w:p>
          <w:p w14:paraId="07E90BBF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Teaching (including multiple copies for classroom use)</w:t>
            </w:r>
          </w:p>
          <w:p w14:paraId="127456D0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Research</w:t>
            </w:r>
          </w:p>
          <w:p w14:paraId="1433146D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Scholarship</w:t>
            </w:r>
          </w:p>
          <w:p w14:paraId="06A3492E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Nonprofit educational institution</w:t>
            </w:r>
          </w:p>
          <w:p w14:paraId="413B2A4D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Criticism</w:t>
            </w:r>
          </w:p>
          <w:p w14:paraId="15D2957B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Comment</w:t>
            </w:r>
          </w:p>
          <w:p w14:paraId="4ABD4A6D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News reporting</w:t>
            </w:r>
          </w:p>
          <w:p w14:paraId="5ADD2105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Transformative use (alters the original work in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creative manner)</w:t>
            </w:r>
          </w:p>
          <w:p w14:paraId="7048AC75" w14:textId="77777777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Transformative use (uses the work for a purpose other than the original purpose)</w:t>
            </w:r>
          </w:p>
          <w:p w14:paraId="2F0CF712" w14:textId="52AB5313" w:rsidR="002C2613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Restricted access </w:t>
            </w:r>
          </w:p>
          <w:p w14:paraId="098577C3" w14:textId="41C4E722" w:rsidR="002C2613" w:rsidRPr="00C047BF" w:rsidRDefault="00000000" w:rsidP="00C047BF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Parody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201F" w14:textId="77777777" w:rsidR="002C261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Opposing Fair Use</w:t>
            </w:r>
          </w:p>
          <w:p w14:paraId="7CED2C82" w14:textId="77777777" w:rsidR="002C2613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Commercial activity</w:t>
            </w:r>
          </w:p>
          <w:p w14:paraId="31D182F8" w14:textId="77777777" w:rsidR="002C2613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Profiting from the use</w:t>
            </w:r>
          </w:p>
          <w:p w14:paraId="4D9A34CB" w14:textId="77777777" w:rsidR="002C2613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Straight reproduction (copying without modification)</w:t>
            </w:r>
          </w:p>
          <w:p w14:paraId="2FE81B46" w14:textId="77777777" w:rsidR="002C2613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Nontransformative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use</w:t>
            </w:r>
          </w:p>
          <w:p w14:paraId="766B29DD" w14:textId="77777777" w:rsidR="002C2613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Entertainment</w:t>
            </w:r>
          </w:p>
          <w:p w14:paraId="0831F089" w14:textId="77777777" w:rsidR="002C2613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Bad-faith behavior</w:t>
            </w:r>
          </w:p>
          <w:p w14:paraId="7EE564F3" w14:textId="77777777" w:rsidR="002C2613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Denying credit to original author</w:t>
            </w:r>
          </w:p>
          <w:p w14:paraId="415EAC6C" w14:textId="77777777" w:rsidR="002C2613" w:rsidRDefault="002C261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002B0" w14:paraId="26ED5EEB" w14:textId="77777777" w:rsidTr="003A6BF9">
        <w:trPr>
          <w:trHeight w:val="264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FA8A" w14:textId="77777777" w:rsidR="002C2613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Nature</w:t>
            </w:r>
          </w:p>
        </w:tc>
      </w:tr>
      <w:tr w:rsidR="00D002B0" w14:paraId="71892C4B" w14:textId="77777777" w:rsidTr="00D002B0">
        <w:trPr>
          <w:trHeight w:val="1542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2E97" w14:textId="77777777" w:rsidR="002C261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Favoring Fair Use</w:t>
            </w:r>
          </w:p>
          <w:p w14:paraId="0D8B532A" w14:textId="77777777" w:rsidR="002C2613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Published work</w:t>
            </w:r>
          </w:p>
          <w:p w14:paraId="350232EC" w14:textId="77777777" w:rsidR="002C2613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Factual or nonfiction-based</w:t>
            </w:r>
          </w:p>
          <w:p w14:paraId="30685835" w14:textId="77777777" w:rsidR="002C2613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Important to favored educational objectives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C63E" w14:textId="77777777" w:rsidR="002C261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Opposing Fair Use</w:t>
            </w:r>
          </w:p>
          <w:p w14:paraId="3B1DFBF6" w14:textId="77777777" w:rsidR="002C2613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Unpublished work</w:t>
            </w:r>
          </w:p>
          <w:p w14:paraId="0857D221" w14:textId="77777777" w:rsidR="002C2613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Highly creative work (art, music, novels, films, plays)</w:t>
            </w:r>
          </w:p>
          <w:p w14:paraId="2C24F396" w14:textId="77777777" w:rsidR="002C2613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Fiction</w:t>
            </w:r>
          </w:p>
          <w:p w14:paraId="20A192CB" w14:textId="67E4E17C" w:rsidR="002C2613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Consumable work </w:t>
            </w:r>
          </w:p>
        </w:tc>
      </w:tr>
      <w:tr w:rsidR="00D002B0" w14:paraId="45C2F538" w14:textId="77777777" w:rsidTr="003A6BF9">
        <w:trPr>
          <w:trHeight w:val="176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1C14" w14:textId="77777777" w:rsidR="002C2613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Amount</w:t>
            </w:r>
          </w:p>
        </w:tc>
      </w:tr>
      <w:tr w:rsidR="00D002B0" w14:paraId="75FE2E7A" w14:textId="77777777" w:rsidTr="00D002B0">
        <w:trPr>
          <w:trHeight w:val="1514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49E5" w14:textId="77777777" w:rsidR="002C261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Favoring Fair Use</w:t>
            </w:r>
          </w:p>
          <w:p w14:paraId="1A8DCD41" w14:textId="77777777" w:rsidR="002C2613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Small quantity</w:t>
            </w:r>
          </w:p>
          <w:p w14:paraId="4D080224" w14:textId="77777777" w:rsidR="002C2613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Portion used is not central or significant to entire work</w:t>
            </w:r>
          </w:p>
          <w:p w14:paraId="4746FC83" w14:textId="24FA8645" w:rsidR="002C2613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Amount used is tailored to meet the favored purpose</w:t>
            </w:r>
          </w:p>
          <w:p w14:paraId="09521AD7" w14:textId="77777777" w:rsidR="002C2613" w:rsidRDefault="002C261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5724" w14:textId="77777777" w:rsidR="002C261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Opposing Fair Use</w:t>
            </w:r>
          </w:p>
          <w:p w14:paraId="7907B9EB" w14:textId="77777777" w:rsidR="002C2613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Large portion or whole work used beyond the favored purpose</w:t>
            </w:r>
          </w:p>
          <w:p w14:paraId="38747544" w14:textId="77777777" w:rsidR="002C2613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Portion used could interfere with a reasonable market for the use (e.g., multiple chapters from a single book)</w:t>
            </w:r>
          </w:p>
          <w:p w14:paraId="66C38625" w14:textId="77777777" w:rsidR="002C2613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Portion used is central to work or "heart of the work"</w:t>
            </w:r>
          </w:p>
        </w:tc>
      </w:tr>
      <w:tr w:rsidR="00D002B0" w14:paraId="371DFECB" w14:textId="77777777" w:rsidTr="003A6BF9">
        <w:trPr>
          <w:trHeight w:val="273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F3E2" w14:textId="77777777" w:rsidR="002C2613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Effect</w:t>
            </w:r>
          </w:p>
        </w:tc>
      </w:tr>
      <w:tr w:rsidR="00D002B0" w14:paraId="2458969A" w14:textId="77777777" w:rsidTr="00D002B0">
        <w:trPr>
          <w:trHeight w:val="2897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757C" w14:textId="77777777" w:rsidR="002C261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Favoring Fair Use</w:t>
            </w:r>
          </w:p>
          <w:p w14:paraId="4FDBD151" w14:textId="77777777" w:rsidR="002C2613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User owns lawfully acquired or purchased copy of</w:t>
            </w:r>
          </w:p>
          <w:p w14:paraId="3EF9DDE7" w14:textId="77777777" w:rsidR="002C2613" w:rsidRDefault="0000000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original work</w:t>
            </w:r>
          </w:p>
          <w:p w14:paraId="12C2B9B8" w14:textId="77777777" w:rsidR="002C2613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Few or modest number of copies made</w:t>
            </w:r>
          </w:p>
          <w:p w14:paraId="535B704E" w14:textId="77777777" w:rsidR="002C2613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significant effect on the market or potential market for</w:t>
            </w:r>
          </w:p>
          <w:p w14:paraId="75F03D78" w14:textId="77777777" w:rsidR="002C2613" w:rsidRDefault="0000000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copyrighted work</w:t>
            </w:r>
          </w:p>
          <w:p w14:paraId="1C731C55" w14:textId="77777777" w:rsidR="002C2613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similar product marketed by the copyright holder</w:t>
            </w:r>
          </w:p>
          <w:p w14:paraId="0712A68C" w14:textId="77777777" w:rsidR="002C2613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Lack of a reasonable licensing mechanism for the work and the intended use</w:t>
            </w:r>
          </w:p>
          <w:p w14:paraId="718C0F24" w14:textId="77777777" w:rsidR="002C2613" w:rsidRDefault="002C261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C075" w14:textId="77777777" w:rsidR="002C2613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Opposing Fair Use</w:t>
            </w:r>
          </w:p>
          <w:p w14:paraId="673CFD07" w14:textId="77777777" w:rsidR="002C2613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Straight copying that is not transformative</w:t>
            </w:r>
          </w:p>
          <w:p w14:paraId="29C3DC0C" w14:textId="77777777" w:rsidR="002C2613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Portion used could interfere with a reasonable market</w:t>
            </w:r>
          </w:p>
          <w:p w14:paraId="59DD7E6B" w14:textId="77777777" w:rsidR="002C2613" w:rsidRDefault="0000000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 the use or derivatives (e.g., multiple chapters from a single book)</w:t>
            </w:r>
          </w:p>
          <w:p w14:paraId="2147A258" w14:textId="77777777" w:rsidR="002C2613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Reasonably available licensing mechanism for the use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of the copyrighted work</w:t>
            </w:r>
          </w:p>
          <w:p w14:paraId="542BCAC8" w14:textId="77777777" w:rsidR="002C2613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Affordable permission available for using work</w:t>
            </w:r>
          </w:p>
          <w:p w14:paraId="2F0F3911" w14:textId="77777777" w:rsidR="002C2613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Numerous copies made</w:t>
            </w:r>
          </w:p>
          <w:p w14:paraId="760D15EB" w14:textId="582720F0" w:rsidR="002C2613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Posted to the </w:t>
            </w:r>
            <w:r w:rsidR="00D002B0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nternet or otherwise made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widely accessible</w:t>
            </w:r>
          </w:p>
          <w:p w14:paraId="6F0EC2EB" w14:textId="77777777" w:rsidR="002C2613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Repeated or long-term use</w:t>
            </w:r>
          </w:p>
        </w:tc>
      </w:tr>
    </w:tbl>
    <w:p w14:paraId="759654B4" w14:textId="0B3874E1" w:rsidR="002C2613" w:rsidRPr="00C047BF" w:rsidRDefault="002C2613">
      <w:pPr>
        <w:rPr>
          <w:i/>
          <w:sz w:val="2"/>
          <w:szCs w:val="2"/>
        </w:rPr>
      </w:pPr>
      <w:bookmarkStart w:id="0" w:name="_8vh8pd92w0mm" w:colFirst="0" w:colLast="0"/>
      <w:bookmarkEnd w:id="0"/>
    </w:p>
    <w:sectPr w:rsidR="002C2613" w:rsidRPr="00C047BF" w:rsidSect="00D002B0">
      <w:footerReference w:type="default" r:id="rId7"/>
      <w:pgSz w:w="12240" w:h="15840"/>
      <w:pgMar w:top="459" w:right="720" w:bottom="720" w:left="720" w:header="144" w:footer="14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4515" w14:textId="77777777" w:rsidR="004B34B9" w:rsidRDefault="004B34B9">
      <w:pPr>
        <w:spacing w:line="240" w:lineRule="auto"/>
      </w:pPr>
      <w:r>
        <w:separator/>
      </w:r>
    </w:p>
  </w:endnote>
  <w:endnote w:type="continuationSeparator" w:id="0">
    <w:p w14:paraId="21F3B204" w14:textId="77777777" w:rsidR="004B34B9" w:rsidRDefault="004B3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4358" w14:textId="77777777" w:rsidR="002C2613" w:rsidRDefault="00000000">
    <w:pPr>
      <w:tabs>
        <w:tab w:val="left" w:pos="9360"/>
      </w:tabs>
    </w:pPr>
    <w:r>
      <w:rPr>
        <w:rFonts w:ascii="Calibri" w:eastAsia="Calibri" w:hAnsi="Calibri" w:cs="Calibri"/>
        <w:color w:val="999999"/>
        <w:sz w:val="16"/>
        <w:szCs w:val="16"/>
      </w:rPr>
      <w:t>Crews, K. (2020). Copyright law for librarians and educators : creative strategies and practical solutions. Chicago: ALA Editions.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CD01" w14:textId="77777777" w:rsidR="004B34B9" w:rsidRDefault="004B34B9">
      <w:pPr>
        <w:spacing w:line="240" w:lineRule="auto"/>
      </w:pPr>
      <w:r>
        <w:separator/>
      </w:r>
    </w:p>
  </w:footnote>
  <w:footnote w:type="continuationSeparator" w:id="0">
    <w:p w14:paraId="6EB8B5E2" w14:textId="77777777" w:rsidR="004B34B9" w:rsidRDefault="004B34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932"/>
    <w:multiLevelType w:val="multilevel"/>
    <w:tmpl w:val="C53E76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235F11"/>
    <w:multiLevelType w:val="multilevel"/>
    <w:tmpl w:val="BCD612C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8B1A0B"/>
    <w:multiLevelType w:val="multilevel"/>
    <w:tmpl w:val="B554E3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4F596A"/>
    <w:multiLevelType w:val="multilevel"/>
    <w:tmpl w:val="E7624F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1326E4"/>
    <w:multiLevelType w:val="multilevel"/>
    <w:tmpl w:val="51F6A7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31680B"/>
    <w:multiLevelType w:val="multilevel"/>
    <w:tmpl w:val="740A07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1D5498"/>
    <w:multiLevelType w:val="multilevel"/>
    <w:tmpl w:val="30B601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6A7CB2"/>
    <w:multiLevelType w:val="multilevel"/>
    <w:tmpl w:val="1366A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726B89"/>
    <w:multiLevelType w:val="multilevel"/>
    <w:tmpl w:val="76FC13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044095612">
    <w:abstractNumId w:val="8"/>
  </w:num>
  <w:num w:numId="2" w16cid:durableId="1047755411">
    <w:abstractNumId w:val="1"/>
  </w:num>
  <w:num w:numId="3" w16cid:durableId="535167390">
    <w:abstractNumId w:val="0"/>
  </w:num>
  <w:num w:numId="4" w16cid:durableId="238445044">
    <w:abstractNumId w:val="4"/>
  </w:num>
  <w:num w:numId="5" w16cid:durableId="1788312777">
    <w:abstractNumId w:val="6"/>
  </w:num>
  <w:num w:numId="6" w16cid:durableId="224530728">
    <w:abstractNumId w:val="3"/>
  </w:num>
  <w:num w:numId="7" w16cid:durableId="754742008">
    <w:abstractNumId w:val="5"/>
  </w:num>
  <w:num w:numId="8" w16cid:durableId="1034695407">
    <w:abstractNumId w:val="7"/>
  </w:num>
  <w:num w:numId="9" w16cid:durableId="1850027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13"/>
    <w:rsid w:val="00044C1A"/>
    <w:rsid w:val="002C2613"/>
    <w:rsid w:val="003A6BF9"/>
    <w:rsid w:val="00433782"/>
    <w:rsid w:val="004B34B9"/>
    <w:rsid w:val="00AD35A3"/>
    <w:rsid w:val="00C047BF"/>
    <w:rsid w:val="00D002B0"/>
    <w:rsid w:val="00E50CC7"/>
    <w:rsid w:val="00F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888F8"/>
  <w15:docId w15:val="{C4F0099F-A849-E04A-BC49-B55C451F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2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2B0"/>
  </w:style>
  <w:style w:type="paragraph" w:styleId="Footer">
    <w:name w:val="footer"/>
    <w:basedOn w:val="Normal"/>
    <w:link w:val="FooterChar"/>
    <w:uiPriority w:val="99"/>
    <w:unhideWhenUsed/>
    <w:rsid w:val="00D002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Mash-up</dc:title>
  <dc:subject/>
  <dc:creator>K20 Center</dc:creator>
  <cp:keywords/>
  <dc:description/>
  <cp:lastModifiedBy>Shogren, Caitlin E.</cp:lastModifiedBy>
  <cp:revision>7</cp:revision>
  <dcterms:created xsi:type="dcterms:W3CDTF">2023-01-04T16:44:00Z</dcterms:created>
  <dcterms:modified xsi:type="dcterms:W3CDTF">2023-02-14T14:47:00Z</dcterms:modified>
  <cp:category/>
</cp:coreProperties>
</file>