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1F33" w14:textId="77777777" w:rsidR="0013431B" w:rsidRPr="00C35B57" w:rsidRDefault="00000000" w:rsidP="00C35B57">
      <w:pPr>
        <w:pStyle w:val="Title"/>
      </w:pPr>
      <w:r w:rsidRPr="00C35B57">
        <w:t>REACTION LAB GUIDE</w:t>
      </w:r>
    </w:p>
    <w:p w14:paraId="5A38B873" w14:textId="77777777" w:rsidR="0013431B" w:rsidRDefault="00000000" w:rsidP="00C35B57">
      <w:r>
        <w:t>There are many types of reactions, and each type has different properties. In this lab, you will observe these reactions. Your task will be to use those observations to classify what type of reaction is happening.</w:t>
      </w:r>
    </w:p>
    <w:p w14:paraId="4D08F436" w14:textId="77777777" w:rsidR="0013431B" w:rsidRDefault="00000000">
      <w:pPr>
        <w:pStyle w:val="Heading1"/>
      </w:pPr>
      <w:r>
        <w:t>Materials</w:t>
      </w:r>
    </w:p>
    <w:tbl>
      <w:tblPr>
        <w:tblStyle w:val="a"/>
        <w:tblW w:w="9360" w:type="dxa"/>
        <w:tblInd w:w="0" w:type="dxa"/>
        <w:tblBorders>
          <w:top w:val="single" w:sz="4" w:space="0" w:color="008CC9" w:themeColor="accent2"/>
          <w:left w:val="single" w:sz="4" w:space="0" w:color="008CC9" w:themeColor="accent2"/>
          <w:bottom w:val="single" w:sz="4" w:space="0" w:color="008CC9" w:themeColor="accent2"/>
          <w:right w:val="single" w:sz="4" w:space="0" w:color="008CC9" w:themeColor="accent2"/>
          <w:insideH w:val="single" w:sz="4" w:space="0" w:color="008CC9" w:themeColor="accent2"/>
          <w:insideV w:val="single" w:sz="4" w:space="0" w:color="008CC9" w:themeColor="accent2"/>
        </w:tblBorders>
        <w:tblLayout w:type="fixed"/>
        <w:tblLook w:val="0600" w:firstRow="0" w:lastRow="0" w:firstColumn="0" w:lastColumn="0" w:noHBand="1" w:noVBand="1"/>
      </w:tblPr>
      <w:tblGrid>
        <w:gridCol w:w="3120"/>
        <w:gridCol w:w="3120"/>
        <w:gridCol w:w="3120"/>
      </w:tblGrid>
      <w:tr w:rsidR="0013431B" w14:paraId="3645C709" w14:textId="77777777" w:rsidTr="00C35B57">
        <w:tc>
          <w:tcPr>
            <w:tcW w:w="3120" w:type="dxa"/>
            <w:tcMar>
              <w:top w:w="100" w:type="dxa"/>
              <w:left w:w="100" w:type="dxa"/>
              <w:bottom w:w="100" w:type="dxa"/>
              <w:right w:w="100" w:type="dxa"/>
            </w:tcMar>
          </w:tcPr>
          <w:p w14:paraId="6B8D8CB0" w14:textId="48B91C2B" w:rsidR="0013431B" w:rsidRDefault="00000000">
            <w:pPr>
              <w:spacing w:after="0" w:line="240" w:lineRule="auto"/>
            </w:pPr>
            <w:r>
              <w:t xml:space="preserve">PPE (Gloves, </w:t>
            </w:r>
            <w:r w:rsidR="006A2BE2">
              <w:t>s</w:t>
            </w:r>
            <w:r>
              <w:t xml:space="preserve">afety </w:t>
            </w:r>
            <w:r w:rsidR="006A2BE2">
              <w:t>g</w:t>
            </w:r>
            <w:r>
              <w:t xml:space="preserve">oggles, </w:t>
            </w:r>
            <w:r w:rsidR="006A2BE2">
              <w:t>a</w:t>
            </w:r>
            <w:r>
              <w:t>pron)</w:t>
            </w:r>
          </w:p>
        </w:tc>
        <w:tc>
          <w:tcPr>
            <w:tcW w:w="3120" w:type="dxa"/>
            <w:tcMar>
              <w:top w:w="100" w:type="dxa"/>
              <w:left w:w="100" w:type="dxa"/>
              <w:bottom w:w="100" w:type="dxa"/>
              <w:right w:w="100" w:type="dxa"/>
            </w:tcMar>
          </w:tcPr>
          <w:p w14:paraId="305B2A4F" w14:textId="4789FD0E" w:rsidR="0013431B" w:rsidRDefault="00000000">
            <w:pPr>
              <w:spacing w:after="0" w:line="240" w:lineRule="auto"/>
            </w:pPr>
            <w:r>
              <w:t xml:space="preserve">Waste </w:t>
            </w:r>
            <w:r w:rsidR="006A2BE2">
              <w:t>d</w:t>
            </w:r>
            <w:r>
              <w:t xml:space="preserve">isposal </w:t>
            </w:r>
            <w:r w:rsidR="006A2BE2">
              <w:t>c</w:t>
            </w:r>
            <w:r>
              <w:t>ontainers (</w:t>
            </w:r>
            <w:r w:rsidR="00692F9D">
              <w:t>one</w:t>
            </w:r>
            <w:r>
              <w:t xml:space="preserve"> for each station)</w:t>
            </w:r>
          </w:p>
        </w:tc>
        <w:tc>
          <w:tcPr>
            <w:tcW w:w="3120" w:type="dxa"/>
            <w:tcMar>
              <w:top w:w="100" w:type="dxa"/>
              <w:left w:w="100" w:type="dxa"/>
              <w:bottom w:w="100" w:type="dxa"/>
              <w:right w:w="100" w:type="dxa"/>
            </w:tcMar>
          </w:tcPr>
          <w:p w14:paraId="3472E19B" w14:textId="6978F7CE" w:rsidR="0013431B" w:rsidRDefault="00000000">
            <w:pPr>
              <w:spacing w:after="0" w:line="240" w:lineRule="auto"/>
            </w:pPr>
            <w:r>
              <w:t xml:space="preserve">Concentrated </w:t>
            </w:r>
            <w:r w:rsidR="006A2BE2">
              <w:t>h</w:t>
            </w:r>
            <w:r>
              <w:t xml:space="preserve">ydrochloric </w:t>
            </w:r>
            <w:r w:rsidR="006A2BE2">
              <w:t>a</w:t>
            </w:r>
            <w:r>
              <w:t>cid</w:t>
            </w:r>
          </w:p>
        </w:tc>
      </w:tr>
      <w:tr w:rsidR="0013431B" w14:paraId="4F68C5E8" w14:textId="77777777" w:rsidTr="00C35B57">
        <w:tc>
          <w:tcPr>
            <w:tcW w:w="3120" w:type="dxa"/>
            <w:tcMar>
              <w:top w:w="100" w:type="dxa"/>
              <w:left w:w="100" w:type="dxa"/>
              <w:bottom w:w="100" w:type="dxa"/>
              <w:right w:w="100" w:type="dxa"/>
            </w:tcMar>
          </w:tcPr>
          <w:p w14:paraId="2DF161F0" w14:textId="73BBED41" w:rsidR="0013431B" w:rsidRDefault="00000000">
            <w:pPr>
              <w:spacing w:after="0" w:line="240" w:lineRule="auto"/>
            </w:pPr>
            <w:r>
              <w:t xml:space="preserve">Solid </w:t>
            </w:r>
            <w:r w:rsidR="006A2BE2">
              <w:t>z</w:t>
            </w:r>
            <w:r>
              <w:t>inc</w:t>
            </w:r>
          </w:p>
        </w:tc>
        <w:tc>
          <w:tcPr>
            <w:tcW w:w="3120" w:type="dxa"/>
            <w:tcMar>
              <w:top w:w="100" w:type="dxa"/>
              <w:left w:w="100" w:type="dxa"/>
              <w:bottom w:w="100" w:type="dxa"/>
              <w:right w:w="100" w:type="dxa"/>
            </w:tcMar>
          </w:tcPr>
          <w:p w14:paraId="2046FA79" w14:textId="57E02C2A" w:rsidR="0013431B" w:rsidRDefault="00000000">
            <w:pPr>
              <w:spacing w:after="0" w:line="240" w:lineRule="auto"/>
            </w:pPr>
            <w:r>
              <w:t xml:space="preserve">Solid </w:t>
            </w:r>
            <w:r w:rsidR="006A2BE2">
              <w:t>c</w:t>
            </w:r>
            <w:r>
              <w:t>opper</w:t>
            </w:r>
          </w:p>
        </w:tc>
        <w:tc>
          <w:tcPr>
            <w:tcW w:w="3120" w:type="dxa"/>
            <w:tcMar>
              <w:top w:w="100" w:type="dxa"/>
              <w:left w:w="100" w:type="dxa"/>
              <w:bottom w:w="100" w:type="dxa"/>
              <w:right w:w="100" w:type="dxa"/>
            </w:tcMar>
          </w:tcPr>
          <w:p w14:paraId="5E03B5F8" w14:textId="64816266" w:rsidR="0013431B" w:rsidRDefault="00000000">
            <w:pPr>
              <w:spacing w:after="0" w:line="240" w:lineRule="auto"/>
            </w:pPr>
            <w:r>
              <w:t xml:space="preserve">Solid </w:t>
            </w:r>
            <w:r w:rsidR="006A2BE2">
              <w:t>s</w:t>
            </w:r>
            <w:r>
              <w:t>ulfur</w:t>
            </w:r>
          </w:p>
        </w:tc>
      </w:tr>
      <w:tr w:rsidR="0013431B" w14:paraId="6FA43A14" w14:textId="77777777" w:rsidTr="00C35B57">
        <w:tc>
          <w:tcPr>
            <w:tcW w:w="3120" w:type="dxa"/>
            <w:tcMar>
              <w:top w:w="100" w:type="dxa"/>
              <w:left w:w="100" w:type="dxa"/>
              <w:bottom w:w="100" w:type="dxa"/>
              <w:right w:w="100" w:type="dxa"/>
            </w:tcMar>
          </w:tcPr>
          <w:p w14:paraId="017D34D2" w14:textId="77777777" w:rsidR="0013431B" w:rsidRDefault="00000000">
            <w:pPr>
              <w:spacing w:after="0" w:line="240" w:lineRule="auto"/>
            </w:pPr>
            <w:r>
              <w:t>Crucibles/heat-safe dishes</w:t>
            </w:r>
          </w:p>
        </w:tc>
        <w:tc>
          <w:tcPr>
            <w:tcW w:w="3120" w:type="dxa"/>
            <w:tcMar>
              <w:top w:w="100" w:type="dxa"/>
              <w:left w:w="100" w:type="dxa"/>
              <w:bottom w:w="100" w:type="dxa"/>
              <w:right w:w="100" w:type="dxa"/>
            </w:tcMar>
          </w:tcPr>
          <w:p w14:paraId="3B60001B" w14:textId="13CBD7CC" w:rsidR="0013431B" w:rsidRDefault="00000000">
            <w:pPr>
              <w:spacing w:after="0" w:line="240" w:lineRule="auto"/>
            </w:pPr>
            <w:r>
              <w:t xml:space="preserve">Copper (II) </w:t>
            </w:r>
            <w:r w:rsidR="006A2BE2">
              <w:t>c</w:t>
            </w:r>
            <w:r>
              <w:t>arbonate</w:t>
            </w:r>
          </w:p>
        </w:tc>
        <w:tc>
          <w:tcPr>
            <w:tcW w:w="3120" w:type="dxa"/>
            <w:tcMar>
              <w:top w:w="100" w:type="dxa"/>
              <w:left w:w="100" w:type="dxa"/>
              <w:bottom w:w="100" w:type="dxa"/>
              <w:right w:w="100" w:type="dxa"/>
            </w:tcMar>
          </w:tcPr>
          <w:p w14:paraId="6CF0DEE7" w14:textId="42DCBC9C" w:rsidR="0013431B" w:rsidRDefault="00000000">
            <w:pPr>
              <w:spacing w:after="0" w:line="240" w:lineRule="auto"/>
            </w:pPr>
            <w:r>
              <w:t xml:space="preserve">Solid </w:t>
            </w:r>
            <w:r w:rsidR="006A2BE2">
              <w:t>s</w:t>
            </w:r>
            <w:r>
              <w:t xml:space="preserve">odium </w:t>
            </w:r>
            <w:r w:rsidR="006A2BE2">
              <w:t>b</w:t>
            </w:r>
            <w:r>
              <w:t>icarbonate</w:t>
            </w:r>
          </w:p>
        </w:tc>
      </w:tr>
      <w:tr w:rsidR="0013431B" w14:paraId="519A63A7" w14:textId="77777777" w:rsidTr="00C35B57">
        <w:tc>
          <w:tcPr>
            <w:tcW w:w="3120" w:type="dxa"/>
            <w:tcMar>
              <w:top w:w="100" w:type="dxa"/>
              <w:left w:w="100" w:type="dxa"/>
              <w:bottom w:w="100" w:type="dxa"/>
              <w:right w:w="100" w:type="dxa"/>
            </w:tcMar>
          </w:tcPr>
          <w:p w14:paraId="0A54FC57" w14:textId="4050E0AA" w:rsidR="0013431B" w:rsidRDefault="00000000">
            <w:pPr>
              <w:spacing w:after="0" w:line="240" w:lineRule="auto"/>
            </w:pPr>
            <w:r>
              <w:t xml:space="preserve">Evaporating </w:t>
            </w:r>
            <w:r w:rsidR="006A2BE2">
              <w:t>d</w:t>
            </w:r>
            <w:r>
              <w:t>ishes</w:t>
            </w:r>
          </w:p>
        </w:tc>
        <w:tc>
          <w:tcPr>
            <w:tcW w:w="3120" w:type="dxa"/>
            <w:tcMar>
              <w:top w:w="100" w:type="dxa"/>
              <w:left w:w="100" w:type="dxa"/>
              <w:bottom w:w="100" w:type="dxa"/>
              <w:right w:w="100" w:type="dxa"/>
            </w:tcMar>
          </w:tcPr>
          <w:p w14:paraId="79615ECF" w14:textId="06E9BD81" w:rsidR="0013431B" w:rsidRDefault="00000000">
            <w:pPr>
              <w:spacing w:after="0" w:line="240" w:lineRule="auto"/>
            </w:pPr>
            <w:r>
              <w:t xml:space="preserve">Magnesium </w:t>
            </w:r>
            <w:r w:rsidR="006A2BE2">
              <w:t>s</w:t>
            </w:r>
            <w:r>
              <w:t>trips</w:t>
            </w:r>
          </w:p>
        </w:tc>
        <w:tc>
          <w:tcPr>
            <w:tcW w:w="3120" w:type="dxa"/>
            <w:tcMar>
              <w:top w:w="100" w:type="dxa"/>
              <w:left w:w="100" w:type="dxa"/>
              <w:bottom w:w="100" w:type="dxa"/>
              <w:right w:w="100" w:type="dxa"/>
            </w:tcMar>
          </w:tcPr>
          <w:p w14:paraId="277F16CC" w14:textId="0F46A0B1" w:rsidR="0013431B" w:rsidRDefault="00000000">
            <w:pPr>
              <w:spacing w:after="0" w:line="240" w:lineRule="auto"/>
            </w:pPr>
            <w:r>
              <w:t xml:space="preserve">Bunsen </w:t>
            </w:r>
            <w:r w:rsidR="006A2BE2">
              <w:t>b</w:t>
            </w:r>
            <w:r>
              <w:t>urners</w:t>
            </w:r>
          </w:p>
        </w:tc>
      </w:tr>
      <w:tr w:rsidR="0013431B" w14:paraId="331EE817" w14:textId="77777777" w:rsidTr="00C35B57">
        <w:tc>
          <w:tcPr>
            <w:tcW w:w="3120" w:type="dxa"/>
            <w:tcMar>
              <w:top w:w="100" w:type="dxa"/>
              <w:left w:w="100" w:type="dxa"/>
              <w:bottom w:w="100" w:type="dxa"/>
              <w:right w:w="100" w:type="dxa"/>
            </w:tcMar>
          </w:tcPr>
          <w:p w14:paraId="2AEDEBD0" w14:textId="77777777" w:rsidR="0013431B" w:rsidRDefault="00000000">
            <w:pPr>
              <w:spacing w:after="0" w:line="240" w:lineRule="auto"/>
            </w:pPr>
            <w:r>
              <w:t>Disposable pipettes</w:t>
            </w:r>
          </w:p>
        </w:tc>
        <w:tc>
          <w:tcPr>
            <w:tcW w:w="3120" w:type="dxa"/>
            <w:tcMar>
              <w:top w:w="100" w:type="dxa"/>
              <w:left w:w="100" w:type="dxa"/>
              <w:bottom w:w="100" w:type="dxa"/>
              <w:right w:w="100" w:type="dxa"/>
            </w:tcMar>
          </w:tcPr>
          <w:p w14:paraId="047C64DB" w14:textId="5002AC13" w:rsidR="0013431B" w:rsidRDefault="00000000">
            <w:pPr>
              <w:spacing w:after="0" w:line="240" w:lineRule="auto"/>
            </w:pPr>
            <w:r>
              <w:t xml:space="preserve">Potassium </w:t>
            </w:r>
            <w:r w:rsidR="006A2BE2">
              <w:t>i</w:t>
            </w:r>
            <w:r>
              <w:t>odi</w:t>
            </w:r>
            <w:r w:rsidR="00692F9D">
              <w:t>d</w:t>
            </w:r>
            <w:r>
              <w:t>e solution</w:t>
            </w:r>
          </w:p>
        </w:tc>
        <w:tc>
          <w:tcPr>
            <w:tcW w:w="3120" w:type="dxa"/>
            <w:tcMar>
              <w:top w:w="100" w:type="dxa"/>
              <w:left w:w="100" w:type="dxa"/>
              <w:bottom w:w="100" w:type="dxa"/>
              <w:right w:w="100" w:type="dxa"/>
            </w:tcMar>
          </w:tcPr>
          <w:p w14:paraId="3335D451" w14:textId="0BC7B31F" w:rsidR="0013431B" w:rsidRDefault="00000000">
            <w:pPr>
              <w:spacing w:after="0" w:line="240" w:lineRule="auto"/>
            </w:pPr>
            <w:r>
              <w:t xml:space="preserve">Lead (II) </w:t>
            </w:r>
            <w:r w:rsidR="006A2BE2">
              <w:t>n</w:t>
            </w:r>
            <w:r>
              <w:t>itrate</w:t>
            </w:r>
            <w:r w:rsidR="006A2BE2">
              <w:t xml:space="preserve"> s</w:t>
            </w:r>
            <w:r>
              <w:t>olution</w:t>
            </w:r>
          </w:p>
        </w:tc>
      </w:tr>
      <w:tr w:rsidR="0013431B" w14:paraId="4D8C073B" w14:textId="77777777" w:rsidTr="00C35B57">
        <w:tc>
          <w:tcPr>
            <w:tcW w:w="3120" w:type="dxa"/>
            <w:tcMar>
              <w:top w:w="100" w:type="dxa"/>
              <w:left w:w="100" w:type="dxa"/>
              <w:bottom w:w="100" w:type="dxa"/>
              <w:right w:w="100" w:type="dxa"/>
            </w:tcMar>
          </w:tcPr>
          <w:p w14:paraId="43BA8AD4" w14:textId="213A4865" w:rsidR="0013431B" w:rsidRDefault="00000000">
            <w:pPr>
              <w:spacing w:after="0" w:line="240" w:lineRule="auto"/>
            </w:pPr>
            <w:r>
              <w:t xml:space="preserve">Test </w:t>
            </w:r>
            <w:r w:rsidR="006A2BE2">
              <w:t>t</w:t>
            </w:r>
            <w:r>
              <w:t xml:space="preserve">ube </w:t>
            </w:r>
            <w:r w:rsidR="006A2BE2">
              <w:t>c</w:t>
            </w:r>
            <w:r>
              <w:t>lamps</w:t>
            </w:r>
          </w:p>
        </w:tc>
        <w:tc>
          <w:tcPr>
            <w:tcW w:w="3120" w:type="dxa"/>
            <w:tcMar>
              <w:top w:w="100" w:type="dxa"/>
              <w:left w:w="100" w:type="dxa"/>
              <w:bottom w:w="100" w:type="dxa"/>
              <w:right w:w="100" w:type="dxa"/>
            </w:tcMar>
          </w:tcPr>
          <w:p w14:paraId="666CC400" w14:textId="77777777" w:rsidR="0013431B" w:rsidRDefault="00000000">
            <w:pPr>
              <w:spacing w:after="0" w:line="240" w:lineRule="auto"/>
            </w:pPr>
            <w:r>
              <w:t>Wooden splints</w:t>
            </w:r>
          </w:p>
        </w:tc>
        <w:tc>
          <w:tcPr>
            <w:tcW w:w="3120" w:type="dxa"/>
            <w:tcMar>
              <w:top w:w="100" w:type="dxa"/>
              <w:left w:w="100" w:type="dxa"/>
              <w:bottom w:w="100" w:type="dxa"/>
              <w:right w:w="100" w:type="dxa"/>
            </w:tcMar>
          </w:tcPr>
          <w:p w14:paraId="75A81DCC" w14:textId="3D95BD0F" w:rsidR="0013431B" w:rsidRDefault="00000000">
            <w:pPr>
              <w:spacing w:after="0" w:line="240" w:lineRule="auto"/>
            </w:pPr>
            <w:r>
              <w:t xml:space="preserve">Test </w:t>
            </w:r>
            <w:r w:rsidR="006A2BE2">
              <w:t>t</w:t>
            </w:r>
            <w:r>
              <w:t>ubes with stands</w:t>
            </w:r>
          </w:p>
        </w:tc>
      </w:tr>
      <w:tr w:rsidR="0013431B" w14:paraId="739EA452" w14:textId="77777777" w:rsidTr="00C35B57">
        <w:tc>
          <w:tcPr>
            <w:tcW w:w="3120" w:type="dxa"/>
            <w:tcMar>
              <w:top w:w="100" w:type="dxa"/>
              <w:left w:w="100" w:type="dxa"/>
              <w:bottom w:w="100" w:type="dxa"/>
              <w:right w:w="100" w:type="dxa"/>
            </w:tcMar>
          </w:tcPr>
          <w:p w14:paraId="0FFE4079" w14:textId="77777777" w:rsidR="0013431B" w:rsidRDefault="00000000">
            <w:pPr>
              <w:spacing w:after="0" w:line="240" w:lineRule="auto"/>
            </w:pPr>
            <w:r>
              <w:t>Spatulas</w:t>
            </w:r>
          </w:p>
        </w:tc>
        <w:tc>
          <w:tcPr>
            <w:tcW w:w="3120" w:type="dxa"/>
            <w:tcMar>
              <w:top w:w="100" w:type="dxa"/>
              <w:left w:w="100" w:type="dxa"/>
              <w:bottom w:w="100" w:type="dxa"/>
              <w:right w:w="100" w:type="dxa"/>
            </w:tcMar>
          </w:tcPr>
          <w:p w14:paraId="27FC13DC" w14:textId="77777777" w:rsidR="0013431B" w:rsidRDefault="00000000">
            <w:pPr>
              <w:spacing w:after="0" w:line="240" w:lineRule="auto"/>
            </w:pPr>
            <w:r>
              <w:t>Tongs</w:t>
            </w:r>
          </w:p>
        </w:tc>
        <w:tc>
          <w:tcPr>
            <w:tcW w:w="3120" w:type="dxa"/>
            <w:tcMar>
              <w:top w:w="100" w:type="dxa"/>
              <w:left w:w="100" w:type="dxa"/>
              <w:bottom w:w="100" w:type="dxa"/>
              <w:right w:w="100" w:type="dxa"/>
            </w:tcMar>
          </w:tcPr>
          <w:p w14:paraId="0C92B7B7" w14:textId="77777777" w:rsidR="0013431B" w:rsidRDefault="0013431B">
            <w:pPr>
              <w:spacing w:after="0" w:line="240" w:lineRule="auto"/>
            </w:pPr>
          </w:p>
        </w:tc>
      </w:tr>
    </w:tbl>
    <w:p w14:paraId="2812CA83" w14:textId="2D382E53" w:rsidR="0013431B" w:rsidRDefault="00000000">
      <w:pPr>
        <w:pStyle w:val="Heading1"/>
      </w:pPr>
      <w:r>
        <w:t>Procedures</w:t>
      </w:r>
    </w:p>
    <w:p w14:paraId="73EFCCA4" w14:textId="77777777" w:rsidR="0013431B" w:rsidRDefault="00000000">
      <w:pPr>
        <w:pStyle w:val="Heading2"/>
      </w:pPr>
      <w:bookmarkStart w:id="0" w:name="_b1tkqcy0ukb3" w:colFirst="0" w:colLast="0"/>
      <w:bookmarkEnd w:id="0"/>
      <w:r>
        <w:t>Station 1</w:t>
      </w:r>
    </w:p>
    <w:p w14:paraId="518AB39A" w14:textId="77777777" w:rsidR="0013431B" w:rsidRDefault="00000000">
      <w:pPr>
        <w:numPr>
          <w:ilvl w:val="0"/>
          <w:numId w:val="3"/>
        </w:numPr>
        <w:spacing w:after="0"/>
      </w:pPr>
      <w:r>
        <w:t>Write down observations of the reactants before running the reaction.</w:t>
      </w:r>
    </w:p>
    <w:p w14:paraId="5118F6BB" w14:textId="77777777" w:rsidR="0013431B" w:rsidRDefault="00000000">
      <w:pPr>
        <w:numPr>
          <w:ilvl w:val="0"/>
          <w:numId w:val="3"/>
        </w:numPr>
        <w:spacing w:after="0"/>
      </w:pPr>
      <w:r>
        <w:t>Put a chunk of zinc in the test tube. Put the test tube back in the rack.</w:t>
      </w:r>
    </w:p>
    <w:p w14:paraId="45BE5154" w14:textId="77777777" w:rsidR="0013431B" w:rsidRDefault="00000000">
      <w:pPr>
        <w:numPr>
          <w:ilvl w:val="0"/>
          <w:numId w:val="3"/>
        </w:numPr>
        <w:spacing w:after="0"/>
      </w:pPr>
      <w:r>
        <w:t>Using a pipette, put hydrochloric acid into the test tube.</w:t>
      </w:r>
    </w:p>
    <w:p w14:paraId="3142E4D9" w14:textId="77777777" w:rsidR="0013431B" w:rsidRDefault="00000000">
      <w:pPr>
        <w:numPr>
          <w:ilvl w:val="0"/>
          <w:numId w:val="3"/>
        </w:numPr>
        <w:spacing w:after="0"/>
      </w:pPr>
      <w:r>
        <w:t>Optional: Hover an inverted test tube over the reaction. Light a splint and place it in the inverted test tube.</w:t>
      </w:r>
    </w:p>
    <w:p w14:paraId="6E5230CC" w14:textId="77777777" w:rsidR="0013431B" w:rsidRDefault="00000000">
      <w:pPr>
        <w:numPr>
          <w:ilvl w:val="0"/>
          <w:numId w:val="3"/>
        </w:numPr>
        <w:spacing w:after="0"/>
      </w:pPr>
      <w:r>
        <w:t>Watch what is happening and document your observations.</w:t>
      </w:r>
    </w:p>
    <w:p w14:paraId="6226E563" w14:textId="77777777" w:rsidR="0013431B" w:rsidRDefault="00000000">
      <w:pPr>
        <w:numPr>
          <w:ilvl w:val="0"/>
          <w:numId w:val="3"/>
        </w:numPr>
      </w:pPr>
      <w:r>
        <w:t>Put products in waste container. Rinse out test tube with water.</w:t>
      </w:r>
    </w:p>
    <w:tbl>
      <w:tblPr>
        <w:tblStyle w:val="a0"/>
        <w:tblW w:w="922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5970"/>
      </w:tblGrid>
      <w:tr w:rsidR="0013431B" w14:paraId="57E442C9" w14:textId="77777777" w:rsidTr="00C35B57">
        <w:tc>
          <w:tcPr>
            <w:tcW w:w="3255" w:type="dxa"/>
            <w:shd w:val="clear" w:color="auto" w:fill="275781"/>
            <w:tcMar>
              <w:top w:w="115" w:type="dxa"/>
              <w:left w:w="115" w:type="dxa"/>
              <w:bottom w:w="115" w:type="dxa"/>
              <w:right w:w="115" w:type="dxa"/>
            </w:tcMar>
            <w:vAlign w:val="center"/>
          </w:tcPr>
          <w:p w14:paraId="093AFABC" w14:textId="77777777" w:rsidR="0013431B" w:rsidRDefault="0013431B">
            <w:pPr>
              <w:rPr>
                <w:rFonts w:ascii="Times New Roman" w:eastAsia="Times New Roman" w:hAnsi="Times New Roman" w:cs="Times New Roman"/>
                <w:b/>
                <w:color w:val="FFFFFF"/>
              </w:rPr>
            </w:pPr>
          </w:p>
        </w:tc>
        <w:tc>
          <w:tcPr>
            <w:tcW w:w="5970" w:type="dxa"/>
            <w:shd w:val="clear" w:color="auto" w:fill="275781"/>
            <w:tcMar>
              <w:top w:w="115" w:type="dxa"/>
              <w:left w:w="115" w:type="dxa"/>
              <w:bottom w:w="115" w:type="dxa"/>
              <w:right w:w="115" w:type="dxa"/>
            </w:tcMar>
            <w:vAlign w:val="center"/>
          </w:tcPr>
          <w:p w14:paraId="36B1A3C3" w14:textId="77777777" w:rsidR="0013431B" w:rsidRDefault="00000000">
            <w:pPr>
              <w:jc w:val="center"/>
              <w:rPr>
                <w:rFonts w:ascii="Times New Roman" w:eastAsia="Times New Roman" w:hAnsi="Times New Roman" w:cs="Times New Roman"/>
                <w:b/>
                <w:color w:val="FFFFFF"/>
              </w:rPr>
            </w:pPr>
            <w:r>
              <w:rPr>
                <w:b/>
                <w:color w:val="FFFFFF"/>
              </w:rPr>
              <w:t>Observations</w:t>
            </w:r>
          </w:p>
        </w:tc>
      </w:tr>
      <w:tr w:rsidR="0013431B" w14:paraId="1A2FC96C" w14:textId="77777777" w:rsidTr="00C35B57">
        <w:trPr>
          <w:trHeight w:val="1444"/>
        </w:trPr>
        <w:tc>
          <w:tcPr>
            <w:tcW w:w="3255" w:type="dxa"/>
            <w:tcMar>
              <w:top w:w="115" w:type="dxa"/>
              <w:left w:w="115" w:type="dxa"/>
              <w:bottom w:w="115" w:type="dxa"/>
              <w:right w:w="115" w:type="dxa"/>
            </w:tcMar>
            <w:vAlign w:val="center"/>
          </w:tcPr>
          <w:p w14:paraId="6AE2F5C7" w14:textId="410CFF1B" w:rsidR="0013431B" w:rsidRDefault="00000000">
            <w:pPr>
              <w:jc w:val="center"/>
              <w:rPr>
                <w:rFonts w:ascii="Times New Roman" w:eastAsia="Times New Roman" w:hAnsi="Times New Roman" w:cs="Times New Roman"/>
                <w:b/>
                <w:color w:val="971D20"/>
              </w:rPr>
            </w:pPr>
            <w:r>
              <w:rPr>
                <w:b/>
                <w:color w:val="971D20"/>
              </w:rPr>
              <w:t xml:space="preserve">Before the </w:t>
            </w:r>
            <w:r w:rsidR="006A2BE2">
              <w:rPr>
                <w:b/>
                <w:color w:val="971D20"/>
              </w:rPr>
              <w:t>R</w:t>
            </w:r>
            <w:r>
              <w:rPr>
                <w:b/>
                <w:color w:val="971D20"/>
              </w:rPr>
              <w:t>eaction</w:t>
            </w:r>
          </w:p>
        </w:tc>
        <w:tc>
          <w:tcPr>
            <w:tcW w:w="5970" w:type="dxa"/>
            <w:tcMar>
              <w:top w:w="115" w:type="dxa"/>
              <w:left w:w="115" w:type="dxa"/>
              <w:bottom w:w="115" w:type="dxa"/>
              <w:right w:w="115" w:type="dxa"/>
            </w:tcMar>
            <w:vAlign w:val="center"/>
          </w:tcPr>
          <w:p w14:paraId="4E48160D" w14:textId="77777777" w:rsidR="0013431B" w:rsidRDefault="0013431B"/>
          <w:p w14:paraId="3B23222A" w14:textId="77777777" w:rsidR="006A2BE2" w:rsidRPr="006A2BE2" w:rsidRDefault="006A2BE2" w:rsidP="006A2BE2"/>
          <w:p w14:paraId="0615C98A" w14:textId="77777777" w:rsidR="006A2BE2" w:rsidRDefault="006A2BE2" w:rsidP="006A2BE2"/>
          <w:p w14:paraId="1FFBCE8D" w14:textId="77777777" w:rsidR="006A2BE2" w:rsidRPr="006A2BE2" w:rsidRDefault="006A2BE2" w:rsidP="006A2BE2"/>
        </w:tc>
      </w:tr>
      <w:tr w:rsidR="0013431B" w14:paraId="7438DC3A" w14:textId="77777777" w:rsidTr="00C35B57">
        <w:trPr>
          <w:trHeight w:val="1918"/>
        </w:trPr>
        <w:tc>
          <w:tcPr>
            <w:tcW w:w="3255" w:type="dxa"/>
            <w:tcMar>
              <w:top w:w="115" w:type="dxa"/>
              <w:left w:w="115" w:type="dxa"/>
              <w:bottom w:w="115" w:type="dxa"/>
              <w:right w:w="115" w:type="dxa"/>
            </w:tcMar>
            <w:vAlign w:val="center"/>
          </w:tcPr>
          <w:p w14:paraId="364EF1AD" w14:textId="5A13AE61" w:rsidR="0013431B" w:rsidRDefault="00000000">
            <w:pPr>
              <w:jc w:val="center"/>
              <w:rPr>
                <w:b/>
                <w:color w:val="971D20"/>
              </w:rPr>
            </w:pPr>
            <w:r>
              <w:rPr>
                <w:b/>
                <w:color w:val="971D20"/>
              </w:rPr>
              <w:lastRenderedPageBreak/>
              <w:t xml:space="preserve">During and </w:t>
            </w:r>
            <w:r w:rsidR="006A2BE2">
              <w:rPr>
                <w:b/>
                <w:color w:val="971D20"/>
              </w:rPr>
              <w:t>A</w:t>
            </w:r>
            <w:r>
              <w:rPr>
                <w:b/>
                <w:color w:val="971D20"/>
              </w:rPr>
              <w:t xml:space="preserve">fter the </w:t>
            </w:r>
            <w:r w:rsidR="006A2BE2">
              <w:rPr>
                <w:b/>
                <w:color w:val="971D20"/>
              </w:rPr>
              <w:t>R</w:t>
            </w:r>
            <w:r>
              <w:rPr>
                <w:b/>
                <w:color w:val="971D20"/>
              </w:rPr>
              <w:t>eaction</w:t>
            </w:r>
          </w:p>
        </w:tc>
        <w:tc>
          <w:tcPr>
            <w:tcW w:w="5970" w:type="dxa"/>
            <w:tcMar>
              <w:top w:w="115" w:type="dxa"/>
              <w:left w:w="115" w:type="dxa"/>
              <w:bottom w:w="115" w:type="dxa"/>
              <w:right w:w="115" w:type="dxa"/>
            </w:tcMar>
            <w:vAlign w:val="center"/>
          </w:tcPr>
          <w:p w14:paraId="0D9A5198" w14:textId="77777777" w:rsidR="0013431B" w:rsidRDefault="0013431B"/>
        </w:tc>
      </w:tr>
    </w:tbl>
    <w:p w14:paraId="1BD45571" w14:textId="77777777" w:rsidR="006A2BE2" w:rsidRDefault="006A2BE2">
      <w:pPr>
        <w:pStyle w:val="Heading2"/>
      </w:pPr>
      <w:bookmarkStart w:id="1" w:name="_5v5sdqssz09j" w:colFirst="0" w:colLast="0"/>
      <w:bookmarkEnd w:id="1"/>
    </w:p>
    <w:p w14:paraId="44659D1F" w14:textId="4015B52D" w:rsidR="0013431B" w:rsidRDefault="00000000">
      <w:pPr>
        <w:pStyle w:val="Heading2"/>
      </w:pPr>
      <w:r>
        <w:t>Station 2</w:t>
      </w:r>
    </w:p>
    <w:p w14:paraId="09499870" w14:textId="77777777" w:rsidR="0013431B" w:rsidRDefault="00000000">
      <w:pPr>
        <w:numPr>
          <w:ilvl w:val="0"/>
          <w:numId w:val="4"/>
        </w:numPr>
        <w:spacing w:after="0"/>
      </w:pPr>
      <w:r>
        <w:t>Write down observations of the reactants before running the reaction.</w:t>
      </w:r>
    </w:p>
    <w:p w14:paraId="6769C2EC" w14:textId="10E1CDBF" w:rsidR="0013431B" w:rsidRDefault="00000000">
      <w:pPr>
        <w:numPr>
          <w:ilvl w:val="0"/>
          <w:numId w:val="4"/>
        </w:numPr>
        <w:spacing w:after="0"/>
      </w:pPr>
      <w:r>
        <w:t xml:space="preserve">Light the Bunsen </w:t>
      </w:r>
      <w:r w:rsidR="006A2BE2">
        <w:t>b</w:t>
      </w:r>
      <w:r>
        <w:t>urner.</w:t>
      </w:r>
    </w:p>
    <w:p w14:paraId="5F67C773" w14:textId="64A8CF66" w:rsidR="0013431B" w:rsidRDefault="00000000">
      <w:pPr>
        <w:numPr>
          <w:ilvl w:val="0"/>
          <w:numId w:val="4"/>
        </w:numPr>
        <w:spacing w:after="0"/>
      </w:pPr>
      <w:r>
        <w:t>Put a small scoop of copper (II) carbonate into the test tube</w:t>
      </w:r>
      <w:r w:rsidR="006A2BE2">
        <w:t xml:space="preserve"> </w:t>
      </w:r>
      <w:r>
        <w:t>and hold the test tube with the test tube holder.</w:t>
      </w:r>
    </w:p>
    <w:p w14:paraId="2B5B8050" w14:textId="77777777" w:rsidR="0013431B" w:rsidRDefault="00000000">
      <w:pPr>
        <w:numPr>
          <w:ilvl w:val="0"/>
          <w:numId w:val="4"/>
        </w:numPr>
        <w:spacing w:after="0"/>
      </w:pPr>
      <w:r>
        <w:t>Making sure that the test tube is held at an angle, put it in the flame of the burner. Move the test tube around the flame.</w:t>
      </w:r>
    </w:p>
    <w:p w14:paraId="7056485D" w14:textId="77777777" w:rsidR="0013431B" w:rsidRDefault="00000000">
      <w:pPr>
        <w:numPr>
          <w:ilvl w:val="0"/>
          <w:numId w:val="4"/>
        </w:numPr>
        <w:spacing w:after="0"/>
      </w:pPr>
      <w:r>
        <w:t>Write down what you observe happening.</w:t>
      </w:r>
    </w:p>
    <w:p w14:paraId="392306AE" w14:textId="77777777" w:rsidR="0013431B" w:rsidRDefault="00000000">
      <w:pPr>
        <w:numPr>
          <w:ilvl w:val="0"/>
          <w:numId w:val="4"/>
        </w:numPr>
        <w:spacing w:after="0"/>
      </w:pPr>
      <w:r>
        <w:t>Optional: Light a wooden splint in the flame. Put the lit, burning splint in the test tube. Write down what you observe happening.</w:t>
      </w:r>
    </w:p>
    <w:p w14:paraId="0FC41476" w14:textId="77777777" w:rsidR="0013431B" w:rsidRDefault="00000000">
      <w:pPr>
        <w:numPr>
          <w:ilvl w:val="0"/>
          <w:numId w:val="4"/>
        </w:numPr>
      </w:pPr>
      <w:r>
        <w:t>Leave the splint at the station for the next group. Put the product from the reaction in the trash can.</w:t>
      </w:r>
    </w:p>
    <w:tbl>
      <w:tblPr>
        <w:tblStyle w:val="a1"/>
        <w:tblW w:w="931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6060"/>
      </w:tblGrid>
      <w:tr w:rsidR="0013431B" w14:paraId="1F9F5916" w14:textId="77777777" w:rsidTr="00C35B57">
        <w:tc>
          <w:tcPr>
            <w:tcW w:w="3255" w:type="dxa"/>
            <w:shd w:val="clear" w:color="auto" w:fill="275781"/>
            <w:tcMar>
              <w:top w:w="115" w:type="dxa"/>
              <w:left w:w="115" w:type="dxa"/>
              <w:bottom w:w="115" w:type="dxa"/>
              <w:right w:w="115" w:type="dxa"/>
            </w:tcMar>
            <w:vAlign w:val="center"/>
          </w:tcPr>
          <w:p w14:paraId="70519EC6" w14:textId="77777777" w:rsidR="0013431B" w:rsidRDefault="0013431B">
            <w:pPr>
              <w:rPr>
                <w:rFonts w:ascii="Times New Roman" w:eastAsia="Times New Roman" w:hAnsi="Times New Roman" w:cs="Times New Roman"/>
                <w:b/>
                <w:color w:val="FFFFFF"/>
              </w:rPr>
            </w:pPr>
          </w:p>
        </w:tc>
        <w:tc>
          <w:tcPr>
            <w:tcW w:w="6060" w:type="dxa"/>
            <w:shd w:val="clear" w:color="auto" w:fill="275781"/>
            <w:tcMar>
              <w:top w:w="115" w:type="dxa"/>
              <w:left w:w="115" w:type="dxa"/>
              <w:bottom w:w="115" w:type="dxa"/>
              <w:right w:w="115" w:type="dxa"/>
            </w:tcMar>
            <w:vAlign w:val="center"/>
          </w:tcPr>
          <w:p w14:paraId="0644FCB5" w14:textId="77777777" w:rsidR="0013431B" w:rsidRDefault="00000000">
            <w:pPr>
              <w:jc w:val="center"/>
              <w:rPr>
                <w:rFonts w:ascii="Times New Roman" w:eastAsia="Times New Roman" w:hAnsi="Times New Roman" w:cs="Times New Roman"/>
                <w:b/>
                <w:color w:val="FFFFFF"/>
              </w:rPr>
            </w:pPr>
            <w:r>
              <w:rPr>
                <w:b/>
                <w:color w:val="FFFFFF"/>
              </w:rPr>
              <w:t>Observations</w:t>
            </w:r>
          </w:p>
        </w:tc>
      </w:tr>
      <w:tr w:rsidR="0013431B" w14:paraId="29DF7F21" w14:textId="77777777" w:rsidTr="00C35B57">
        <w:trPr>
          <w:trHeight w:val="1444"/>
        </w:trPr>
        <w:tc>
          <w:tcPr>
            <w:tcW w:w="3255" w:type="dxa"/>
            <w:tcMar>
              <w:top w:w="115" w:type="dxa"/>
              <w:left w:w="115" w:type="dxa"/>
              <w:bottom w:w="115" w:type="dxa"/>
              <w:right w:w="115" w:type="dxa"/>
            </w:tcMar>
            <w:vAlign w:val="center"/>
          </w:tcPr>
          <w:p w14:paraId="3F2976B6" w14:textId="3D18B51F" w:rsidR="0013431B" w:rsidRDefault="00000000">
            <w:pPr>
              <w:jc w:val="center"/>
              <w:rPr>
                <w:rFonts w:ascii="Times New Roman" w:eastAsia="Times New Roman" w:hAnsi="Times New Roman" w:cs="Times New Roman"/>
                <w:b/>
                <w:color w:val="971D20"/>
              </w:rPr>
            </w:pPr>
            <w:r>
              <w:rPr>
                <w:b/>
                <w:color w:val="971D20"/>
              </w:rPr>
              <w:t xml:space="preserve">Before the </w:t>
            </w:r>
            <w:r w:rsidR="006A2BE2">
              <w:rPr>
                <w:b/>
                <w:color w:val="971D20"/>
              </w:rPr>
              <w:t>R</w:t>
            </w:r>
            <w:r>
              <w:rPr>
                <w:b/>
                <w:color w:val="971D20"/>
              </w:rPr>
              <w:t>eaction</w:t>
            </w:r>
          </w:p>
        </w:tc>
        <w:tc>
          <w:tcPr>
            <w:tcW w:w="6060" w:type="dxa"/>
            <w:tcMar>
              <w:top w:w="115" w:type="dxa"/>
              <w:left w:w="115" w:type="dxa"/>
              <w:bottom w:w="115" w:type="dxa"/>
              <w:right w:w="115" w:type="dxa"/>
            </w:tcMar>
            <w:vAlign w:val="center"/>
          </w:tcPr>
          <w:p w14:paraId="34BBF62A" w14:textId="77777777" w:rsidR="0013431B" w:rsidRDefault="0013431B"/>
        </w:tc>
      </w:tr>
      <w:tr w:rsidR="0013431B" w14:paraId="50C4B857" w14:textId="77777777" w:rsidTr="00C35B57">
        <w:trPr>
          <w:trHeight w:val="1918"/>
        </w:trPr>
        <w:tc>
          <w:tcPr>
            <w:tcW w:w="3255" w:type="dxa"/>
            <w:tcMar>
              <w:top w:w="115" w:type="dxa"/>
              <w:left w:w="115" w:type="dxa"/>
              <w:bottom w:w="115" w:type="dxa"/>
              <w:right w:w="115" w:type="dxa"/>
            </w:tcMar>
            <w:vAlign w:val="center"/>
          </w:tcPr>
          <w:p w14:paraId="7E1CCE9B" w14:textId="41E47158" w:rsidR="0013431B" w:rsidRDefault="00000000">
            <w:pPr>
              <w:jc w:val="center"/>
              <w:rPr>
                <w:b/>
                <w:color w:val="971D20"/>
              </w:rPr>
            </w:pPr>
            <w:r>
              <w:rPr>
                <w:b/>
                <w:color w:val="971D20"/>
              </w:rPr>
              <w:t xml:space="preserve">During and </w:t>
            </w:r>
            <w:r w:rsidR="006A2BE2">
              <w:rPr>
                <w:b/>
                <w:color w:val="971D20"/>
              </w:rPr>
              <w:t>A</w:t>
            </w:r>
            <w:r>
              <w:rPr>
                <w:b/>
                <w:color w:val="971D20"/>
              </w:rPr>
              <w:t xml:space="preserve">fter the </w:t>
            </w:r>
            <w:r w:rsidR="006A2BE2">
              <w:rPr>
                <w:b/>
                <w:color w:val="971D20"/>
              </w:rPr>
              <w:t>R</w:t>
            </w:r>
            <w:r>
              <w:rPr>
                <w:b/>
                <w:color w:val="971D20"/>
              </w:rPr>
              <w:t>eaction</w:t>
            </w:r>
          </w:p>
        </w:tc>
        <w:tc>
          <w:tcPr>
            <w:tcW w:w="6060" w:type="dxa"/>
            <w:tcMar>
              <w:top w:w="115" w:type="dxa"/>
              <w:left w:w="115" w:type="dxa"/>
              <w:bottom w:w="115" w:type="dxa"/>
              <w:right w:w="115" w:type="dxa"/>
            </w:tcMar>
            <w:vAlign w:val="center"/>
          </w:tcPr>
          <w:p w14:paraId="322F044C" w14:textId="77777777" w:rsidR="0013431B" w:rsidRDefault="0013431B"/>
        </w:tc>
      </w:tr>
    </w:tbl>
    <w:p w14:paraId="25E0CE8E" w14:textId="77777777" w:rsidR="0013431B" w:rsidRDefault="0013431B">
      <w:bookmarkStart w:id="2" w:name="_ump0yiy9qftf" w:colFirst="0" w:colLast="0"/>
      <w:bookmarkEnd w:id="2"/>
    </w:p>
    <w:p w14:paraId="5EF8241D" w14:textId="77777777" w:rsidR="00211CB4" w:rsidRDefault="00211CB4">
      <w:pPr>
        <w:pStyle w:val="Heading2"/>
      </w:pPr>
    </w:p>
    <w:p w14:paraId="7399FC90" w14:textId="77777777" w:rsidR="00692F9D" w:rsidRPr="00692F9D" w:rsidRDefault="00692F9D" w:rsidP="00692F9D"/>
    <w:p w14:paraId="3C60D51C" w14:textId="3E5506F1" w:rsidR="0013431B" w:rsidRDefault="00000000">
      <w:pPr>
        <w:pStyle w:val="Heading2"/>
      </w:pPr>
      <w:r>
        <w:lastRenderedPageBreak/>
        <w:t>Station 3</w:t>
      </w:r>
    </w:p>
    <w:p w14:paraId="69DC5D80" w14:textId="77777777" w:rsidR="0013431B" w:rsidRDefault="00000000">
      <w:pPr>
        <w:numPr>
          <w:ilvl w:val="0"/>
          <w:numId w:val="5"/>
        </w:numPr>
        <w:spacing w:after="0"/>
      </w:pPr>
      <w:r>
        <w:t>Write down observations of the reactants before running the reaction.</w:t>
      </w:r>
    </w:p>
    <w:p w14:paraId="45FBD888" w14:textId="26322F32" w:rsidR="0013431B" w:rsidRDefault="00000000">
      <w:pPr>
        <w:numPr>
          <w:ilvl w:val="0"/>
          <w:numId w:val="5"/>
        </w:numPr>
        <w:spacing w:after="0"/>
      </w:pPr>
      <w:r>
        <w:t>Light</w:t>
      </w:r>
      <w:r w:rsidR="006A2BE2">
        <w:t xml:space="preserve"> the</w:t>
      </w:r>
      <w:r>
        <w:t xml:space="preserve"> Bunsen </w:t>
      </w:r>
      <w:r w:rsidR="006A2BE2">
        <w:t>b</w:t>
      </w:r>
      <w:r>
        <w:t>urner.</w:t>
      </w:r>
    </w:p>
    <w:p w14:paraId="69AEBBDC" w14:textId="77777777" w:rsidR="0013431B" w:rsidRDefault="00000000">
      <w:pPr>
        <w:numPr>
          <w:ilvl w:val="0"/>
          <w:numId w:val="5"/>
        </w:numPr>
        <w:spacing w:after="0"/>
      </w:pPr>
      <w:r>
        <w:t>Grab a magnesium strip with tongs and place it in the fire. It will ignite.</w:t>
      </w:r>
    </w:p>
    <w:p w14:paraId="6F69DAAF" w14:textId="77777777" w:rsidR="0013431B" w:rsidRDefault="00000000">
      <w:pPr>
        <w:numPr>
          <w:ilvl w:val="0"/>
          <w:numId w:val="5"/>
        </w:numPr>
        <w:spacing w:after="0"/>
      </w:pPr>
      <w:r>
        <w:t>When it ignites, put it on the evaporating dish. WARNING: Do not look directly at the flame. It can be very intense and damage your eyes.</w:t>
      </w:r>
    </w:p>
    <w:p w14:paraId="4AF75DC4" w14:textId="77777777" w:rsidR="0013431B" w:rsidRDefault="00000000">
      <w:pPr>
        <w:numPr>
          <w:ilvl w:val="0"/>
          <w:numId w:val="5"/>
        </w:numPr>
        <w:spacing w:after="0"/>
      </w:pPr>
      <w:r>
        <w:t>Write down what you observe.</w:t>
      </w:r>
    </w:p>
    <w:p w14:paraId="0ED4FB27" w14:textId="77777777" w:rsidR="0013431B" w:rsidRDefault="00000000">
      <w:pPr>
        <w:numPr>
          <w:ilvl w:val="0"/>
          <w:numId w:val="5"/>
        </w:numPr>
      </w:pPr>
      <w:r>
        <w:t>Put the product in the trash and turn off the burner before you leave.</w:t>
      </w:r>
    </w:p>
    <w:tbl>
      <w:tblPr>
        <w:tblStyle w:val="a2"/>
        <w:tblW w:w="918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5925"/>
      </w:tblGrid>
      <w:tr w:rsidR="0013431B" w14:paraId="0D930B2A" w14:textId="77777777" w:rsidTr="00C35B57">
        <w:tc>
          <w:tcPr>
            <w:tcW w:w="3255" w:type="dxa"/>
            <w:shd w:val="clear" w:color="auto" w:fill="275781"/>
            <w:tcMar>
              <w:top w:w="115" w:type="dxa"/>
              <w:left w:w="115" w:type="dxa"/>
              <w:bottom w:w="115" w:type="dxa"/>
              <w:right w:w="115" w:type="dxa"/>
            </w:tcMar>
            <w:vAlign w:val="center"/>
          </w:tcPr>
          <w:p w14:paraId="1BB3BD92" w14:textId="77777777" w:rsidR="0013431B" w:rsidRDefault="0013431B">
            <w:pPr>
              <w:rPr>
                <w:rFonts w:ascii="Times New Roman" w:eastAsia="Times New Roman" w:hAnsi="Times New Roman" w:cs="Times New Roman"/>
                <w:b/>
                <w:color w:val="FFFFFF"/>
              </w:rPr>
            </w:pPr>
          </w:p>
        </w:tc>
        <w:tc>
          <w:tcPr>
            <w:tcW w:w="5925" w:type="dxa"/>
            <w:shd w:val="clear" w:color="auto" w:fill="275781"/>
            <w:tcMar>
              <w:top w:w="115" w:type="dxa"/>
              <w:left w:w="115" w:type="dxa"/>
              <w:bottom w:w="115" w:type="dxa"/>
              <w:right w:w="115" w:type="dxa"/>
            </w:tcMar>
            <w:vAlign w:val="center"/>
          </w:tcPr>
          <w:p w14:paraId="597C3891" w14:textId="77777777" w:rsidR="0013431B" w:rsidRDefault="00000000">
            <w:pPr>
              <w:jc w:val="center"/>
              <w:rPr>
                <w:rFonts w:ascii="Times New Roman" w:eastAsia="Times New Roman" w:hAnsi="Times New Roman" w:cs="Times New Roman"/>
                <w:b/>
                <w:color w:val="FFFFFF"/>
              </w:rPr>
            </w:pPr>
            <w:r>
              <w:rPr>
                <w:b/>
                <w:color w:val="FFFFFF"/>
              </w:rPr>
              <w:t>Observations</w:t>
            </w:r>
          </w:p>
        </w:tc>
      </w:tr>
      <w:tr w:rsidR="0013431B" w14:paraId="488B1D1C" w14:textId="77777777" w:rsidTr="00C35B57">
        <w:trPr>
          <w:trHeight w:val="1444"/>
        </w:trPr>
        <w:tc>
          <w:tcPr>
            <w:tcW w:w="3255" w:type="dxa"/>
            <w:tcMar>
              <w:top w:w="115" w:type="dxa"/>
              <w:left w:w="115" w:type="dxa"/>
              <w:bottom w:w="115" w:type="dxa"/>
              <w:right w:w="115" w:type="dxa"/>
            </w:tcMar>
            <w:vAlign w:val="center"/>
          </w:tcPr>
          <w:p w14:paraId="5D2000BB" w14:textId="2DC54BB1" w:rsidR="0013431B" w:rsidRDefault="00000000">
            <w:pPr>
              <w:jc w:val="center"/>
              <w:rPr>
                <w:rFonts w:ascii="Times New Roman" w:eastAsia="Times New Roman" w:hAnsi="Times New Roman" w:cs="Times New Roman"/>
                <w:b/>
                <w:color w:val="971D20"/>
              </w:rPr>
            </w:pPr>
            <w:r>
              <w:rPr>
                <w:b/>
                <w:color w:val="971D20"/>
              </w:rPr>
              <w:t xml:space="preserve">Before the </w:t>
            </w:r>
            <w:r w:rsidR="006A2BE2">
              <w:rPr>
                <w:b/>
                <w:color w:val="971D20"/>
              </w:rPr>
              <w:t>R</w:t>
            </w:r>
            <w:r>
              <w:rPr>
                <w:b/>
                <w:color w:val="971D20"/>
              </w:rPr>
              <w:t>eaction</w:t>
            </w:r>
          </w:p>
        </w:tc>
        <w:tc>
          <w:tcPr>
            <w:tcW w:w="5925" w:type="dxa"/>
            <w:tcMar>
              <w:top w:w="115" w:type="dxa"/>
              <w:left w:w="115" w:type="dxa"/>
              <w:bottom w:w="115" w:type="dxa"/>
              <w:right w:w="115" w:type="dxa"/>
            </w:tcMar>
            <w:vAlign w:val="center"/>
          </w:tcPr>
          <w:p w14:paraId="2FC8E1CC" w14:textId="77777777" w:rsidR="0013431B" w:rsidRDefault="0013431B"/>
        </w:tc>
      </w:tr>
      <w:tr w:rsidR="0013431B" w14:paraId="14126050" w14:textId="77777777" w:rsidTr="00C35B57">
        <w:trPr>
          <w:trHeight w:val="1918"/>
        </w:trPr>
        <w:tc>
          <w:tcPr>
            <w:tcW w:w="3255" w:type="dxa"/>
            <w:tcMar>
              <w:top w:w="115" w:type="dxa"/>
              <w:left w:w="115" w:type="dxa"/>
              <w:bottom w:w="115" w:type="dxa"/>
              <w:right w:w="115" w:type="dxa"/>
            </w:tcMar>
            <w:vAlign w:val="center"/>
          </w:tcPr>
          <w:p w14:paraId="1BE89863" w14:textId="0CFE5547" w:rsidR="0013431B" w:rsidRDefault="00000000">
            <w:pPr>
              <w:jc w:val="center"/>
              <w:rPr>
                <w:b/>
                <w:color w:val="971D20"/>
              </w:rPr>
            </w:pPr>
            <w:r>
              <w:rPr>
                <w:b/>
                <w:color w:val="971D20"/>
              </w:rPr>
              <w:t xml:space="preserve">During and </w:t>
            </w:r>
            <w:r w:rsidR="006A2BE2">
              <w:rPr>
                <w:b/>
                <w:color w:val="971D20"/>
              </w:rPr>
              <w:t>A</w:t>
            </w:r>
            <w:r>
              <w:rPr>
                <w:b/>
                <w:color w:val="971D20"/>
              </w:rPr>
              <w:t xml:space="preserve">fter the </w:t>
            </w:r>
            <w:r w:rsidR="006A2BE2">
              <w:rPr>
                <w:b/>
                <w:color w:val="971D20"/>
              </w:rPr>
              <w:t>R</w:t>
            </w:r>
            <w:r>
              <w:rPr>
                <w:b/>
                <w:color w:val="971D20"/>
              </w:rPr>
              <w:t>eaction</w:t>
            </w:r>
          </w:p>
        </w:tc>
        <w:tc>
          <w:tcPr>
            <w:tcW w:w="5925" w:type="dxa"/>
            <w:tcMar>
              <w:top w:w="115" w:type="dxa"/>
              <w:left w:w="115" w:type="dxa"/>
              <w:bottom w:w="115" w:type="dxa"/>
              <w:right w:w="115" w:type="dxa"/>
            </w:tcMar>
            <w:vAlign w:val="center"/>
          </w:tcPr>
          <w:p w14:paraId="452ABFF1" w14:textId="77777777" w:rsidR="0013431B" w:rsidRDefault="0013431B"/>
        </w:tc>
      </w:tr>
    </w:tbl>
    <w:p w14:paraId="50181C45" w14:textId="77777777" w:rsidR="006A2BE2" w:rsidRDefault="006A2BE2">
      <w:pPr>
        <w:pStyle w:val="Heading2"/>
      </w:pPr>
      <w:bookmarkStart w:id="3" w:name="_y0kme4wf6nhw" w:colFirst="0" w:colLast="0"/>
      <w:bookmarkEnd w:id="3"/>
    </w:p>
    <w:p w14:paraId="200595C9" w14:textId="5413DA99" w:rsidR="0013431B" w:rsidRDefault="00000000">
      <w:pPr>
        <w:pStyle w:val="Heading2"/>
      </w:pPr>
      <w:r>
        <w:t>Station 4</w:t>
      </w:r>
    </w:p>
    <w:p w14:paraId="115006C1" w14:textId="77777777" w:rsidR="0013431B" w:rsidRDefault="00000000">
      <w:pPr>
        <w:numPr>
          <w:ilvl w:val="0"/>
          <w:numId w:val="2"/>
        </w:numPr>
        <w:spacing w:after="0"/>
      </w:pPr>
      <w:r>
        <w:t>Write down observations of the reactants before running the reaction.</w:t>
      </w:r>
    </w:p>
    <w:p w14:paraId="461FDF92" w14:textId="77777777" w:rsidR="0013431B" w:rsidRDefault="00000000">
      <w:pPr>
        <w:numPr>
          <w:ilvl w:val="0"/>
          <w:numId w:val="2"/>
        </w:numPr>
        <w:spacing w:after="0"/>
      </w:pPr>
      <w:r>
        <w:t>Put about 2 mL (one pipette’s worth) of potassium iodide in a test tube.</w:t>
      </w:r>
    </w:p>
    <w:p w14:paraId="4FD0CC7D" w14:textId="77777777" w:rsidR="0013431B" w:rsidRDefault="00000000">
      <w:pPr>
        <w:numPr>
          <w:ilvl w:val="0"/>
          <w:numId w:val="2"/>
        </w:numPr>
        <w:spacing w:after="0"/>
      </w:pPr>
      <w:r>
        <w:t>With a different pipette, add about 2 mL of lead (II) nitrate to the test tube.</w:t>
      </w:r>
    </w:p>
    <w:p w14:paraId="1841B932" w14:textId="77777777" w:rsidR="0013431B" w:rsidRDefault="00000000">
      <w:pPr>
        <w:numPr>
          <w:ilvl w:val="0"/>
          <w:numId w:val="2"/>
        </w:numPr>
        <w:spacing w:after="0"/>
      </w:pPr>
      <w:r>
        <w:t>Write down what you are observing.</w:t>
      </w:r>
    </w:p>
    <w:p w14:paraId="412922ED" w14:textId="7EA8FBF2" w:rsidR="006A2BE2" w:rsidRDefault="00000000" w:rsidP="006A2BE2">
      <w:pPr>
        <w:numPr>
          <w:ilvl w:val="0"/>
          <w:numId w:val="2"/>
        </w:numPr>
      </w:pPr>
      <w:r>
        <w:t>Put the products in the waste container and was the test tube out with lots of water.</w:t>
      </w:r>
    </w:p>
    <w:tbl>
      <w:tblPr>
        <w:tblStyle w:val="a3"/>
        <w:tblW w:w="916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5910"/>
      </w:tblGrid>
      <w:tr w:rsidR="0013431B" w14:paraId="62DFF10F" w14:textId="77777777" w:rsidTr="00C35B57">
        <w:tc>
          <w:tcPr>
            <w:tcW w:w="3255" w:type="dxa"/>
            <w:shd w:val="clear" w:color="auto" w:fill="275781"/>
            <w:tcMar>
              <w:top w:w="115" w:type="dxa"/>
              <w:left w:w="115" w:type="dxa"/>
              <w:bottom w:w="115" w:type="dxa"/>
              <w:right w:w="115" w:type="dxa"/>
            </w:tcMar>
            <w:vAlign w:val="center"/>
          </w:tcPr>
          <w:p w14:paraId="092CD08A" w14:textId="77777777" w:rsidR="0013431B" w:rsidRDefault="0013431B">
            <w:pPr>
              <w:rPr>
                <w:rFonts w:ascii="Times New Roman" w:eastAsia="Times New Roman" w:hAnsi="Times New Roman" w:cs="Times New Roman"/>
                <w:b/>
                <w:color w:val="FFFFFF"/>
              </w:rPr>
            </w:pPr>
          </w:p>
        </w:tc>
        <w:tc>
          <w:tcPr>
            <w:tcW w:w="5910" w:type="dxa"/>
            <w:shd w:val="clear" w:color="auto" w:fill="275781"/>
            <w:tcMar>
              <w:top w:w="115" w:type="dxa"/>
              <w:left w:w="115" w:type="dxa"/>
              <w:bottom w:w="115" w:type="dxa"/>
              <w:right w:w="115" w:type="dxa"/>
            </w:tcMar>
            <w:vAlign w:val="center"/>
          </w:tcPr>
          <w:p w14:paraId="1748E759" w14:textId="77777777" w:rsidR="0013431B" w:rsidRDefault="00000000">
            <w:pPr>
              <w:jc w:val="center"/>
              <w:rPr>
                <w:rFonts w:ascii="Times New Roman" w:eastAsia="Times New Roman" w:hAnsi="Times New Roman" w:cs="Times New Roman"/>
                <w:b/>
                <w:color w:val="FFFFFF"/>
              </w:rPr>
            </w:pPr>
            <w:r>
              <w:rPr>
                <w:b/>
                <w:color w:val="FFFFFF"/>
              </w:rPr>
              <w:t>Observations</w:t>
            </w:r>
          </w:p>
        </w:tc>
      </w:tr>
      <w:tr w:rsidR="0013431B" w14:paraId="11841182" w14:textId="77777777" w:rsidTr="00C35B57">
        <w:trPr>
          <w:trHeight w:val="1444"/>
        </w:trPr>
        <w:tc>
          <w:tcPr>
            <w:tcW w:w="3255" w:type="dxa"/>
            <w:tcMar>
              <w:top w:w="115" w:type="dxa"/>
              <w:left w:w="115" w:type="dxa"/>
              <w:bottom w:w="115" w:type="dxa"/>
              <w:right w:w="115" w:type="dxa"/>
            </w:tcMar>
            <w:vAlign w:val="center"/>
          </w:tcPr>
          <w:p w14:paraId="442FC156" w14:textId="1B1177D2" w:rsidR="0013431B" w:rsidRDefault="00000000">
            <w:pPr>
              <w:jc w:val="center"/>
              <w:rPr>
                <w:rFonts w:ascii="Times New Roman" w:eastAsia="Times New Roman" w:hAnsi="Times New Roman" w:cs="Times New Roman"/>
                <w:b/>
                <w:color w:val="971D20"/>
              </w:rPr>
            </w:pPr>
            <w:r>
              <w:rPr>
                <w:b/>
                <w:color w:val="971D20"/>
              </w:rPr>
              <w:t xml:space="preserve">Before the </w:t>
            </w:r>
            <w:r w:rsidR="006A2BE2">
              <w:rPr>
                <w:b/>
                <w:color w:val="971D20"/>
              </w:rPr>
              <w:t>R</w:t>
            </w:r>
            <w:r>
              <w:rPr>
                <w:b/>
                <w:color w:val="971D20"/>
              </w:rPr>
              <w:t>eaction</w:t>
            </w:r>
          </w:p>
        </w:tc>
        <w:tc>
          <w:tcPr>
            <w:tcW w:w="5910" w:type="dxa"/>
            <w:tcMar>
              <w:top w:w="115" w:type="dxa"/>
              <w:left w:w="115" w:type="dxa"/>
              <w:bottom w:w="115" w:type="dxa"/>
              <w:right w:w="115" w:type="dxa"/>
            </w:tcMar>
            <w:vAlign w:val="center"/>
          </w:tcPr>
          <w:p w14:paraId="7718E7DD" w14:textId="77777777" w:rsidR="0013431B" w:rsidRDefault="0013431B"/>
        </w:tc>
      </w:tr>
      <w:tr w:rsidR="0013431B" w14:paraId="641798BC" w14:textId="77777777" w:rsidTr="00C35B57">
        <w:trPr>
          <w:trHeight w:val="1918"/>
        </w:trPr>
        <w:tc>
          <w:tcPr>
            <w:tcW w:w="3255" w:type="dxa"/>
            <w:tcMar>
              <w:top w:w="115" w:type="dxa"/>
              <w:left w:w="115" w:type="dxa"/>
              <w:bottom w:w="115" w:type="dxa"/>
              <w:right w:w="115" w:type="dxa"/>
            </w:tcMar>
            <w:vAlign w:val="center"/>
          </w:tcPr>
          <w:p w14:paraId="12A0643F" w14:textId="12E1CBBD" w:rsidR="0013431B" w:rsidRDefault="00000000">
            <w:pPr>
              <w:jc w:val="center"/>
              <w:rPr>
                <w:b/>
                <w:color w:val="971D20"/>
              </w:rPr>
            </w:pPr>
            <w:r>
              <w:rPr>
                <w:b/>
                <w:color w:val="971D20"/>
              </w:rPr>
              <w:lastRenderedPageBreak/>
              <w:t xml:space="preserve">During and </w:t>
            </w:r>
            <w:r w:rsidR="006A2BE2">
              <w:rPr>
                <w:b/>
                <w:color w:val="971D20"/>
              </w:rPr>
              <w:t>A</w:t>
            </w:r>
            <w:r>
              <w:rPr>
                <w:b/>
                <w:color w:val="971D20"/>
              </w:rPr>
              <w:t xml:space="preserve">fter the </w:t>
            </w:r>
            <w:r w:rsidR="006A2BE2">
              <w:rPr>
                <w:b/>
                <w:color w:val="971D20"/>
              </w:rPr>
              <w:t>R</w:t>
            </w:r>
            <w:r>
              <w:rPr>
                <w:b/>
                <w:color w:val="971D20"/>
              </w:rPr>
              <w:t>eaction</w:t>
            </w:r>
          </w:p>
        </w:tc>
        <w:tc>
          <w:tcPr>
            <w:tcW w:w="5910" w:type="dxa"/>
            <w:tcMar>
              <w:top w:w="115" w:type="dxa"/>
              <w:left w:w="115" w:type="dxa"/>
              <w:bottom w:w="115" w:type="dxa"/>
              <w:right w:w="115" w:type="dxa"/>
            </w:tcMar>
            <w:vAlign w:val="center"/>
          </w:tcPr>
          <w:p w14:paraId="2E328B52" w14:textId="77777777" w:rsidR="0013431B" w:rsidRDefault="0013431B"/>
        </w:tc>
      </w:tr>
    </w:tbl>
    <w:p w14:paraId="12CBDBCE" w14:textId="77777777" w:rsidR="006A2BE2" w:rsidRDefault="006A2BE2">
      <w:pPr>
        <w:pStyle w:val="Heading2"/>
      </w:pPr>
      <w:bookmarkStart w:id="4" w:name="_tfnxd239muy7" w:colFirst="0" w:colLast="0"/>
      <w:bookmarkEnd w:id="4"/>
    </w:p>
    <w:p w14:paraId="784B5D3A" w14:textId="76A0D302" w:rsidR="0013431B" w:rsidRDefault="00000000">
      <w:pPr>
        <w:pStyle w:val="Heading2"/>
      </w:pPr>
      <w:r>
        <w:t>Station 5</w:t>
      </w:r>
    </w:p>
    <w:p w14:paraId="7E4480B7" w14:textId="77777777" w:rsidR="0013431B" w:rsidRDefault="00000000">
      <w:pPr>
        <w:numPr>
          <w:ilvl w:val="0"/>
          <w:numId w:val="1"/>
        </w:numPr>
        <w:spacing w:after="0"/>
      </w:pPr>
      <w:r>
        <w:t>Write down observations of the reactants before running the reaction.</w:t>
      </w:r>
    </w:p>
    <w:p w14:paraId="250AD60E" w14:textId="5B65C99C" w:rsidR="0013431B" w:rsidRDefault="00000000">
      <w:pPr>
        <w:numPr>
          <w:ilvl w:val="0"/>
          <w:numId w:val="1"/>
        </w:numPr>
        <w:spacing w:after="0"/>
      </w:pPr>
      <w:r>
        <w:t xml:space="preserve">Light the Bunsen </w:t>
      </w:r>
      <w:r w:rsidR="006A2BE2">
        <w:t>b</w:t>
      </w:r>
      <w:r>
        <w:t>urner.</w:t>
      </w:r>
    </w:p>
    <w:p w14:paraId="2BC2AE61" w14:textId="77777777" w:rsidR="0013431B" w:rsidRDefault="00000000">
      <w:pPr>
        <w:numPr>
          <w:ilvl w:val="0"/>
          <w:numId w:val="1"/>
        </w:numPr>
        <w:spacing w:after="0"/>
      </w:pPr>
      <w:r>
        <w:t>Put a small amount of copper in the test tube.</w:t>
      </w:r>
    </w:p>
    <w:p w14:paraId="66A88A2A" w14:textId="77777777" w:rsidR="0013431B" w:rsidRDefault="00000000">
      <w:pPr>
        <w:numPr>
          <w:ilvl w:val="0"/>
          <w:numId w:val="1"/>
        </w:numPr>
        <w:spacing w:after="0"/>
      </w:pPr>
      <w:r>
        <w:t>Put double as much sulfur as copper in the test tube as well. Give it a gentle shake to mix the copper and sulfur together.</w:t>
      </w:r>
    </w:p>
    <w:p w14:paraId="6AC95FAC" w14:textId="3662DFEF" w:rsidR="0013431B" w:rsidRDefault="00000000">
      <w:pPr>
        <w:numPr>
          <w:ilvl w:val="0"/>
          <w:numId w:val="1"/>
        </w:numPr>
        <w:spacing w:after="0"/>
      </w:pPr>
      <w:r>
        <w:t>Using test tube tongs, wave the angled test tube over the flame and allow it to burn through the entire sample.</w:t>
      </w:r>
    </w:p>
    <w:p w14:paraId="4A683156" w14:textId="6CFFF167" w:rsidR="0013431B" w:rsidRDefault="00000000">
      <w:pPr>
        <w:numPr>
          <w:ilvl w:val="0"/>
          <w:numId w:val="1"/>
        </w:numPr>
        <w:spacing w:after="0"/>
      </w:pPr>
      <w:r>
        <w:t>When the mixture ignites, remove it from the flame and allow it to burn through the entire sample. WARNING: D</w:t>
      </w:r>
      <w:r w:rsidR="00692F9D">
        <w:t>o</w:t>
      </w:r>
      <w:r>
        <w:t xml:space="preserve"> NOT take it out of the fume hood. Do not inhale the fumes. Be </w:t>
      </w:r>
      <w:r w:rsidR="00692F9D">
        <w:t>very</w:t>
      </w:r>
      <w:r>
        <w:t xml:space="preserve"> careful</w:t>
      </w:r>
      <w:r w:rsidR="00692F9D">
        <w:t xml:space="preserve">; </w:t>
      </w:r>
      <w:r>
        <w:t>this is probably the most dangerous station (the ones with acid are dangerous, too)</w:t>
      </w:r>
      <w:r w:rsidR="00692F9D">
        <w:t>.</w:t>
      </w:r>
    </w:p>
    <w:p w14:paraId="1A3980A5" w14:textId="77777777" w:rsidR="0013431B" w:rsidRDefault="00000000">
      <w:pPr>
        <w:numPr>
          <w:ilvl w:val="0"/>
          <w:numId w:val="1"/>
        </w:numPr>
        <w:spacing w:after="0"/>
      </w:pPr>
      <w:r>
        <w:t>Write down what you observe during and after the reaction.</w:t>
      </w:r>
    </w:p>
    <w:p w14:paraId="496A9A7F" w14:textId="140410A7" w:rsidR="006A2BE2" w:rsidRDefault="00000000" w:rsidP="006A2BE2">
      <w:pPr>
        <w:numPr>
          <w:ilvl w:val="0"/>
          <w:numId w:val="1"/>
        </w:numPr>
      </w:pPr>
      <w:r>
        <w:t>Put the product in the waste container in the fume hood.</w:t>
      </w:r>
    </w:p>
    <w:tbl>
      <w:tblPr>
        <w:tblStyle w:val="a4"/>
        <w:tblW w:w="91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5940"/>
      </w:tblGrid>
      <w:tr w:rsidR="0013431B" w14:paraId="31D27C5A" w14:textId="77777777" w:rsidTr="00C35B57">
        <w:tc>
          <w:tcPr>
            <w:tcW w:w="3255" w:type="dxa"/>
            <w:shd w:val="clear" w:color="auto" w:fill="275781"/>
            <w:tcMar>
              <w:top w:w="115" w:type="dxa"/>
              <w:left w:w="115" w:type="dxa"/>
              <w:bottom w:w="115" w:type="dxa"/>
              <w:right w:w="115" w:type="dxa"/>
            </w:tcMar>
            <w:vAlign w:val="center"/>
          </w:tcPr>
          <w:p w14:paraId="0FF65A24" w14:textId="77777777" w:rsidR="0013431B" w:rsidRDefault="0013431B">
            <w:pPr>
              <w:rPr>
                <w:rFonts w:ascii="Times New Roman" w:eastAsia="Times New Roman" w:hAnsi="Times New Roman" w:cs="Times New Roman"/>
                <w:b/>
                <w:color w:val="FFFFFF"/>
              </w:rPr>
            </w:pPr>
          </w:p>
        </w:tc>
        <w:tc>
          <w:tcPr>
            <w:tcW w:w="5940" w:type="dxa"/>
            <w:shd w:val="clear" w:color="auto" w:fill="275781"/>
            <w:tcMar>
              <w:top w:w="115" w:type="dxa"/>
              <w:left w:w="115" w:type="dxa"/>
              <w:bottom w:w="115" w:type="dxa"/>
              <w:right w:w="115" w:type="dxa"/>
            </w:tcMar>
            <w:vAlign w:val="center"/>
          </w:tcPr>
          <w:p w14:paraId="78ECDC75" w14:textId="77777777" w:rsidR="0013431B" w:rsidRDefault="00000000">
            <w:pPr>
              <w:jc w:val="center"/>
              <w:rPr>
                <w:rFonts w:ascii="Times New Roman" w:eastAsia="Times New Roman" w:hAnsi="Times New Roman" w:cs="Times New Roman"/>
                <w:b/>
                <w:color w:val="FFFFFF"/>
              </w:rPr>
            </w:pPr>
            <w:r>
              <w:rPr>
                <w:b/>
                <w:color w:val="FFFFFF"/>
              </w:rPr>
              <w:t>Observations</w:t>
            </w:r>
          </w:p>
        </w:tc>
      </w:tr>
      <w:tr w:rsidR="0013431B" w14:paraId="265449B6" w14:textId="77777777" w:rsidTr="00C35B57">
        <w:trPr>
          <w:trHeight w:val="1444"/>
        </w:trPr>
        <w:tc>
          <w:tcPr>
            <w:tcW w:w="3255" w:type="dxa"/>
            <w:tcMar>
              <w:top w:w="115" w:type="dxa"/>
              <w:left w:w="115" w:type="dxa"/>
              <w:bottom w:w="115" w:type="dxa"/>
              <w:right w:w="115" w:type="dxa"/>
            </w:tcMar>
            <w:vAlign w:val="center"/>
          </w:tcPr>
          <w:p w14:paraId="72F9484F" w14:textId="06D27F84" w:rsidR="0013431B" w:rsidRDefault="00000000">
            <w:pPr>
              <w:jc w:val="center"/>
              <w:rPr>
                <w:rFonts w:ascii="Times New Roman" w:eastAsia="Times New Roman" w:hAnsi="Times New Roman" w:cs="Times New Roman"/>
                <w:b/>
                <w:color w:val="971D20"/>
              </w:rPr>
            </w:pPr>
            <w:r>
              <w:rPr>
                <w:b/>
                <w:color w:val="971D20"/>
              </w:rPr>
              <w:t xml:space="preserve">Before the </w:t>
            </w:r>
            <w:r w:rsidR="00692F9D">
              <w:rPr>
                <w:b/>
                <w:color w:val="971D20"/>
              </w:rPr>
              <w:t>R</w:t>
            </w:r>
            <w:r>
              <w:rPr>
                <w:b/>
                <w:color w:val="971D20"/>
              </w:rPr>
              <w:t>eaction</w:t>
            </w:r>
          </w:p>
        </w:tc>
        <w:tc>
          <w:tcPr>
            <w:tcW w:w="5940" w:type="dxa"/>
            <w:tcMar>
              <w:top w:w="115" w:type="dxa"/>
              <w:left w:w="115" w:type="dxa"/>
              <w:bottom w:w="115" w:type="dxa"/>
              <w:right w:w="115" w:type="dxa"/>
            </w:tcMar>
            <w:vAlign w:val="center"/>
          </w:tcPr>
          <w:p w14:paraId="6057E0B4" w14:textId="77777777" w:rsidR="0013431B" w:rsidRDefault="0013431B"/>
        </w:tc>
      </w:tr>
      <w:tr w:rsidR="0013431B" w14:paraId="38E75095" w14:textId="77777777" w:rsidTr="00C35B57">
        <w:trPr>
          <w:trHeight w:val="1918"/>
        </w:trPr>
        <w:tc>
          <w:tcPr>
            <w:tcW w:w="3255" w:type="dxa"/>
            <w:tcMar>
              <w:top w:w="115" w:type="dxa"/>
              <w:left w:w="115" w:type="dxa"/>
              <w:bottom w:w="115" w:type="dxa"/>
              <w:right w:w="115" w:type="dxa"/>
            </w:tcMar>
            <w:vAlign w:val="center"/>
          </w:tcPr>
          <w:p w14:paraId="0A9C8950" w14:textId="5FDCFD47" w:rsidR="0013431B" w:rsidRDefault="00000000">
            <w:pPr>
              <w:jc w:val="center"/>
              <w:rPr>
                <w:b/>
                <w:color w:val="971D20"/>
              </w:rPr>
            </w:pPr>
            <w:r>
              <w:rPr>
                <w:b/>
                <w:color w:val="971D20"/>
              </w:rPr>
              <w:t xml:space="preserve">During and </w:t>
            </w:r>
            <w:r w:rsidR="00692F9D">
              <w:rPr>
                <w:b/>
                <w:color w:val="971D20"/>
              </w:rPr>
              <w:t>A</w:t>
            </w:r>
            <w:r>
              <w:rPr>
                <w:b/>
                <w:color w:val="971D20"/>
              </w:rPr>
              <w:t xml:space="preserve">fter the </w:t>
            </w:r>
            <w:r w:rsidR="00692F9D">
              <w:rPr>
                <w:b/>
                <w:color w:val="971D20"/>
              </w:rPr>
              <w:t>R</w:t>
            </w:r>
            <w:r>
              <w:rPr>
                <w:b/>
                <w:color w:val="971D20"/>
              </w:rPr>
              <w:t>eaction</w:t>
            </w:r>
          </w:p>
        </w:tc>
        <w:tc>
          <w:tcPr>
            <w:tcW w:w="5940" w:type="dxa"/>
            <w:tcMar>
              <w:top w:w="115" w:type="dxa"/>
              <w:left w:w="115" w:type="dxa"/>
              <w:bottom w:w="115" w:type="dxa"/>
              <w:right w:w="115" w:type="dxa"/>
            </w:tcMar>
            <w:vAlign w:val="center"/>
          </w:tcPr>
          <w:p w14:paraId="324C6C66" w14:textId="77777777" w:rsidR="0013431B" w:rsidRDefault="0013431B"/>
        </w:tc>
      </w:tr>
    </w:tbl>
    <w:p w14:paraId="2133B440" w14:textId="77777777" w:rsidR="00211CB4" w:rsidRDefault="00211CB4">
      <w:pPr>
        <w:pStyle w:val="Heading2"/>
      </w:pPr>
      <w:bookmarkStart w:id="5" w:name="_mcctkrtdnxq6" w:colFirst="0" w:colLast="0"/>
      <w:bookmarkEnd w:id="5"/>
    </w:p>
    <w:p w14:paraId="1D0B4191" w14:textId="708E6132" w:rsidR="0013431B" w:rsidRDefault="00000000">
      <w:pPr>
        <w:pStyle w:val="Heading2"/>
      </w:pPr>
      <w:r>
        <w:lastRenderedPageBreak/>
        <w:t>Station 6</w:t>
      </w:r>
    </w:p>
    <w:p w14:paraId="53DF1E8F" w14:textId="77777777" w:rsidR="0013431B" w:rsidRDefault="00000000">
      <w:pPr>
        <w:numPr>
          <w:ilvl w:val="0"/>
          <w:numId w:val="6"/>
        </w:numPr>
        <w:spacing w:after="0"/>
      </w:pPr>
      <w:r>
        <w:t>Write down observations of the reactants before running the reaction.</w:t>
      </w:r>
    </w:p>
    <w:p w14:paraId="31A42758" w14:textId="77777777" w:rsidR="0013431B" w:rsidRDefault="00000000">
      <w:pPr>
        <w:numPr>
          <w:ilvl w:val="0"/>
          <w:numId w:val="6"/>
        </w:numPr>
        <w:spacing w:after="0"/>
      </w:pPr>
      <w:r>
        <w:t>Put about 2 mL of hydrochloric acid in the test tube.</w:t>
      </w:r>
    </w:p>
    <w:p w14:paraId="01863B2E" w14:textId="77777777" w:rsidR="0013431B" w:rsidRDefault="00000000">
      <w:pPr>
        <w:numPr>
          <w:ilvl w:val="0"/>
          <w:numId w:val="6"/>
        </w:numPr>
        <w:spacing w:after="0"/>
      </w:pPr>
      <w:r>
        <w:t>Slowly add some of the powdered sodium bicarbonate to the test tube.</w:t>
      </w:r>
    </w:p>
    <w:p w14:paraId="15990FE2" w14:textId="77777777" w:rsidR="0013431B" w:rsidRDefault="00000000">
      <w:pPr>
        <w:numPr>
          <w:ilvl w:val="0"/>
          <w:numId w:val="6"/>
        </w:numPr>
        <w:spacing w:after="0"/>
      </w:pPr>
      <w:r>
        <w:t>Write down the observation during the reaction.</w:t>
      </w:r>
    </w:p>
    <w:p w14:paraId="2C02FF1C" w14:textId="77777777" w:rsidR="0013431B" w:rsidRDefault="00000000">
      <w:pPr>
        <w:numPr>
          <w:ilvl w:val="0"/>
          <w:numId w:val="6"/>
        </w:numPr>
        <w:spacing w:after="0"/>
      </w:pPr>
      <w:r>
        <w:t>Continue to add the sodium bicarbonate until your think the reaction is complete and nothing else is reacting.</w:t>
      </w:r>
    </w:p>
    <w:p w14:paraId="0A01A862" w14:textId="77777777" w:rsidR="0013431B" w:rsidRDefault="00000000">
      <w:pPr>
        <w:numPr>
          <w:ilvl w:val="0"/>
          <w:numId w:val="6"/>
        </w:numPr>
      </w:pPr>
      <w:r>
        <w:t>Pour the products down the drain and rinse out the test tube with water.</w:t>
      </w:r>
    </w:p>
    <w:tbl>
      <w:tblPr>
        <w:tblStyle w:val="a5"/>
        <w:tblW w:w="927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6015"/>
      </w:tblGrid>
      <w:tr w:rsidR="0013431B" w14:paraId="588744AD" w14:textId="77777777" w:rsidTr="00C35B57">
        <w:tc>
          <w:tcPr>
            <w:tcW w:w="3255" w:type="dxa"/>
            <w:shd w:val="clear" w:color="auto" w:fill="275781"/>
            <w:tcMar>
              <w:top w:w="115" w:type="dxa"/>
              <w:left w:w="115" w:type="dxa"/>
              <w:bottom w:w="115" w:type="dxa"/>
              <w:right w:w="115" w:type="dxa"/>
            </w:tcMar>
            <w:vAlign w:val="center"/>
          </w:tcPr>
          <w:p w14:paraId="7CA57334" w14:textId="77777777" w:rsidR="0013431B" w:rsidRDefault="0013431B">
            <w:pPr>
              <w:rPr>
                <w:rFonts w:ascii="Times New Roman" w:eastAsia="Times New Roman" w:hAnsi="Times New Roman" w:cs="Times New Roman"/>
                <w:b/>
                <w:color w:val="FFFFFF"/>
              </w:rPr>
            </w:pPr>
          </w:p>
        </w:tc>
        <w:tc>
          <w:tcPr>
            <w:tcW w:w="6015" w:type="dxa"/>
            <w:shd w:val="clear" w:color="auto" w:fill="275781"/>
            <w:tcMar>
              <w:top w:w="115" w:type="dxa"/>
              <w:left w:w="115" w:type="dxa"/>
              <w:bottom w:w="115" w:type="dxa"/>
              <w:right w:w="115" w:type="dxa"/>
            </w:tcMar>
            <w:vAlign w:val="center"/>
          </w:tcPr>
          <w:p w14:paraId="724191E7" w14:textId="77777777" w:rsidR="0013431B" w:rsidRDefault="00000000">
            <w:pPr>
              <w:jc w:val="center"/>
              <w:rPr>
                <w:rFonts w:ascii="Times New Roman" w:eastAsia="Times New Roman" w:hAnsi="Times New Roman" w:cs="Times New Roman"/>
                <w:b/>
                <w:color w:val="FFFFFF"/>
              </w:rPr>
            </w:pPr>
            <w:r>
              <w:rPr>
                <w:b/>
                <w:color w:val="FFFFFF"/>
              </w:rPr>
              <w:t>Observations</w:t>
            </w:r>
          </w:p>
        </w:tc>
      </w:tr>
      <w:tr w:rsidR="0013431B" w14:paraId="74B263A8" w14:textId="77777777" w:rsidTr="00C35B57">
        <w:trPr>
          <w:trHeight w:val="1444"/>
        </w:trPr>
        <w:tc>
          <w:tcPr>
            <w:tcW w:w="3255" w:type="dxa"/>
            <w:tcMar>
              <w:top w:w="115" w:type="dxa"/>
              <w:left w:w="115" w:type="dxa"/>
              <w:bottom w:w="115" w:type="dxa"/>
              <w:right w:w="115" w:type="dxa"/>
            </w:tcMar>
            <w:vAlign w:val="center"/>
          </w:tcPr>
          <w:p w14:paraId="58628121" w14:textId="5F2F7631" w:rsidR="0013431B" w:rsidRDefault="00000000">
            <w:pPr>
              <w:jc w:val="center"/>
              <w:rPr>
                <w:rFonts w:ascii="Times New Roman" w:eastAsia="Times New Roman" w:hAnsi="Times New Roman" w:cs="Times New Roman"/>
                <w:b/>
                <w:color w:val="971D20"/>
              </w:rPr>
            </w:pPr>
            <w:r>
              <w:rPr>
                <w:b/>
                <w:color w:val="971D20"/>
              </w:rPr>
              <w:t xml:space="preserve">Before the </w:t>
            </w:r>
            <w:r w:rsidR="00692F9D">
              <w:rPr>
                <w:b/>
                <w:color w:val="971D20"/>
              </w:rPr>
              <w:t>R</w:t>
            </w:r>
            <w:r>
              <w:rPr>
                <w:b/>
                <w:color w:val="971D20"/>
              </w:rPr>
              <w:t>eaction</w:t>
            </w:r>
          </w:p>
        </w:tc>
        <w:tc>
          <w:tcPr>
            <w:tcW w:w="6015" w:type="dxa"/>
            <w:tcMar>
              <w:top w:w="115" w:type="dxa"/>
              <w:left w:w="115" w:type="dxa"/>
              <w:bottom w:w="115" w:type="dxa"/>
              <w:right w:w="115" w:type="dxa"/>
            </w:tcMar>
            <w:vAlign w:val="center"/>
          </w:tcPr>
          <w:p w14:paraId="5600B87C" w14:textId="77777777" w:rsidR="0013431B" w:rsidRDefault="0013431B"/>
        </w:tc>
      </w:tr>
      <w:tr w:rsidR="0013431B" w14:paraId="689B43F8" w14:textId="77777777" w:rsidTr="00C35B57">
        <w:trPr>
          <w:trHeight w:val="1918"/>
        </w:trPr>
        <w:tc>
          <w:tcPr>
            <w:tcW w:w="3255" w:type="dxa"/>
            <w:tcMar>
              <w:top w:w="115" w:type="dxa"/>
              <w:left w:w="115" w:type="dxa"/>
              <w:bottom w:w="115" w:type="dxa"/>
              <w:right w:w="115" w:type="dxa"/>
            </w:tcMar>
            <w:vAlign w:val="center"/>
          </w:tcPr>
          <w:p w14:paraId="7AA61279" w14:textId="5BD19256" w:rsidR="0013431B" w:rsidRDefault="00000000">
            <w:pPr>
              <w:jc w:val="center"/>
              <w:rPr>
                <w:b/>
                <w:color w:val="971D20"/>
              </w:rPr>
            </w:pPr>
            <w:r>
              <w:rPr>
                <w:b/>
                <w:color w:val="971D20"/>
              </w:rPr>
              <w:t xml:space="preserve">During and </w:t>
            </w:r>
            <w:r w:rsidR="00692F9D">
              <w:rPr>
                <w:b/>
                <w:color w:val="971D20"/>
              </w:rPr>
              <w:t>A</w:t>
            </w:r>
            <w:r>
              <w:rPr>
                <w:b/>
                <w:color w:val="971D20"/>
              </w:rPr>
              <w:t xml:space="preserve">fter the </w:t>
            </w:r>
            <w:r w:rsidR="00692F9D">
              <w:rPr>
                <w:b/>
                <w:color w:val="971D20"/>
              </w:rPr>
              <w:t>R</w:t>
            </w:r>
            <w:r>
              <w:rPr>
                <w:b/>
                <w:color w:val="971D20"/>
              </w:rPr>
              <w:t>eaction</w:t>
            </w:r>
          </w:p>
        </w:tc>
        <w:tc>
          <w:tcPr>
            <w:tcW w:w="6015" w:type="dxa"/>
            <w:tcMar>
              <w:top w:w="115" w:type="dxa"/>
              <w:left w:w="115" w:type="dxa"/>
              <w:bottom w:w="115" w:type="dxa"/>
              <w:right w:w="115" w:type="dxa"/>
            </w:tcMar>
            <w:vAlign w:val="center"/>
          </w:tcPr>
          <w:p w14:paraId="501FA21E" w14:textId="77777777" w:rsidR="0013431B" w:rsidRDefault="0013431B"/>
        </w:tc>
      </w:tr>
    </w:tbl>
    <w:p w14:paraId="053CB839" w14:textId="77777777" w:rsidR="00692F9D" w:rsidRDefault="00692F9D">
      <w:pPr>
        <w:pStyle w:val="Heading1"/>
      </w:pPr>
      <w:bookmarkStart w:id="6" w:name="_ksgubjytzij6" w:colFirst="0" w:colLast="0"/>
      <w:bookmarkEnd w:id="6"/>
    </w:p>
    <w:p w14:paraId="278B7097" w14:textId="69F2087E" w:rsidR="0013431B" w:rsidRDefault="00000000">
      <w:pPr>
        <w:pStyle w:val="Heading1"/>
      </w:pPr>
      <w:r>
        <w:t>Analysis</w:t>
      </w:r>
    </w:p>
    <w:p w14:paraId="2B6B0F1F" w14:textId="19B5D4BA" w:rsidR="0013431B" w:rsidRDefault="00000000">
      <w:r>
        <w:t>Based on your observations, identify the type (or types) of reactions each station would be and justify your answer. Also</w:t>
      </w:r>
      <w:r w:rsidR="006A2BE2">
        <w:t>,</w:t>
      </w:r>
      <w:r>
        <w:t xml:space="preserve"> include the complete reaction.</w:t>
      </w:r>
    </w:p>
    <w:tbl>
      <w:tblPr>
        <w:tblStyle w:val="a6"/>
        <w:tblW w:w="946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465"/>
      </w:tblGrid>
      <w:tr w:rsidR="0013431B" w14:paraId="5B1444DE" w14:textId="77777777" w:rsidTr="00C35B57">
        <w:trPr>
          <w:trHeight w:val="470"/>
          <w:tblHeader/>
        </w:trPr>
        <w:tc>
          <w:tcPr>
            <w:tcW w:w="9465" w:type="dxa"/>
            <w:shd w:val="clear" w:color="auto" w:fill="275781"/>
            <w:tcMar>
              <w:top w:w="115" w:type="dxa"/>
              <w:left w:w="115" w:type="dxa"/>
              <w:bottom w:w="115" w:type="dxa"/>
              <w:right w:w="115" w:type="dxa"/>
            </w:tcMar>
            <w:vAlign w:val="center"/>
          </w:tcPr>
          <w:p w14:paraId="452FEFEE" w14:textId="77777777" w:rsidR="0013431B" w:rsidRDefault="00000000">
            <w:pPr>
              <w:jc w:val="center"/>
              <w:rPr>
                <w:rFonts w:ascii="Times New Roman" w:eastAsia="Times New Roman" w:hAnsi="Times New Roman" w:cs="Times New Roman"/>
                <w:b/>
                <w:color w:val="FFFFFF"/>
              </w:rPr>
            </w:pPr>
            <w:r>
              <w:rPr>
                <w:b/>
                <w:color w:val="FFFFFF"/>
              </w:rPr>
              <w:t>Station 1</w:t>
            </w:r>
          </w:p>
        </w:tc>
      </w:tr>
      <w:tr w:rsidR="0013431B" w14:paraId="090A303B" w14:textId="77777777" w:rsidTr="00C35B57">
        <w:trPr>
          <w:trHeight w:val="1724"/>
        </w:trPr>
        <w:tc>
          <w:tcPr>
            <w:tcW w:w="9465" w:type="dxa"/>
            <w:tcMar>
              <w:top w:w="115" w:type="dxa"/>
              <w:left w:w="115" w:type="dxa"/>
              <w:bottom w:w="115" w:type="dxa"/>
              <w:right w:w="115" w:type="dxa"/>
            </w:tcMar>
            <w:vAlign w:val="center"/>
          </w:tcPr>
          <w:p w14:paraId="33A2D676" w14:textId="77777777" w:rsidR="0013431B" w:rsidRDefault="0013431B">
            <w:pPr>
              <w:rPr>
                <w:rFonts w:ascii="Times New Roman" w:eastAsia="Times New Roman" w:hAnsi="Times New Roman" w:cs="Times New Roman"/>
                <w:b/>
                <w:color w:val="971D20"/>
              </w:rPr>
            </w:pPr>
          </w:p>
        </w:tc>
      </w:tr>
    </w:tbl>
    <w:p w14:paraId="66E90639" w14:textId="77777777" w:rsidR="0013431B" w:rsidRDefault="00000000">
      <w:r>
        <w:br/>
      </w:r>
    </w:p>
    <w:tbl>
      <w:tblPr>
        <w:tblStyle w:val="a7"/>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13431B" w14:paraId="705F084E" w14:textId="77777777" w:rsidTr="00C35B57">
        <w:trPr>
          <w:trHeight w:val="470"/>
          <w:tblHeader/>
        </w:trPr>
        <w:tc>
          <w:tcPr>
            <w:tcW w:w="9359" w:type="dxa"/>
            <w:shd w:val="clear" w:color="auto" w:fill="275781"/>
            <w:tcMar>
              <w:top w:w="115" w:type="dxa"/>
              <w:left w:w="115" w:type="dxa"/>
              <w:bottom w:w="115" w:type="dxa"/>
              <w:right w:w="115" w:type="dxa"/>
            </w:tcMar>
            <w:vAlign w:val="center"/>
          </w:tcPr>
          <w:p w14:paraId="14A09ACB" w14:textId="77777777" w:rsidR="0013431B" w:rsidRDefault="00000000">
            <w:pPr>
              <w:jc w:val="center"/>
              <w:rPr>
                <w:rFonts w:ascii="Times New Roman" w:eastAsia="Times New Roman" w:hAnsi="Times New Roman" w:cs="Times New Roman"/>
                <w:b/>
                <w:color w:val="FFFFFF"/>
              </w:rPr>
            </w:pPr>
            <w:r>
              <w:rPr>
                <w:b/>
                <w:color w:val="FFFFFF"/>
              </w:rPr>
              <w:lastRenderedPageBreak/>
              <w:t>Station 2</w:t>
            </w:r>
          </w:p>
        </w:tc>
      </w:tr>
      <w:tr w:rsidR="0013431B" w14:paraId="73FBEEB6" w14:textId="77777777" w:rsidTr="00C35B57">
        <w:trPr>
          <w:trHeight w:val="1724"/>
        </w:trPr>
        <w:tc>
          <w:tcPr>
            <w:tcW w:w="9359" w:type="dxa"/>
            <w:tcMar>
              <w:top w:w="115" w:type="dxa"/>
              <w:left w:w="115" w:type="dxa"/>
              <w:bottom w:w="115" w:type="dxa"/>
              <w:right w:w="115" w:type="dxa"/>
            </w:tcMar>
            <w:vAlign w:val="center"/>
          </w:tcPr>
          <w:p w14:paraId="08CE78C6" w14:textId="77777777" w:rsidR="0013431B" w:rsidRDefault="0013431B">
            <w:pPr>
              <w:rPr>
                <w:rFonts w:ascii="Times New Roman" w:eastAsia="Times New Roman" w:hAnsi="Times New Roman" w:cs="Times New Roman"/>
                <w:b/>
                <w:color w:val="971D20"/>
              </w:rPr>
            </w:pPr>
          </w:p>
        </w:tc>
      </w:tr>
    </w:tbl>
    <w:p w14:paraId="2301B175" w14:textId="77777777" w:rsidR="0013431B" w:rsidRDefault="0013431B"/>
    <w:tbl>
      <w:tblPr>
        <w:tblStyle w:val="a8"/>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13431B" w14:paraId="3F85F91C" w14:textId="77777777" w:rsidTr="00C35B57">
        <w:trPr>
          <w:trHeight w:val="470"/>
          <w:tblHeader/>
        </w:trPr>
        <w:tc>
          <w:tcPr>
            <w:tcW w:w="9359" w:type="dxa"/>
            <w:shd w:val="clear" w:color="auto" w:fill="275781"/>
            <w:tcMar>
              <w:top w:w="115" w:type="dxa"/>
              <w:left w:w="115" w:type="dxa"/>
              <w:bottom w:w="115" w:type="dxa"/>
              <w:right w:w="115" w:type="dxa"/>
            </w:tcMar>
            <w:vAlign w:val="center"/>
          </w:tcPr>
          <w:p w14:paraId="13019A37" w14:textId="77777777" w:rsidR="0013431B" w:rsidRDefault="00000000">
            <w:pPr>
              <w:jc w:val="center"/>
              <w:rPr>
                <w:rFonts w:ascii="Times New Roman" w:eastAsia="Times New Roman" w:hAnsi="Times New Roman" w:cs="Times New Roman"/>
                <w:b/>
                <w:color w:val="FFFFFF"/>
              </w:rPr>
            </w:pPr>
            <w:r>
              <w:rPr>
                <w:b/>
                <w:color w:val="FFFFFF"/>
              </w:rPr>
              <w:t>Station 3</w:t>
            </w:r>
          </w:p>
        </w:tc>
      </w:tr>
      <w:tr w:rsidR="0013431B" w14:paraId="09AA0F24" w14:textId="77777777" w:rsidTr="00C35B57">
        <w:trPr>
          <w:trHeight w:val="1724"/>
        </w:trPr>
        <w:tc>
          <w:tcPr>
            <w:tcW w:w="9359" w:type="dxa"/>
            <w:tcMar>
              <w:top w:w="115" w:type="dxa"/>
              <w:left w:w="115" w:type="dxa"/>
              <w:bottom w:w="115" w:type="dxa"/>
              <w:right w:w="115" w:type="dxa"/>
            </w:tcMar>
            <w:vAlign w:val="center"/>
          </w:tcPr>
          <w:p w14:paraId="11B28BCE" w14:textId="77777777" w:rsidR="0013431B" w:rsidRDefault="0013431B">
            <w:pPr>
              <w:rPr>
                <w:rFonts w:ascii="Times New Roman" w:eastAsia="Times New Roman" w:hAnsi="Times New Roman" w:cs="Times New Roman"/>
                <w:b/>
                <w:color w:val="971D20"/>
              </w:rPr>
            </w:pPr>
          </w:p>
        </w:tc>
      </w:tr>
    </w:tbl>
    <w:p w14:paraId="5C139F7C" w14:textId="77777777" w:rsidR="0013431B" w:rsidRDefault="0013431B"/>
    <w:tbl>
      <w:tblPr>
        <w:tblStyle w:val="a9"/>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13431B" w14:paraId="0950FC49" w14:textId="77777777" w:rsidTr="00C35B57">
        <w:trPr>
          <w:trHeight w:val="470"/>
          <w:tblHeader/>
        </w:trPr>
        <w:tc>
          <w:tcPr>
            <w:tcW w:w="9359" w:type="dxa"/>
            <w:shd w:val="clear" w:color="auto" w:fill="275781"/>
            <w:tcMar>
              <w:top w:w="115" w:type="dxa"/>
              <w:left w:w="115" w:type="dxa"/>
              <w:bottom w:w="115" w:type="dxa"/>
              <w:right w:w="115" w:type="dxa"/>
            </w:tcMar>
            <w:vAlign w:val="center"/>
          </w:tcPr>
          <w:p w14:paraId="77DA35DB" w14:textId="77777777" w:rsidR="0013431B" w:rsidRDefault="00000000">
            <w:pPr>
              <w:jc w:val="center"/>
              <w:rPr>
                <w:rFonts w:ascii="Times New Roman" w:eastAsia="Times New Roman" w:hAnsi="Times New Roman" w:cs="Times New Roman"/>
                <w:b/>
                <w:color w:val="FFFFFF"/>
              </w:rPr>
            </w:pPr>
            <w:r>
              <w:rPr>
                <w:b/>
                <w:color w:val="FFFFFF"/>
              </w:rPr>
              <w:t>Station 4</w:t>
            </w:r>
          </w:p>
        </w:tc>
      </w:tr>
      <w:tr w:rsidR="0013431B" w14:paraId="155207A7" w14:textId="77777777" w:rsidTr="00C35B57">
        <w:trPr>
          <w:trHeight w:val="1724"/>
        </w:trPr>
        <w:tc>
          <w:tcPr>
            <w:tcW w:w="9359" w:type="dxa"/>
            <w:tcMar>
              <w:top w:w="115" w:type="dxa"/>
              <w:left w:w="115" w:type="dxa"/>
              <w:bottom w:w="115" w:type="dxa"/>
              <w:right w:w="115" w:type="dxa"/>
            </w:tcMar>
            <w:vAlign w:val="center"/>
          </w:tcPr>
          <w:p w14:paraId="02EB3B63" w14:textId="77777777" w:rsidR="0013431B" w:rsidRDefault="0013431B">
            <w:pPr>
              <w:rPr>
                <w:rFonts w:ascii="Times New Roman" w:eastAsia="Times New Roman" w:hAnsi="Times New Roman" w:cs="Times New Roman"/>
                <w:b/>
                <w:color w:val="971D20"/>
              </w:rPr>
            </w:pPr>
          </w:p>
        </w:tc>
      </w:tr>
    </w:tbl>
    <w:p w14:paraId="06FC5E7A" w14:textId="77777777" w:rsidR="0013431B" w:rsidRDefault="0013431B"/>
    <w:tbl>
      <w:tblPr>
        <w:tblStyle w:val="aa"/>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13431B" w14:paraId="7CF86F43" w14:textId="77777777" w:rsidTr="00C35B57">
        <w:trPr>
          <w:trHeight w:val="470"/>
          <w:tblHeader/>
        </w:trPr>
        <w:tc>
          <w:tcPr>
            <w:tcW w:w="9359" w:type="dxa"/>
            <w:shd w:val="clear" w:color="auto" w:fill="275781"/>
            <w:tcMar>
              <w:top w:w="115" w:type="dxa"/>
              <w:left w:w="115" w:type="dxa"/>
              <w:bottom w:w="115" w:type="dxa"/>
              <w:right w:w="115" w:type="dxa"/>
            </w:tcMar>
            <w:vAlign w:val="center"/>
          </w:tcPr>
          <w:p w14:paraId="1AC11968" w14:textId="77777777" w:rsidR="0013431B" w:rsidRDefault="00000000">
            <w:pPr>
              <w:jc w:val="center"/>
              <w:rPr>
                <w:rFonts w:ascii="Times New Roman" w:eastAsia="Times New Roman" w:hAnsi="Times New Roman" w:cs="Times New Roman"/>
                <w:b/>
                <w:color w:val="FFFFFF"/>
              </w:rPr>
            </w:pPr>
            <w:r>
              <w:rPr>
                <w:b/>
                <w:color w:val="FFFFFF"/>
              </w:rPr>
              <w:t>Station 5</w:t>
            </w:r>
          </w:p>
        </w:tc>
      </w:tr>
      <w:tr w:rsidR="0013431B" w14:paraId="381B2DF3" w14:textId="77777777" w:rsidTr="00C35B57">
        <w:trPr>
          <w:trHeight w:val="1724"/>
        </w:trPr>
        <w:tc>
          <w:tcPr>
            <w:tcW w:w="9359" w:type="dxa"/>
            <w:tcMar>
              <w:top w:w="115" w:type="dxa"/>
              <w:left w:w="115" w:type="dxa"/>
              <w:bottom w:w="115" w:type="dxa"/>
              <w:right w:w="115" w:type="dxa"/>
            </w:tcMar>
            <w:vAlign w:val="center"/>
          </w:tcPr>
          <w:p w14:paraId="61D15E4A" w14:textId="77777777" w:rsidR="0013431B" w:rsidRDefault="0013431B">
            <w:pPr>
              <w:rPr>
                <w:rFonts w:ascii="Times New Roman" w:eastAsia="Times New Roman" w:hAnsi="Times New Roman" w:cs="Times New Roman"/>
                <w:b/>
                <w:color w:val="971D20"/>
              </w:rPr>
            </w:pPr>
          </w:p>
        </w:tc>
      </w:tr>
    </w:tbl>
    <w:p w14:paraId="05BEA0CB" w14:textId="77777777" w:rsidR="0013431B" w:rsidRDefault="0013431B"/>
    <w:tbl>
      <w:tblPr>
        <w:tblStyle w:val="ab"/>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13431B" w14:paraId="7D595411" w14:textId="77777777" w:rsidTr="00C35B57">
        <w:trPr>
          <w:trHeight w:val="470"/>
          <w:tblHeader/>
        </w:trPr>
        <w:tc>
          <w:tcPr>
            <w:tcW w:w="9359" w:type="dxa"/>
            <w:shd w:val="clear" w:color="auto" w:fill="275781"/>
            <w:tcMar>
              <w:top w:w="115" w:type="dxa"/>
              <w:left w:w="115" w:type="dxa"/>
              <w:bottom w:w="115" w:type="dxa"/>
              <w:right w:w="115" w:type="dxa"/>
            </w:tcMar>
            <w:vAlign w:val="center"/>
          </w:tcPr>
          <w:p w14:paraId="7D2B333B" w14:textId="77777777" w:rsidR="0013431B" w:rsidRDefault="00000000">
            <w:pPr>
              <w:jc w:val="center"/>
              <w:rPr>
                <w:rFonts w:ascii="Times New Roman" w:eastAsia="Times New Roman" w:hAnsi="Times New Roman" w:cs="Times New Roman"/>
                <w:b/>
                <w:color w:val="FFFFFF"/>
              </w:rPr>
            </w:pPr>
            <w:r>
              <w:rPr>
                <w:b/>
                <w:color w:val="FFFFFF"/>
              </w:rPr>
              <w:lastRenderedPageBreak/>
              <w:t>Station 6</w:t>
            </w:r>
          </w:p>
        </w:tc>
      </w:tr>
      <w:tr w:rsidR="0013431B" w14:paraId="49B2DF58" w14:textId="77777777" w:rsidTr="00C35B57">
        <w:trPr>
          <w:trHeight w:val="1724"/>
        </w:trPr>
        <w:tc>
          <w:tcPr>
            <w:tcW w:w="9359" w:type="dxa"/>
            <w:tcMar>
              <w:top w:w="115" w:type="dxa"/>
              <w:left w:w="115" w:type="dxa"/>
              <w:bottom w:w="115" w:type="dxa"/>
              <w:right w:w="115" w:type="dxa"/>
            </w:tcMar>
            <w:vAlign w:val="center"/>
          </w:tcPr>
          <w:p w14:paraId="66FB171F" w14:textId="77777777" w:rsidR="0013431B" w:rsidRDefault="0013431B">
            <w:pPr>
              <w:rPr>
                <w:rFonts w:ascii="Times New Roman" w:eastAsia="Times New Roman" w:hAnsi="Times New Roman" w:cs="Times New Roman"/>
                <w:b/>
                <w:color w:val="971D20"/>
              </w:rPr>
            </w:pPr>
          </w:p>
        </w:tc>
      </w:tr>
    </w:tbl>
    <w:p w14:paraId="6E2F2010" w14:textId="57EAAB78" w:rsidR="0013431B" w:rsidRDefault="00C35B57">
      <w:pPr>
        <w:rPr>
          <w:sz w:val="20"/>
          <w:szCs w:val="20"/>
        </w:rPr>
      </w:pPr>
      <w:r>
        <w:rPr>
          <w:sz w:val="20"/>
          <w:szCs w:val="20"/>
        </w:rPr>
        <w:br/>
      </w:r>
      <w:r w:rsidR="00000000">
        <w:rPr>
          <w:sz w:val="20"/>
          <w:szCs w:val="20"/>
        </w:rPr>
        <w:t>Adapted from https://www.chemedx.org/system/files/activity/types-chemical-reactions/types-chemical-reactions-student.pdf</w:t>
      </w:r>
    </w:p>
    <w:p w14:paraId="20EDF1A3" w14:textId="77777777" w:rsidR="0013431B" w:rsidRDefault="0013431B"/>
    <w:sectPr w:rsidR="001343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8F1D" w14:textId="77777777" w:rsidR="00BB21B6" w:rsidRDefault="00BB21B6">
      <w:pPr>
        <w:spacing w:after="0" w:line="240" w:lineRule="auto"/>
      </w:pPr>
      <w:r>
        <w:separator/>
      </w:r>
    </w:p>
  </w:endnote>
  <w:endnote w:type="continuationSeparator" w:id="0">
    <w:p w14:paraId="4A70FFBA" w14:textId="77777777" w:rsidR="00BB21B6" w:rsidRDefault="00BB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4932" w14:textId="77777777" w:rsidR="0013431B" w:rsidRDefault="0013431B">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F24A" w14:textId="3EB96CC0" w:rsidR="0013431B" w:rsidRDefault="00C35B57">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625235EE" wp14:editId="396E6B2B">
              <wp:simplePos x="0" y="0"/>
              <wp:positionH relativeFrom="column">
                <wp:posOffset>2540000</wp:posOffset>
              </wp:positionH>
              <wp:positionV relativeFrom="paragraph">
                <wp:posOffset>-105410</wp:posOffset>
              </wp:positionV>
              <wp:extent cx="2419985" cy="30289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419985" cy="302895"/>
                      </a:xfrm>
                      <a:prstGeom prst="rect">
                        <a:avLst/>
                      </a:prstGeom>
                      <a:noFill/>
                      <a:ln>
                        <a:noFill/>
                      </a:ln>
                    </wps:spPr>
                    <wps:txbx>
                      <w:txbxContent>
                        <w:p w14:paraId="1FAC193F" w14:textId="42816941" w:rsidR="0013431B" w:rsidRPr="00C35B57" w:rsidRDefault="00C35B57" w:rsidP="00C35B57">
                          <w:pPr>
                            <w:pStyle w:val="Footer"/>
                          </w:pPr>
                          <w:fldSimple w:instr=" TITLE  \* MERGEFORMAT ">
                            <w:r>
                              <w:t>Happy, Sad, Sleepy, Mad</w:t>
                            </w:r>
                          </w:fldSimple>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5235EE" id="Rectangle 1" o:spid="_x0000_s1026" style="position:absolute;margin-left:200pt;margin-top:-8.3pt;width:190.5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" filled="f" stroked="f">
              <v:textbox inset="2.53958mm,1.2694mm,2.53958mm,1.2694mm">
                <w:txbxContent>
                  <w:p w14:paraId="1FAC193F" w14:textId="42816941" w:rsidR="0013431B" w:rsidRPr="00C35B57" w:rsidRDefault="00C35B57" w:rsidP="00C35B57">
                    <w:pPr>
                      <w:pStyle w:val="Footer"/>
                    </w:pPr>
                    <w:fldSimple w:instr=" TITLE  \* MERGEFORMAT ">
                      <w:r>
                        <w:t>Happy, Sad, Sleepy, Mad</w:t>
                      </w:r>
                    </w:fldSimple>
                  </w:p>
                </w:txbxContent>
              </v:textbox>
              <w10:wrap type="square"/>
            </v:rect>
          </w:pict>
        </mc:Fallback>
      </mc:AlternateContent>
    </w:r>
    <w:r>
      <w:rPr>
        <w:noProof/>
      </w:rPr>
      <w:drawing>
        <wp:anchor distT="0" distB="0" distL="0" distR="0" simplePos="0" relativeHeight="251658240" behindDoc="1" locked="0" layoutInCell="1" hidden="0" allowOverlap="1" wp14:anchorId="5B45597C" wp14:editId="6A8DEA1F">
          <wp:simplePos x="0" y="0"/>
          <wp:positionH relativeFrom="column">
            <wp:posOffset>1040130</wp:posOffset>
          </wp:positionH>
          <wp:positionV relativeFrom="paragraph">
            <wp:posOffset>-117475</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006A2BE2">
      <w:rPr>
        <w:b/>
        <w:color w:val="000000"/>
      </w:rPr>
      <w:tab/>
    </w:r>
    <w:r w:rsidR="006A2BE2">
      <w:rPr>
        <w:b/>
        <w:color w:val="000000"/>
      </w:rPr>
      <w:tab/>
    </w:r>
    <w:r w:rsidR="006A2BE2">
      <w:rPr>
        <w:b/>
        <w:color w:val="000000"/>
      </w:rPr>
      <w:tab/>
    </w:r>
    <w:r w:rsidR="006A2BE2">
      <w:rPr>
        <w:b/>
        <w:color w:val="000000"/>
      </w:rPr>
      <w:tab/>
    </w:r>
    <w:r w:rsidR="006A2BE2">
      <w:rPr>
        <w:b/>
        <w:color w:val="000000"/>
      </w:rPr>
      <w:tab/>
    </w:r>
    <w:r w:rsidR="006A2BE2">
      <w:rPr>
        <w:b/>
        <w:color w:val="000000"/>
      </w:rPr>
      <w:tab/>
    </w:r>
    <w:r w:rsidR="006A2BE2">
      <w:rPr>
        <w:b/>
        <w:color w:val="000000"/>
      </w:rPr>
      <w:tab/>
    </w:r>
    <w:r w:rsidR="006A2BE2">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6019" w14:textId="77777777" w:rsidR="0013431B" w:rsidRDefault="0013431B">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AD6B" w14:textId="77777777" w:rsidR="00BB21B6" w:rsidRDefault="00BB21B6">
      <w:pPr>
        <w:spacing w:after="0" w:line="240" w:lineRule="auto"/>
      </w:pPr>
      <w:r>
        <w:separator/>
      </w:r>
    </w:p>
  </w:footnote>
  <w:footnote w:type="continuationSeparator" w:id="0">
    <w:p w14:paraId="7EF1DE44" w14:textId="77777777" w:rsidR="00BB21B6" w:rsidRDefault="00BB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0F91" w14:textId="77777777" w:rsidR="0013431B" w:rsidRDefault="0013431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B289" w14:textId="77777777" w:rsidR="0013431B" w:rsidRDefault="0013431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0BCF" w14:textId="77777777" w:rsidR="0013431B" w:rsidRDefault="0013431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714DC"/>
    <w:multiLevelType w:val="multilevel"/>
    <w:tmpl w:val="ED488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E220A0"/>
    <w:multiLevelType w:val="multilevel"/>
    <w:tmpl w:val="8AF08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5D62E1"/>
    <w:multiLevelType w:val="multilevel"/>
    <w:tmpl w:val="60924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85330"/>
    <w:multiLevelType w:val="multilevel"/>
    <w:tmpl w:val="300A3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F00CEB"/>
    <w:multiLevelType w:val="multilevel"/>
    <w:tmpl w:val="AA7AA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F57107"/>
    <w:multiLevelType w:val="multilevel"/>
    <w:tmpl w:val="BD842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7688200">
    <w:abstractNumId w:val="5"/>
  </w:num>
  <w:num w:numId="2" w16cid:durableId="1539271042">
    <w:abstractNumId w:val="6"/>
  </w:num>
  <w:num w:numId="3" w16cid:durableId="1824546729">
    <w:abstractNumId w:val="2"/>
  </w:num>
  <w:num w:numId="4" w16cid:durableId="1089278245">
    <w:abstractNumId w:val="0"/>
  </w:num>
  <w:num w:numId="5" w16cid:durableId="603267691">
    <w:abstractNumId w:val="1"/>
  </w:num>
  <w:num w:numId="6" w16cid:durableId="219560177">
    <w:abstractNumId w:val="8"/>
  </w:num>
  <w:num w:numId="7" w16cid:durableId="1296905603">
    <w:abstractNumId w:val="7"/>
  </w:num>
  <w:num w:numId="8" w16cid:durableId="1771200790">
    <w:abstractNumId w:val="4"/>
  </w:num>
  <w:num w:numId="9" w16cid:durableId="729034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1B"/>
    <w:rsid w:val="000A5295"/>
    <w:rsid w:val="00112BF8"/>
    <w:rsid w:val="0013431B"/>
    <w:rsid w:val="001A47D7"/>
    <w:rsid w:val="00211CB4"/>
    <w:rsid w:val="00260C5B"/>
    <w:rsid w:val="00692F9D"/>
    <w:rsid w:val="006A2BE2"/>
    <w:rsid w:val="00BB21B6"/>
    <w:rsid w:val="00C35B57"/>
    <w:rsid w:val="00CB3183"/>
    <w:rsid w:val="00F0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75D41"/>
  <w15:docId w15:val="{818AE6FE-F044-1047-8220-0858C3E1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35B57"/>
    <w:rPr>
      <w:rFonts w:eastAsiaTheme="minorHAnsi"/>
      <w:kern w:val="2"/>
      <w:lang w:val="en-US"/>
      <w14:ligatures w14:val="standardContextual"/>
    </w:rPr>
  </w:style>
  <w:style w:type="paragraph" w:styleId="Heading1">
    <w:name w:val="heading 1"/>
    <w:basedOn w:val="Normal"/>
    <w:next w:val="Normal"/>
    <w:link w:val="Heading1Char"/>
    <w:uiPriority w:val="9"/>
    <w:qFormat/>
    <w:rsid w:val="00C35B57"/>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C35B57"/>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C35B57"/>
    <w:pPr>
      <w:outlineLvl w:val="2"/>
    </w:pPr>
    <w:rPr>
      <w:i/>
      <w:iCs/>
      <w:sz w:val="18"/>
      <w:szCs w:val="18"/>
    </w:rPr>
  </w:style>
  <w:style w:type="paragraph" w:styleId="Heading4">
    <w:name w:val="heading 4"/>
    <w:basedOn w:val="Footer"/>
    <w:next w:val="Normal"/>
    <w:link w:val="Heading4Char"/>
    <w:uiPriority w:val="9"/>
    <w:unhideWhenUsed/>
    <w:qFormat/>
    <w:rsid w:val="00C35B57"/>
    <w:rPr>
      <w:b w:val="0"/>
      <w:bCs w:val="0"/>
    </w:rPr>
  </w:style>
  <w:style w:type="paragraph" w:styleId="Heading5">
    <w:name w:val="heading 5"/>
    <w:basedOn w:val="Normal"/>
    <w:next w:val="Normal"/>
    <w:link w:val="Heading5Char"/>
    <w:uiPriority w:val="9"/>
    <w:semiHidden/>
    <w:unhideWhenUsed/>
    <w:qFormat/>
    <w:rsid w:val="00C35B57"/>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C35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C35B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5B57"/>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C35B57"/>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character" w:customStyle="1" w:styleId="Heading7Char">
    <w:name w:val="Heading 7 Char"/>
    <w:basedOn w:val="DefaultParagraphFont"/>
    <w:link w:val="Heading7"/>
    <w:uiPriority w:val="9"/>
    <w:semiHidden/>
    <w:rsid w:val="00C35B57"/>
    <w:rPr>
      <w:rFonts w:eastAsiaTheme="majorEastAsia"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C35B57"/>
    <w:rPr>
      <w:rFonts w:eastAsiaTheme="majorEastAsia"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C35B57"/>
    <w:rPr>
      <w:rFonts w:eastAsiaTheme="majorEastAsia" w:cstheme="majorBidi"/>
      <w:color w:val="272727" w:themeColor="text1" w:themeTint="D8"/>
      <w:kern w:val="2"/>
      <w:lang w:val="en-US"/>
      <w14:ligatures w14:val="standardContextual"/>
    </w:rPr>
  </w:style>
  <w:style w:type="character" w:customStyle="1" w:styleId="Heading1Char">
    <w:name w:val="Heading 1 Char"/>
    <w:basedOn w:val="DefaultParagraphFont"/>
    <w:link w:val="Heading1"/>
    <w:uiPriority w:val="9"/>
    <w:rsid w:val="00C35B57"/>
    <w:rPr>
      <w:rFonts w:eastAsia="Times New Roman"/>
      <w:b/>
      <w:bCs/>
      <w:color w:val="971D20" w:themeColor="accent3"/>
      <w:kern w:val="36"/>
      <w:lang w:val="en-US"/>
    </w:rPr>
  </w:style>
  <w:style w:type="character" w:customStyle="1" w:styleId="Heading2Char">
    <w:name w:val="Heading 2 Char"/>
    <w:basedOn w:val="DefaultParagraphFont"/>
    <w:link w:val="Heading2"/>
    <w:uiPriority w:val="9"/>
    <w:rsid w:val="00C35B57"/>
    <w:rPr>
      <w:rFonts w:eastAsiaTheme="minorHAnsi"/>
      <w:i/>
      <w:iCs/>
      <w:color w:val="971D20" w:themeColor="accent3"/>
      <w:kern w:val="2"/>
      <w:lang w:val="en-US"/>
      <w14:ligatures w14:val="standardContextual"/>
    </w:rPr>
  </w:style>
  <w:style w:type="character" w:customStyle="1" w:styleId="Heading3Char">
    <w:name w:val="Heading 3 Char"/>
    <w:aliases w:val="Caption/Cutline/Citation Char"/>
    <w:basedOn w:val="DefaultParagraphFont"/>
    <w:link w:val="Heading3"/>
    <w:uiPriority w:val="9"/>
    <w:rsid w:val="00C35B57"/>
    <w:rPr>
      <w:rFonts w:eastAsiaTheme="minorHAnsi"/>
      <w:i/>
      <w:iCs/>
      <w:kern w:val="2"/>
      <w:sz w:val="18"/>
      <w:szCs w:val="18"/>
      <w:lang w:val="en-US"/>
      <w14:ligatures w14:val="standardContextual"/>
    </w:rPr>
  </w:style>
  <w:style w:type="character" w:customStyle="1" w:styleId="Heading4Char">
    <w:name w:val="Heading 4 Char"/>
    <w:basedOn w:val="DefaultParagraphFont"/>
    <w:link w:val="Heading4"/>
    <w:uiPriority w:val="9"/>
    <w:rsid w:val="00C35B57"/>
    <w:rPr>
      <w:rFonts w:eastAsiaTheme="minorHAnsi"/>
      <w:caps/>
      <w:kern w:val="2"/>
      <w:lang w:val="en-US"/>
      <w14:ligatures w14:val="standardContextual"/>
    </w:rPr>
  </w:style>
  <w:style w:type="character" w:customStyle="1" w:styleId="Heading5Char">
    <w:name w:val="Heading 5 Char"/>
    <w:basedOn w:val="DefaultParagraphFont"/>
    <w:link w:val="Heading5"/>
    <w:uiPriority w:val="9"/>
    <w:semiHidden/>
    <w:rsid w:val="00C35B57"/>
    <w:rPr>
      <w:rFonts w:eastAsiaTheme="majorEastAsia" w:cstheme="majorBidi"/>
      <w:color w:val="1E4161"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C35B57"/>
    <w:rPr>
      <w:rFonts w:eastAsiaTheme="majorEastAsia" w:cstheme="majorBidi"/>
      <w:i/>
      <w:iCs/>
      <w:color w:val="595959" w:themeColor="text1" w:themeTint="A6"/>
      <w:kern w:val="2"/>
      <w:lang w:val="en-US"/>
      <w14:ligatures w14:val="standardContextual"/>
    </w:rPr>
  </w:style>
  <w:style w:type="character" w:customStyle="1" w:styleId="TitleChar">
    <w:name w:val="Title Char"/>
    <w:aliases w:val="Document Title Char"/>
    <w:basedOn w:val="DefaultParagraphFont"/>
    <w:link w:val="Title"/>
    <w:uiPriority w:val="10"/>
    <w:rsid w:val="00C35B57"/>
    <w:rPr>
      <w:rFonts w:eastAsiaTheme="minorHAnsi"/>
      <w:b/>
      <w:bCs/>
      <w:caps/>
      <w:kern w:val="2"/>
      <w:sz w:val="32"/>
      <w:szCs w:val="32"/>
      <w:lang w:val="en-US"/>
      <w14:ligatures w14:val="standardContextual"/>
    </w:rPr>
  </w:style>
  <w:style w:type="character" w:styleId="FollowedHyperlink">
    <w:name w:val="FollowedHyperlink"/>
    <w:basedOn w:val="DefaultParagraphFont"/>
    <w:uiPriority w:val="99"/>
    <w:semiHidden/>
    <w:unhideWhenUsed/>
    <w:rsid w:val="00C35B57"/>
    <w:rPr>
      <w:color w:val="288AC3" w:themeColor="followedHyperlink"/>
      <w:u w:val="single"/>
    </w:rPr>
  </w:style>
  <w:style w:type="paragraph" w:styleId="Footer">
    <w:name w:val="footer"/>
    <w:basedOn w:val="Normal"/>
    <w:link w:val="FooterChar"/>
    <w:uiPriority w:val="99"/>
    <w:unhideWhenUsed/>
    <w:rsid w:val="00C35B57"/>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C35B57"/>
    <w:rPr>
      <w:rFonts w:eastAsiaTheme="minorHAnsi"/>
      <w:b/>
      <w:bCs/>
      <w:caps/>
      <w:kern w:val="2"/>
      <w:lang w:val="en-US"/>
      <w14:ligatures w14:val="standardContextual"/>
    </w:rPr>
  </w:style>
  <w:style w:type="paragraph" w:styleId="NormalWeb">
    <w:name w:val="Normal (Web)"/>
    <w:basedOn w:val="Normal"/>
    <w:uiPriority w:val="99"/>
    <w:semiHidden/>
    <w:unhideWhenUsed/>
    <w:rsid w:val="00C35B5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C35B57"/>
    <w:pPr>
      <w:ind w:left="720"/>
    </w:pPr>
    <w:rPr>
      <w:i/>
    </w:rPr>
  </w:style>
  <w:style w:type="character" w:styleId="Hyperlink">
    <w:name w:val="Hyperlink"/>
    <w:basedOn w:val="DefaultParagraphFont"/>
    <w:uiPriority w:val="99"/>
    <w:unhideWhenUsed/>
    <w:rsid w:val="00C35B57"/>
    <w:rPr>
      <w:color w:val="285782" w:themeColor="accent1"/>
      <w:u w:val="single"/>
    </w:rPr>
  </w:style>
  <w:style w:type="character" w:styleId="UnresolvedMention">
    <w:name w:val="Unresolved Mention"/>
    <w:basedOn w:val="DefaultParagraphFont"/>
    <w:uiPriority w:val="99"/>
    <w:semiHidden/>
    <w:unhideWhenUsed/>
    <w:rsid w:val="00C35B57"/>
    <w:rPr>
      <w:color w:val="605E5C"/>
      <w:shd w:val="clear" w:color="auto" w:fill="E1DFDD"/>
    </w:rPr>
  </w:style>
  <w:style w:type="paragraph" w:customStyle="1" w:styleId="AnswerKey">
    <w:name w:val="Answer Key"/>
    <w:basedOn w:val="Normal"/>
    <w:qFormat/>
    <w:rsid w:val="00C35B57"/>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1</TotalTime>
  <Pages>7</Pages>
  <Words>771</Words>
  <Characters>3752</Characters>
  <Application>Microsoft Office Word</Application>
  <DocSecurity>0</DocSecurity>
  <Lines>156</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Sad, Sleepy, Mad</dc:title>
  <dc:subject/>
  <dc:creator>K20 Center</dc:creator>
  <cp:keywords/>
  <dc:description/>
  <cp:lastModifiedBy>Gracia, Ann M.</cp:lastModifiedBy>
  <cp:revision>3</cp:revision>
  <cp:lastPrinted>2025-09-25T16:23:00Z</cp:lastPrinted>
  <dcterms:created xsi:type="dcterms:W3CDTF">2025-09-25T16:23:00Z</dcterms:created>
  <dcterms:modified xsi:type="dcterms:W3CDTF">2025-09-25T16:23:00Z</dcterms:modified>
  <cp:category/>
</cp:coreProperties>
</file>