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AD705" w14:textId="77777777" w:rsidR="004B3BED" w:rsidRPr="004B3BED" w:rsidRDefault="004B3BED" w:rsidP="004B3BED">
      <w:pPr>
        <w:pStyle w:val="Title"/>
        <w:rPr>
          <w:szCs w:val="32"/>
        </w:rPr>
      </w:pPr>
      <w:r w:rsidRPr="004B3BED">
        <w:rPr>
          <w:rStyle w:val="Heading1Char"/>
          <w:b/>
          <w:bCs/>
          <w:color w:val="000D28"/>
          <w:sz w:val="32"/>
        </w:rPr>
        <w:t>Tipos de reacciones</w:t>
      </w:r>
    </w:p>
    <w:p w14:paraId="19FF7045" w14:textId="77777777" w:rsidR="004B3BED" w:rsidRDefault="004B3BED" w:rsidP="004B3BED">
      <w:pPr>
        <w:rPr>
          <w:rFonts w:asciiTheme="majorHAnsi" w:hAnsiTheme="majorHAnsi"/>
        </w:rPr>
      </w:pPr>
      <w:r>
        <w:rPr>
          <w:rFonts w:asciiTheme="majorHAnsi" w:hAnsiTheme="majorHAnsi"/>
          <w:lang w:val="es"/>
        </w:rPr>
        <w:t>Hay muchos tipos de reacciones, y cada tipo tiene propiedades diferentes. En este laboratorio, observarás cómo se producen las reacciones. Tu tarea será utilizar esas observaciones para clasificar qué tipo de reacción se está produciendo.</w:t>
      </w:r>
    </w:p>
    <w:p w14:paraId="7E2A9FA3" w14:textId="6074C663" w:rsidR="00003532" w:rsidRDefault="004B3BED" w:rsidP="00793818">
      <w:pPr>
        <w:pStyle w:val="RowHeader"/>
      </w:pPr>
      <w:r>
        <w:rPr>
          <w:rFonts w:asciiTheme="majorHAnsi" w:hAnsiTheme="majorHAnsi"/>
          <w:lang w:val="es"/>
        </w:rPr>
        <w:t>Materiales</w:t>
      </w:r>
    </w:p>
    <w:tbl>
      <w:tblPr>
        <w:tblStyle w:val="TableGrid"/>
        <w:tblW w:w="9501"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5084"/>
        <w:gridCol w:w="4417"/>
      </w:tblGrid>
      <w:tr w:rsidR="00793818" w14:paraId="0E9412A7" w14:textId="77777777" w:rsidTr="00793818">
        <w:trPr>
          <w:trHeight w:val="288"/>
        </w:trPr>
        <w:tc>
          <w:tcPr>
            <w:tcW w:w="5084" w:type="dxa"/>
            <w:vAlign w:val="center"/>
          </w:tcPr>
          <w:p w14:paraId="1BF3957C" w14:textId="3CA8A4D1" w:rsidR="00793818" w:rsidRPr="004B3BED" w:rsidRDefault="004B3BED" w:rsidP="004B3BED">
            <w:pPr>
              <w:spacing w:after="0"/>
              <w:rPr>
                <w:rFonts w:asciiTheme="majorHAnsi" w:hAnsiTheme="majorHAnsi"/>
              </w:rPr>
            </w:pPr>
            <w:r>
              <w:rPr>
                <w:rFonts w:asciiTheme="majorHAnsi" w:hAnsiTheme="majorHAnsi"/>
                <w:lang w:val="es"/>
              </w:rPr>
              <w:t>Zinc sólid</w:t>
            </w:r>
            <w:r>
              <w:rPr>
                <w:rFonts w:asciiTheme="majorHAnsi" w:hAnsiTheme="majorHAnsi"/>
                <w:lang w:val="es"/>
              </w:rPr>
              <w:t>o</w:t>
            </w:r>
          </w:p>
        </w:tc>
        <w:tc>
          <w:tcPr>
            <w:tcW w:w="4417" w:type="dxa"/>
            <w:vAlign w:val="center"/>
          </w:tcPr>
          <w:p w14:paraId="638F8B6C" w14:textId="30B7E7BC" w:rsidR="00793818" w:rsidRPr="004B3BED" w:rsidRDefault="004B3BED" w:rsidP="004B3BED">
            <w:pPr>
              <w:spacing w:after="0"/>
              <w:rPr>
                <w:rFonts w:asciiTheme="majorHAnsi" w:hAnsiTheme="majorHAnsi"/>
              </w:rPr>
            </w:pPr>
            <w:r>
              <w:rPr>
                <w:rFonts w:asciiTheme="majorHAnsi" w:hAnsiTheme="majorHAnsi"/>
                <w:lang w:val="es"/>
              </w:rPr>
              <w:t>Cobre sólido</w:t>
            </w:r>
          </w:p>
        </w:tc>
      </w:tr>
      <w:tr w:rsidR="00793818" w14:paraId="38BA0E93" w14:textId="77777777" w:rsidTr="00793818">
        <w:trPr>
          <w:trHeight w:val="288"/>
        </w:trPr>
        <w:tc>
          <w:tcPr>
            <w:tcW w:w="5084" w:type="dxa"/>
            <w:vAlign w:val="center"/>
          </w:tcPr>
          <w:p w14:paraId="619C5633" w14:textId="5CD40325" w:rsidR="00793818" w:rsidRPr="004B3BED" w:rsidRDefault="004B3BED" w:rsidP="004B3BED">
            <w:pPr>
              <w:spacing w:after="0"/>
              <w:rPr>
                <w:rFonts w:asciiTheme="majorHAnsi" w:hAnsiTheme="majorHAnsi"/>
              </w:rPr>
            </w:pPr>
            <w:r>
              <w:rPr>
                <w:rFonts w:asciiTheme="majorHAnsi" w:hAnsiTheme="majorHAnsi"/>
                <w:lang w:val="es"/>
              </w:rPr>
              <w:t>Ácido clorhídrico concentrado</w:t>
            </w:r>
          </w:p>
        </w:tc>
        <w:tc>
          <w:tcPr>
            <w:tcW w:w="4417" w:type="dxa"/>
            <w:vAlign w:val="center"/>
          </w:tcPr>
          <w:p w14:paraId="44089C11" w14:textId="39FB9264" w:rsidR="00793818" w:rsidRPr="004B3BED" w:rsidRDefault="004B3BED" w:rsidP="004B3BED">
            <w:pPr>
              <w:spacing w:after="0"/>
              <w:rPr>
                <w:rFonts w:asciiTheme="majorHAnsi" w:hAnsiTheme="majorHAnsi"/>
              </w:rPr>
            </w:pPr>
            <w:r>
              <w:rPr>
                <w:rFonts w:asciiTheme="majorHAnsi" w:hAnsiTheme="majorHAnsi"/>
                <w:lang w:val="es"/>
              </w:rPr>
              <w:t>Azufre suave</w:t>
            </w:r>
          </w:p>
        </w:tc>
      </w:tr>
      <w:tr w:rsidR="00793818" w14:paraId="5B7D33B6" w14:textId="77777777" w:rsidTr="00793818">
        <w:trPr>
          <w:trHeight w:val="288"/>
        </w:trPr>
        <w:tc>
          <w:tcPr>
            <w:tcW w:w="5084" w:type="dxa"/>
            <w:vAlign w:val="center"/>
          </w:tcPr>
          <w:p w14:paraId="54CDF930" w14:textId="374A2527" w:rsidR="00793818" w:rsidRPr="004B3BED" w:rsidRDefault="004B3BED" w:rsidP="004B3BED">
            <w:pPr>
              <w:spacing w:after="0"/>
              <w:rPr>
                <w:rFonts w:asciiTheme="majorHAnsi" w:hAnsiTheme="majorHAnsi"/>
              </w:rPr>
            </w:pPr>
            <w:r>
              <w:rPr>
                <w:rFonts w:asciiTheme="majorHAnsi" w:hAnsiTheme="majorHAnsi"/>
                <w:lang w:val="es"/>
              </w:rPr>
              <w:t>Carbonato de cobre (II)</w:t>
            </w:r>
          </w:p>
        </w:tc>
        <w:tc>
          <w:tcPr>
            <w:tcW w:w="4417" w:type="dxa"/>
            <w:vAlign w:val="center"/>
          </w:tcPr>
          <w:p w14:paraId="20077264" w14:textId="61DE82F3" w:rsidR="00793818" w:rsidRPr="004B3BED" w:rsidRDefault="004B3BED" w:rsidP="004B3BED">
            <w:pPr>
              <w:spacing w:after="0"/>
              <w:rPr>
                <w:rFonts w:asciiTheme="majorHAnsi" w:hAnsiTheme="majorHAnsi"/>
              </w:rPr>
            </w:pPr>
            <w:r>
              <w:rPr>
                <w:rFonts w:asciiTheme="majorHAnsi" w:hAnsiTheme="majorHAnsi"/>
                <w:lang w:val="es"/>
              </w:rPr>
              <w:t>Bicarbonato de sodio sólido</w:t>
            </w:r>
          </w:p>
        </w:tc>
      </w:tr>
      <w:tr w:rsidR="00793818" w14:paraId="34689703" w14:textId="77777777" w:rsidTr="00793818">
        <w:trPr>
          <w:trHeight w:val="288"/>
        </w:trPr>
        <w:tc>
          <w:tcPr>
            <w:tcW w:w="5084" w:type="dxa"/>
            <w:vAlign w:val="center"/>
          </w:tcPr>
          <w:p w14:paraId="6D35A528" w14:textId="36075DA3" w:rsidR="00793818" w:rsidRPr="004B3BED" w:rsidRDefault="004B3BED" w:rsidP="004B3BED">
            <w:pPr>
              <w:spacing w:after="0"/>
              <w:rPr>
                <w:rFonts w:asciiTheme="majorHAnsi" w:hAnsiTheme="majorHAnsi"/>
              </w:rPr>
            </w:pPr>
            <w:r>
              <w:rPr>
                <w:rFonts w:asciiTheme="majorHAnsi" w:hAnsiTheme="majorHAnsi"/>
                <w:lang w:val="es"/>
              </w:rPr>
              <w:t>Tira de magnesio</w:t>
            </w:r>
          </w:p>
        </w:tc>
        <w:tc>
          <w:tcPr>
            <w:tcW w:w="4417" w:type="dxa"/>
            <w:vAlign w:val="center"/>
          </w:tcPr>
          <w:p w14:paraId="5A9B3C38" w14:textId="56085E01" w:rsidR="00793818" w:rsidRPr="004B3BED" w:rsidRDefault="004B3BED" w:rsidP="004B3BED">
            <w:pPr>
              <w:spacing w:after="0"/>
              <w:rPr>
                <w:rFonts w:asciiTheme="majorHAnsi" w:hAnsiTheme="majorHAnsi"/>
              </w:rPr>
            </w:pPr>
            <w:r>
              <w:rPr>
                <w:rFonts w:asciiTheme="majorHAnsi" w:hAnsiTheme="majorHAnsi"/>
                <w:lang w:val="es"/>
              </w:rPr>
              <w:t>Mechero Bunsen</w:t>
            </w:r>
          </w:p>
        </w:tc>
      </w:tr>
      <w:tr w:rsidR="00793818" w14:paraId="4B2BCC79" w14:textId="77777777" w:rsidTr="00793818">
        <w:trPr>
          <w:trHeight w:val="288"/>
        </w:trPr>
        <w:tc>
          <w:tcPr>
            <w:tcW w:w="5084" w:type="dxa"/>
            <w:vAlign w:val="center"/>
          </w:tcPr>
          <w:p w14:paraId="2B762143" w14:textId="5418F6EF" w:rsidR="00793818" w:rsidRPr="004B3BED" w:rsidRDefault="004B3BED" w:rsidP="004B3BED">
            <w:pPr>
              <w:spacing w:after="0"/>
              <w:rPr>
                <w:rFonts w:asciiTheme="majorHAnsi" w:hAnsiTheme="majorHAnsi"/>
              </w:rPr>
            </w:pPr>
            <w:r>
              <w:rPr>
                <w:rFonts w:asciiTheme="majorHAnsi" w:hAnsiTheme="majorHAnsi"/>
                <w:lang w:val="es"/>
              </w:rPr>
              <w:t>Solución de yoduro de potasio</w:t>
            </w:r>
          </w:p>
        </w:tc>
        <w:tc>
          <w:tcPr>
            <w:tcW w:w="4417" w:type="dxa"/>
            <w:vAlign w:val="center"/>
          </w:tcPr>
          <w:p w14:paraId="1427309A" w14:textId="632A0F7C" w:rsidR="00793818" w:rsidRPr="004B3BED" w:rsidRDefault="004B3BED" w:rsidP="00003532">
            <w:pPr>
              <w:pStyle w:val="RowHeader"/>
              <w:rPr>
                <w:b w:val="0"/>
                <w:bCs/>
                <w:color w:val="000D28"/>
              </w:rPr>
            </w:pPr>
            <w:r w:rsidRPr="004B3BED">
              <w:rPr>
                <w:rFonts w:asciiTheme="majorHAnsi" w:hAnsiTheme="majorHAnsi"/>
                <w:b w:val="0"/>
                <w:bCs/>
                <w:color w:val="000D28"/>
                <w:lang w:val="es"/>
              </w:rPr>
              <w:t>Solución de nitrato de plomo (II)</w:t>
            </w:r>
          </w:p>
        </w:tc>
      </w:tr>
      <w:tr w:rsidR="00793818" w14:paraId="11D9BA09" w14:textId="77777777" w:rsidTr="00793818">
        <w:trPr>
          <w:trHeight w:val="288"/>
        </w:trPr>
        <w:tc>
          <w:tcPr>
            <w:tcW w:w="5084" w:type="dxa"/>
            <w:vAlign w:val="center"/>
          </w:tcPr>
          <w:p w14:paraId="6D31B0DE" w14:textId="3D8D83B2" w:rsidR="00793818" w:rsidRPr="00003532" w:rsidRDefault="00793818" w:rsidP="00003532">
            <w:pPr>
              <w:pStyle w:val="RowHeader"/>
              <w:rPr>
                <w:b w:val="0"/>
                <w:bCs/>
                <w:color w:val="000D28"/>
              </w:rPr>
            </w:pPr>
            <w:r>
              <w:rPr>
                <w:b w:val="0"/>
                <w:bCs/>
                <w:color w:val="000D28"/>
              </w:rPr>
              <w:t>Wooden splint</w:t>
            </w:r>
          </w:p>
        </w:tc>
        <w:tc>
          <w:tcPr>
            <w:tcW w:w="4417" w:type="dxa"/>
            <w:vAlign w:val="center"/>
          </w:tcPr>
          <w:p w14:paraId="265B2651" w14:textId="5B9EB73E" w:rsidR="00793818" w:rsidRPr="004B3BED" w:rsidRDefault="004B3BED" w:rsidP="004B3BED">
            <w:pPr>
              <w:spacing w:after="0"/>
              <w:rPr>
                <w:rFonts w:asciiTheme="majorHAnsi" w:hAnsiTheme="majorHAnsi"/>
              </w:rPr>
            </w:pPr>
            <w:r>
              <w:rPr>
                <w:rFonts w:asciiTheme="majorHAnsi" w:hAnsiTheme="majorHAnsi"/>
                <w:lang w:val="es"/>
              </w:rPr>
              <w:t>Férula de madera</w:t>
            </w:r>
          </w:p>
        </w:tc>
      </w:tr>
      <w:tr w:rsidR="00793818" w14:paraId="359AF67A" w14:textId="77777777" w:rsidTr="00793818">
        <w:trPr>
          <w:trHeight w:val="288"/>
        </w:trPr>
        <w:tc>
          <w:tcPr>
            <w:tcW w:w="5084" w:type="dxa"/>
            <w:vAlign w:val="center"/>
          </w:tcPr>
          <w:p w14:paraId="18B7454B" w14:textId="69B2D51F" w:rsidR="00793818" w:rsidRPr="004B3BED" w:rsidRDefault="004B3BED" w:rsidP="00003532">
            <w:pPr>
              <w:pStyle w:val="RowHeader"/>
              <w:rPr>
                <w:b w:val="0"/>
                <w:bCs/>
                <w:color w:val="000D28"/>
              </w:rPr>
            </w:pPr>
            <w:r w:rsidRPr="004B3BED">
              <w:rPr>
                <w:rFonts w:asciiTheme="majorHAnsi" w:hAnsiTheme="majorHAnsi"/>
                <w:b w:val="0"/>
                <w:bCs/>
                <w:color w:val="000D28"/>
                <w:lang w:val="es"/>
              </w:rPr>
              <w:t>Tubo de ensayo</w:t>
            </w:r>
            <w:r>
              <w:rPr>
                <w:rFonts w:asciiTheme="majorHAnsi" w:hAnsiTheme="majorHAnsi"/>
                <w:b w:val="0"/>
                <w:bCs/>
                <w:color w:val="000D28"/>
                <w:lang w:val="es"/>
              </w:rPr>
              <w:t xml:space="preserve"> y</w:t>
            </w:r>
            <w:r w:rsidRPr="004B3BED">
              <w:rPr>
                <w:rFonts w:asciiTheme="majorHAnsi" w:hAnsiTheme="majorHAnsi"/>
                <w:b w:val="0"/>
                <w:bCs/>
                <w:color w:val="000D28"/>
                <w:lang w:val="es"/>
              </w:rPr>
              <w:t xml:space="preserve"> soporte para tubos de ensayo</w:t>
            </w:r>
          </w:p>
        </w:tc>
        <w:tc>
          <w:tcPr>
            <w:tcW w:w="4417" w:type="dxa"/>
            <w:vAlign w:val="center"/>
          </w:tcPr>
          <w:p w14:paraId="49EA1E58" w14:textId="79B38E52" w:rsidR="00793818" w:rsidRPr="004B3BED" w:rsidRDefault="004B3BED" w:rsidP="00003532">
            <w:pPr>
              <w:pStyle w:val="RowHeader"/>
              <w:rPr>
                <w:b w:val="0"/>
                <w:bCs/>
                <w:color w:val="000D28"/>
              </w:rPr>
            </w:pPr>
            <w:r>
              <w:rPr>
                <w:rFonts w:asciiTheme="majorHAnsi" w:hAnsiTheme="majorHAnsi"/>
                <w:b w:val="0"/>
                <w:bCs/>
                <w:color w:val="000D28"/>
                <w:lang w:val="es"/>
              </w:rPr>
              <w:t>P</w:t>
            </w:r>
            <w:r w:rsidRPr="004B3BED">
              <w:rPr>
                <w:rFonts w:asciiTheme="majorHAnsi" w:hAnsiTheme="majorHAnsi"/>
                <w:b w:val="0"/>
                <w:bCs/>
                <w:color w:val="000D28"/>
                <w:lang w:val="es"/>
              </w:rPr>
              <w:t>inza para tubos de ensayo</w:t>
            </w:r>
          </w:p>
        </w:tc>
      </w:tr>
    </w:tbl>
    <w:p w14:paraId="51439BF9" w14:textId="77777777" w:rsidR="004B3BED" w:rsidRDefault="004B3BED" w:rsidP="004B3BED">
      <w:pPr>
        <w:pStyle w:val="Heading1"/>
      </w:pPr>
      <w:r>
        <w:rPr>
          <w:lang w:val="es"/>
        </w:rPr>
        <w:t>Procedimientos</w:t>
      </w:r>
      <w:r>
        <w:t xml:space="preserve"> </w:t>
      </w:r>
    </w:p>
    <w:p w14:paraId="4B1DC7E8" w14:textId="486C1637" w:rsidR="00003532" w:rsidRDefault="004B3BED" w:rsidP="00003532">
      <w:pPr>
        <w:pStyle w:val="Heading2"/>
      </w:pPr>
      <w:r>
        <w:rPr>
          <w:lang w:val="es"/>
        </w:rPr>
        <w:t xml:space="preserve">Estación </w:t>
      </w:r>
      <w:r w:rsidR="00003532">
        <w:t>1</w:t>
      </w:r>
    </w:p>
    <w:p w14:paraId="0DF3B56E" w14:textId="77777777" w:rsidR="004B3BED" w:rsidRPr="005B2D7D" w:rsidRDefault="004B3BED" w:rsidP="004B3BED">
      <w:pPr>
        <w:pStyle w:val="ListParagraph"/>
        <w:numPr>
          <w:ilvl w:val="0"/>
          <w:numId w:val="12"/>
        </w:numPr>
        <w:spacing w:after="0" w:line="240" w:lineRule="auto"/>
        <w:rPr>
          <w:rFonts w:asciiTheme="majorHAnsi" w:hAnsiTheme="majorHAnsi"/>
        </w:rPr>
      </w:pPr>
      <w:r>
        <w:rPr>
          <w:rFonts w:asciiTheme="majorHAnsi" w:hAnsiTheme="majorHAnsi"/>
          <w:lang w:val="es"/>
        </w:rPr>
        <w:t>Anota las observaciones de los reactivos antes de ejecutar la reacción.</w:t>
      </w:r>
    </w:p>
    <w:p w14:paraId="59840497" w14:textId="77777777" w:rsidR="004B3BED" w:rsidRPr="005B2D7D" w:rsidRDefault="004B3BED" w:rsidP="004B3BED">
      <w:pPr>
        <w:pStyle w:val="ListParagraph"/>
        <w:numPr>
          <w:ilvl w:val="0"/>
          <w:numId w:val="12"/>
        </w:numPr>
        <w:spacing w:after="0" w:line="240" w:lineRule="auto"/>
        <w:rPr>
          <w:rFonts w:asciiTheme="majorHAnsi" w:hAnsiTheme="majorHAnsi"/>
        </w:rPr>
      </w:pPr>
      <w:r>
        <w:rPr>
          <w:rFonts w:asciiTheme="majorHAnsi" w:hAnsiTheme="majorHAnsi"/>
          <w:lang w:val="es"/>
        </w:rPr>
        <w:t>Poner un trozo de zinc en el tubo de ensayo. Vuelve a colocar el tubo de ensayo en la gradilla.</w:t>
      </w:r>
    </w:p>
    <w:p w14:paraId="38B10792" w14:textId="77777777" w:rsidR="004B3BED" w:rsidRDefault="004B3BED" w:rsidP="004B3BED">
      <w:pPr>
        <w:pStyle w:val="ListParagraph"/>
        <w:numPr>
          <w:ilvl w:val="0"/>
          <w:numId w:val="12"/>
        </w:numPr>
        <w:spacing w:after="0" w:line="240" w:lineRule="auto"/>
        <w:rPr>
          <w:rFonts w:asciiTheme="majorHAnsi" w:hAnsiTheme="majorHAnsi"/>
        </w:rPr>
      </w:pPr>
      <w:r>
        <w:rPr>
          <w:rFonts w:asciiTheme="majorHAnsi" w:hAnsiTheme="majorHAnsi"/>
          <w:lang w:val="es"/>
        </w:rPr>
        <w:t>Con una pipeta, pon el ácido clorhídrico en el tubo de ensayo.</w:t>
      </w:r>
    </w:p>
    <w:p w14:paraId="7A7C4965" w14:textId="77777777" w:rsidR="004B3BED" w:rsidRPr="005B2D7D" w:rsidRDefault="004B3BED" w:rsidP="004B3BED">
      <w:pPr>
        <w:pStyle w:val="ListParagraph"/>
        <w:numPr>
          <w:ilvl w:val="0"/>
          <w:numId w:val="12"/>
        </w:numPr>
        <w:spacing w:after="0" w:line="240" w:lineRule="auto"/>
        <w:rPr>
          <w:rFonts w:asciiTheme="majorHAnsi" w:hAnsiTheme="majorHAnsi"/>
        </w:rPr>
      </w:pPr>
      <w:r>
        <w:rPr>
          <w:rFonts w:asciiTheme="majorHAnsi" w:hAnsiTheme="majorHAnsi"/>
          <w:lang w:val="es"/>
        </w:rPr>
        <w:t>Opcional: Colocar un tubo de ensayo invertido sobre la reacción. Enciende una tablilla y colócala en el tubo de ensayo invertido.</w:t>
      </w:r>
    </w:p>
    <w:p w14:paraId="0D18B456" w14:textId="77777777" w:rsidR="004B3BED" w:rsidRPr="00B23FC1" w:rsidRDefault="004B3BED" w:rsidP="004B3BED">
      <w:pPr>
        <w:pStyle w:val="ListParagraph"/>
        <w:numPr>
          <w:ilvl w:val="0"/>
          <w:numId w:val="12"/>
        </w:numPr>
        <w:spacing w:after="0" w:line="240" w:lineRule="auto"/>
        <w:rPr>
          <w:rFonts w:asciiTheme="majorHAnsi" w:hAnsiTheme="majorHAnsi"/>
        </w:rPr>
      </w:pPr>
      <w:r>
        <w:rPr>
          <w:rFonts w:asciiTheme="majorHAnsi" w:hAnsiTheme="majorHAnsi"/>
          <w:lang w:val="es"/>
        </w:rPr>
        <w:t>Observa lo que ocurre y documenta tus observaciones.</w:t>
      </w:r>
    </w:p>
    <w:p w14:paraId="07CAF879" w14:textId="77777777" w:rsidR="004B3BED" w:rsidRPr="005B2D7D" w:rsidRDefault="004B3BED" w:rsidP="004B3BED">
      <w:pPr>
        <w:pStyle w:val="ListParagraph"/>
        <w:numPr>
          <w:ilvl w:val="0"/>
          <w:numId w:val="12"/>
        </w:numPr>
        <w:spacing w:line="240" w:lineRule="auto"/>
        <w:ind w:right="-180"/>
        <w:rPr>
          <w:rFonts w:asciiTheme="majorHAnsi" w:hAnsiTheme="majorHAnsi"/>
        </w:rPr>
      </w:pPr>
      <w:r>
        <w:rPr>
          <w:rFonts w:asciiTheme="majorHAnsi" w:hAnsiTheme="majorHAnsi"/>
          <w:lang w:val="es"/>
        </w:rPr>
        <w:t>Depositar los productos en el contenedor de residuos. Aclarar el tubo de ensayo con agua.</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4675"/>
        <w:gridCol w:w="4675"/>
      </w:tblGrid>
      <w:tr w:rsidR="00003532" w14:paraId="754AC630" w14:textId="77777777" w:rsidTr="00003532">
        <w:trPr>
          <w:trHeight w:val="755"/>
        </w:trPr>
        <w:tc>
          <w:tcPr>
            <w:tcW w:w="4675" w:type="dxa"/>
            <w:shd w:val="clear" w:color="auto" w:fill="auto"/>
            <w:vAlign w:val="center"/>
          </w:tcPr>
          <w:p w14:paraId="438E2823" w14:textId="77777777" w:rsidR="00003532" w:rsidRDefault="00003532" w:rsidP="00003532">
            <w:pPr>
              <w:jc w:val="center"/>
            </w:pPr>
          </w:p>
        </w:tc>
        <w:tc>
          <w:tcPr>
            <w:tcW w:w="4675" w:type="dxa"/>
            <w:shd w:val="clear" w:color="auto" w:fill="3E5C61" w:themeFill="text1"/>
            <w:vAlign w:val="center"/>
          </w:tcPr>
          <w:p w14:paraId="3FA69910" w14:textId="1E6ABBAE" w:rsidR="00003532" w:rsidRDefault="004B3BED" w:rsidP="00003532">
            <w:pPr>
              <w:pStyle w:val="TableColumnHeaders"/>
            </w:pPr>
            <w:r>
              <w:rPr>
                <w:lang w:val="es"/>
              </w:rPr>
              <w:t>Observaciones</w:t>
            </w:r>
          </w:p>
        </w:tc>
      </w:tr>
      <w:tr w:rsidR="004B3BED" w14:paraId="33E5439A" w14:textId="77777777" w:rsidTr="00003532">
        <w:trPr>
          <w:trHeight w:val="2016"/>
        </w:trPr>
        <w:tc>
          <w:tcPr>
            <w:tcW w:w="4675" w:type="dxa"/>
            <w:vAlign w:val="center"/>
          </w:tcPr>
          <w:p w14:paraId="50A2154D" w14:textId="6DE9F893" w:rsidR="004B3BED" w:rsidRDefault="004B3BED" w:rsidP="004B3BED">
            <w:pPr>
              <w:pStyle w:val="RowHeader"/>
              <w:jc w:val="center"/>
            </w:pPr>
            <w:r>
              <w:rPr>
                <w:rFonts w:asciiTheme="majorHAnsi" w:hAnsiTheme="majorHAnsi"/>
                <w:lang w:val="es"/>
              </w:rPr>
              <w:t>Antes de la reacción</w:t>
            </w:r>
          </w:p>
        </w:tc>
        <w:tc>
          <w:tcPr>
            <w:tcW w:w="4675" w:type="dxa"/>
            <w:vAlign w:val="center"/>
          </w:tcPr>
          <w:p w14:paraId="7517FA2B" w14:textId="77777777" w:rsidR="004B3BED" w:rsidRDefault="004B3BED" w:rsidP="004B3BED">
            <w:pPr>
              <w:jc w:val="center"/>
            </w:pPr>
          </w:p>
        </w:tc>
      </w:tr>
      <w:tr w:rsidR="004B3BED" w14:paraId="37A87643" w14:textId="77777777" w:rsidTr="00003532">
        <w:trPr>
          <w:trHeight w:val="2016"/>
        </w:trPr>
        <w:tc>
          <w:tcPr>
            <w:tcW w:w="4675" w:type="dxa"/>
            <w:vAlign w:val="center"/>
          </w:tcPr>
          <w:p w14:paraId="7D5F27B5" w14:textId="7D41B4F7" w:rsidR="004B3BED" w:rsidRDefault="004B3BED" w:rsidP="004B3BED">
            <w:pPr>
              <w:pStyle w:val="RowHeader"/>
              <w:jc w:val="center"/>
            </w:pPr>
            <w:r>
              <w:rPr>
                <w:rFonts w:asciiTheme="majorHAnsi" w:hAnsiTheme="majorHAnsi"/>
                <w:lang w:val="es"/>
              </w:rPr>
              <w:t>Durante y después de la reacción</w:t>
            </w:r>
          </w:p>
        </w:tc>
        <w:tc>
          <w:tcPr>
            <w:tcW w:w="4675" w:type="dxa"/>
            <w:vAlign w:val="center"/>
          </w:tcPr>
          <w:p w14:paraId="468356DF" w14:textId="77777777" w:rsidR="004B3BED" w:rsidRDefault="004B3BED" w:rsidP="004B3BED">
            <w:pPr>
              <w:jc w:val="center"/>
            </w:pPr>
          </w:p>
        </w:tc>
      </w:tr>
    </w:tbl>
    <w:p w14:paraId="2F8F7166" w14:textId="5BB7CEF6" w:rsidR="00003532" w:rsidRDefault="004B3BED" w:rsidP="00003532">
      <w:pPr>
        <w:pStyle w:val="Heading2"/>
        <w:spacing w:before="0"/>
      </w:pPr>
      <w:r>
        <w:rPr>
          <w:lang w:val="es"/>
        </w:rPr>
        <w:lastRenderedPageBreak/>
        <w:t xml:space="preserve">Estación </w:t>
      </w:r>
      <w:r w:rsidR="00003532">
        <w:t>2</w:t>
      </w:r>
    </w:p>
    <w:p w14:paraId="0FB23355" w14:textId="77777777" w:rsidR="004B3BED" w:rsidRPr="005B2D7D" w:rsidRDefault="004B3BED" w:rsidP="004B3BED">
      <w:pPr>
        <w:pStyle w:val="ListParagraph"/>
        <w:numPr>
          <w:ilvl w:val="0"/>
          <w:numId w:val="13"/>
        </w:numPr>
        <w:spacing w:after="0" w:line="240" w:lineRule="auto"/>
        <w:rPr>
          <w:rFonts w:asciiTheme="majorHAnsi" w:hAnsiTheme="majorHAnsi"/>
        </w:rPr>
      </w:pPr>
      <w:r>
        <w:rPr>
          <w:rFonts w:asciiTheme="majorHAnsi" w:hAnsiTheme="majorHAnsi"/>
          <w:lang w:val="es"/>
        </w:rPr>
        <w:t>Anota las observaciones de los reactivos antes de ejecutar la reacción.</w:t>
      </w:r>
    </w:p>
    <w:p w14:paraId="4267FA5F" w14:textId="77777777" w:rsidR="004B3BED" w:rsidRPr="005B2D7D" w:rsidRDefault="004B3BED" w:rsidP="004B3BED">
      <w:pPr>
        <w:pStyle w:val="ListParagraph"/>
        <w:numPr>
          <w:ilvl w:val="0"/>
          <w:numId w:val="13"/>
        </w:numPr>
        <w:spacing w:after="0" w:line="240" w:lineRule="auto"/>
        <w:rPr>
          <w:rFonts w:asciiTheme="majorHAnsi" w:hAnsiTheme="majorHAnsi"/>
        </w:rPr>
      </w:pPr>
      <w:r>
        <w:rPr>
          <w:rFonts w:asciiTheme="majorHAnsi" w:hAnsiTheme="majorHAnsi"/>
          <w:lang w:val="es"/>
        </w:rPr>
        <w:t>Encender el mechero Bunsen</w:t>
      </w:r>
    </w:p>
    <w:p w14:paraId="29FCE287" w14:textId="77777777" w:rsidR="004B3BED" w:rsidRPr="005B2D7D" w:rsidRDefault="004B3BED" w:rsidP="004B3BED">
      <w:pPr>
        <w:pStyle w:val="ListParagraph"/>
        <w:numPr>
          <w:ilvl w:val="0"/>
          <w:numId w:val="13"/>
        </w:numPr>
        <w:spacing w:after="0" w:line="240" w:lineRule="auto"/>
        <w:rPr>
          <w:rFonts w:asciiTheme="majorHAnsi" w:hAnsiTheme="majorHAnsi"/>
        </w:rPr>
      </w:pPr>
      <w:r>
        <w:rPr>
          <w:rFonts w:asciiTheme="majorHAnsi" w:hAnsiTheme="majorHAnsi"/>
          <w:lang w:val="es"/>
        </w:rPr>
        <w:t>Poner una pequeña cucharada de carbonato de cobre (II) en el tubo de ensayo, y sujetar el tubo de ensayo con el soporte para tubos de ensayo</w:t>
      </w:r>
    </w:p>
    <w:p w14:paraId="658B1867" w14:textId="77777777" w:rsidR="004B3BED" w:rsidRPr="005B2D7D" w:rsidRDefault="004B3BED" w:rsidP="004B3BED">
      <w:pPr>
        <w:pStyle w:val="ListParagraph"/>
        <w:numPr>
          <w:ilvl w:val="0"/>
          <w:numId w:val="13"/>
        </w:numPr>
        <w:spacing w:after="0" w:line="240" w:lineRule="auto"/>
        <w:rPr>
          <w:rFonts w:asciiTheme="majorHAnsi" w:hAnsiTheme="majorHAnsi"/>
        </w:rPr>
      </w:pPr>
      <w:r>
        <w:rPr>
          <w:rFonts w:asciiTheme="majorHAnsi" w:hAnsiTheme="majorHAnsi"/>
          <w:lang w:val="es"/>
        </w:rPr>
        <w:t>Asegurándote de que el tubo de ensayo se mantiene en ángulo, ponlo en la llama del mechero. Mueve el tubo de ensayo en la llama.</w:t>
      </w:r>
    </w:p>
    <w:p w14:paraId="24340C93" w14:textId="77777777" w:rsidR="004B3BED" w:rsidRPr="005B2D7D" w:rsidRDefault="004B3BED" w:rsidP="004B3BED">
      <w:pPr>
        <w:pStyle w:val="ListParagraph"/>
        <w:numPr>
          <w:ilvl w:val="0"/>
          <w:numId w:val="13"/>
        </w:numPr>
        <w:spacing w:after="0" w:line="240" w:lineRule="auto"/>
        <w:rPr>
          <w:rFonts w:asciiTheme="majorHAnsi" w:hAnsiTheme="majorHAnsi"/>
        </w:rPr>
      </w:pPr>
      <w:r>
        <w:rPr>
          <w:rFonts w:asciiTheme="majorHAnsi" w:hAnsiTheme="majorHAnsi"/>
          <w:lang w:val="es"/>
        </w:rPr>
        <w:t>Anota lo que observas que ocurre.</w:t>
      </w:r>
    </w:p>
    <w:p w14:paraId="7BD31F1E" w14:textId="77777777" w:rsidR="004B3BED" w:rsidRPr="005B2D7D" w:rsidRDefault="004B3BED" w:rsidP="004B3BED">
      <w:pPr>
        <w:pStyle w:val="ListParagraph"/>
        <w:numPr>
          <w:ilvl w:val="0"/>
          <w:numId w:val="13"/>
        </w:numPr>
        <w:spacing w:after="0" w:line="240" w:lineRule="auto"/>
        <w:rPr>
          <w:rFonts w:asciiTheme="majorHAnsi" w:hAnsiTheme="majorHAnsi"/>
        </w:rPr>
      </w:pPr>
      <w:r>
        <w:rPr>
          <w:rFonts w:asciiTheme="majorHAnsi" w:hAnsiTheme="majorHAnsi"/>
          <w:lang w:val="es"/>
        </w:rPr>
        <w:t>Opcional: Enciende una tablilla de madera en la llama. Poner la tablilla encendida y en llamas en el tubo de ensayo. Anota lo que observas que ocurre.</w:t>
      </w:r>
    </w:p>
    <w:p w14:paraId="6D5DB92F" w14:textId="77777777" w:rsidR="004B3BED" w:rsidRPr="005B2D7D" w:rsidRDefault="004B3BED" w:rsidP="004B3BED">
      <w:pPr>
        <w:pStyle w:val="ListParagraph"/>
        <w:numPr>
          <w:ilvl w:val="0"/>
          <w:numId w:val="13"/>
        </w:numPr>
        <w:spacing w:line="240" w:lineRule="auto"/>
        <w:rPr>
          <w:rFonts w:asciiTheme="majorHAnsi" w:hAnsiTheme="majorHAnsi"/>
        </w:rPr>
      </w:pPr>
      <w:r>
        <w:rPr>
          <w:rFonts w:asciiTheme="majorHAnsi" w:hAnsiTheme="majorHAnsi"/>
          <w:lang w:val="es"/>
        </w:rPr>
        <w:t>Deja la férula en la estación para el siguiente grupo. Poner el producto de la reacción en el cubo de la basura.</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4675"/>
        <w:gridCol w:w="4675"/>
      </w:tblGrid>
      <w:tr w:rsidR="00003532" w14:paraId="08F40A1D" w14:textId="77777777" w:rsidTr="00793818">
        <w:trPr>
          <w:trHeight w:val="629"/>
        </w:trPr>
        <w:tc>
          <w:tcPr>
            <w:tcW w:w="4675" w:type="dxa"/>
            <w:shd w:val="clear" w:color="auto" w:fill="auto"/>
            <w:vAlign w:val="center"/>
          </w:tcPr>
          <w:p w14:paraId="3FDEA746" w14:textId="77777777" w:rsidR="00003532" w:rsidRDefault="00003532" w:rsidP="00C44298">
            <w:pPr>
              <w:jc w:val="center"/>
            </w:pPr>
          </w:p>
        </w:tc>
        <w:tc>
          <w:tcPr>
            <w:tcW w:w="4675" w:type="dxa"/>
            <w:shd w:val="clear" w:color="auto" w:fill="3E5C61" w:themeFill="text1"/>
            <w:vAlign w:val="center"/>
          </w:tcPr>
          <w:p w14:paraId="5BC3FDFF" w14:textId="679C0E69" w:rsidR="00003532" w:rsidRDefault="004B3BED" w:rsidP="00C44298">
            <w:pPr>
              <w:pStyle w:val="TableColumnHeaders"/>
            </w:pPr>
            <w:r>
              <w:rPr>
                <w:lang w:val="es"/>
              </w:rPr>
              <w:t>Observaciones</w:t>
            </w:r>
          </w:p>
        </w:tc>
      </w:tr>
      <w:tr w:rsidR="004B3BED" w14:paraId="5193F7FF" w14:textId="77777777" w:rsidTr="00793818">
        <w:trPr>
          <w:trHeight w:val="1070"/>
        </w:trPr>
        <w:tc>
          <w:tcPr>
            <w:tcW w:w="4675" w:type="dxa"/>
            <w:vAlign w:val="center"/>
          </w:tcPr>
          <w:p w14:paraId="1534B249" w14:textId="02FAF8AB" w:rsidR="004B3BED" w:rsidRDefault="004B3BED" w:rsidP="004B3BED">
            <w:pPr>
              <w:pStyle w:val="RowHeader"/>
              <w:jc w:val="center"/>
            </w:pPr>
            <w:r>
              <w:rPr>
                <w:rFonts w:asciiTheme="majorHAnsi" w:hAnsiTheme="majorHAnsi"/>
                <w:lang w:val="es"/>
              </w:rPr>
              <w:t>Antes de la reacción</w:t>
            </w:r>
          </w:p>
        </w:tc>
        <w:tc>
          <w:tcPr>
            <w:tcW w:w="4675" w:type="dxa"/>
            <w:vAlign w:val="center"/>
          </w:tcPr>
          <w:p w14:paraId="21A85364" w14:textId="77777777" w:rsidR="004B3BED" w:rsidRDefault="004B3BED" w:rsidP="004B3BED">
            <w:pPr>
              <w:jc w:val="center"/>
            </w:pPr>
          </w:p>
        </w:tc>
      </w:tr>
      <w:tr w:rsidR="004B3BED" w14:paraId="56BA2773" w14:textId="77777777" w:rsidTr="00793818">
        <w:trPr>
          <w:trHeight w:val="1340"/>
        </w:trPr>
        <w:tc>
          <w:tcPr>
            <w:tcW w:w="4675" w:type="dxa"/>
            <w:vAlign w:val="center"/>
          </w:tcPr>
          <w:p w14:paraId="349DD538" w14:textId="6F9BD324" w:rsidR="004B3BED" w:rsidRDefault="004B3BED" w:rsidP="004B3BED">
            <w:pPr>
              <w:pStyle w:val="RowHeader"/>
              <w:jc w:val="center"/>
            </w:pPr>
            <w:r>
              <w:rPr>
                <w:rFonts w:asciiTheme="majorHAnsi" w:hAnsiTheme="majorHAnsi"/>
                <w:lang w:val="es"/>
              </w:rPr>
              <w:t>Durante y después de la reacción</w:t>
            </w:r>
          </w:p>
        </w:tc>
        <w:tc>
          <w:tcPr>
            <w:tcW w:w="4675" w:type="dxa"/>
            <w:vAlign w:val="center"/>
          </w:tcPr>
          <w:p w14:paraId="2609882F" w14:textId="77777777" w:rsidR="004B3BED" w:rsidRDefault="004B3BED" w:rsidP="004B3BED">
            <w:pPr>
              <w:jc w:val="center"/>
            </w:pPr>
          </w:p>
        </w:tc>
      </w:tr>
    </w:tbl>
    <w:p w14:paraId="1C0658B5" w14:textId="74CC7E4A" w:rsidR="00003532" w:rsidRDefault="004B3BED" w:rsidP="00003532">
      <w:pPr>
        <w:pStyle w:val="Heading2"/>
      </w:pPr>
      <w:r>
        <w:rPr>
          <w:lang w:val="es"/>
        </w:rPr>
        <w:t xml:space="preserve">Estación </w:t>
      </w:r>
      <w:r w:rsidR="00003532">
        <w:t>3</w:t>
      </w:r>
    </w:p>
    <w:p w14:paraId="3677F42C" w14:textId="77777777" w:rsidR="004B3BED" w:rsidRPr="005B2D7D" w:rsidRDefault="004B3BED" w:rsidP="004B3BED">
      <w:pPr>
        <w:pStyle w:val="ListParagraph"/>
        <w:numPr>
          <w:ilvl w:val="0"/>
          <w:numId w:val="14"/>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Anota las observaciones de los reactivos antes de ejecutar la reacción.</w:t>
      </w:r>
    </w:p>
    <w:p w14:paraId="32DF1D18" w14:textId="77777777" w:rsidR="004B3BED" w:rsidRPr="005B2D7D" w:rsidRDefault="004B3BED" w:rsidP="004B3BED">
      <w:pPr>
        <w:pStyle w:val="ListParagraph"/>
        <w:numPr>
          <w:ilvl w:val="0"/>
          <w:numId w:val="14"/>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Encender el mechero Bunsen</w:t>
      </w:r>
    </w:p>
    <w:p w14:paraId="346BE4C8" w14:textId="77777777" w:rsidR="004B3BED" w:rsidRPr="005B2D7D" w:rsidRDefault="004B3BED" w:rsidP="004B3BED">
      <w:pPr>
        <w:pStyle w:val="ListParagraph"/>
        <w:numPr>
          <w:ilvl w:val="0"/>
          <w:numId w:val="14"/>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Coge una tira de magnesio con unas pinzas y colócala en el fuego. Se encenderá.</w:t>
      </w:r>
    </w:p>
    <w:p w14:paraId="2A3495F0" w14:textId="77777777" w:rsidR="004B3BED" w:rsidRPr="005B2D7D" w:rsidRDefault="004B3BED" w:rsidP="004B3BED">
      <w:pPr>
        <w:pStyle w:val="ListParagraph"/>
        <w:numPr>
          <w:ilvl w:val="0"/>
          <w:numId w:val="14"/>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Cuando se encienda, ponlo en el plato de evaporación. ADVERTENCIA: No mires directamente a la llama. Puede ser muy intenso y dañar los ojos.</w:t>
      </w:r>
    </w:p>
    <w:p w14:paraId="3E68E464" w14:textId="77777777" w:rsidR="004B3BED" w:rsidRPr="005B2D7D" w:rsidRDefault="004B3BED" w:rsidP="004B3BED">
      <w:pPr>
        <w:pStyle w:val="ListParagraph"/>
        <w:numPr>
          <w:ilvl w:val="0"/>
          <w:numId w:val="14"/>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Anota lo que observas.</w:t>
      </w:r>
    </w:p>
    <w:p w14:paraId="572DC9DB" w14:textId="20CC4860" w:rsidR="004B3BED" w:rsidRPr="004B3BED" w:rsidRDefault="004B3BED" w:rsidP="004B3BED">
      <w:pPr>
        <w:pStyle w:val="ListParagraph"/>
        <w:numPr>
          <w:ilvl w:val="0"/>
          <w:numId w:val="14"/>
        </w:numPr>
        <w:spacing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Deposita el producto en la basura y apaga el mechero antes de irte.</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4675"/>
        <w:gridCol w:w="4675"/>
      </w:tblGrid>
      <w:tr w:rsidR="00604DF0" w14:paraId="4ECFC84B" w14:textId="77777777" w:rsidTr="00793818">
        <w:trPr>
          <w:trHeight w:val="548"/>
        </w:trPr>
        <w:tc>
          <w:tcPr>
            <w:tcW w:w="4675" w:type="dxa"/>
            <w:shd w:val="clear" w:color="auto" w:fill="auto"/>
            <w:vAlign w:val="center"/>
          </w:tcPr>
          <w:p w14:paraId="63F0D001" w14:textId="77777777" w:rsidR="00604DF0" w:rsidRDefault="00604DF0" w:rsidP="00C44298">
            <w:pPr>
              <w:jc w:val="center"/>
            </w:pPr>
          </w:p>
        </w:tc>
        <w:tc>
          <w:tcPr>
            <w:tcW w:w="4675" w:type="dxa"/>
            <w:shd w:val="clear" w:color="auto" w:fill="3E5C61" w:themeFill="text1"/>
            <w:vAlign w:val="center"/>
          </w:tcPr>
          <w:p w14:paraId="286892AD" w14:textId="646F5868" w:rsidR="00604DF0" w:rsidRDefault="004B3BED" w:rsidP="00C44298">
            <w:pPr>
              <w:pStyle w:val="TableColumnHeaders"/>
            </w:pPr>
            <w:r>
              <w:rPr>
                <w:lang w:val="es"/>
              </w:rPr>
              <w:t>Observaciones</w:t>
            </w:r>
          </w:p>
        </w:tc>
      </w:tr>
      <w:tr w:rsidR="004B3BED" w14:paraId="0AF2B855" w14:textId="77777777" w:rsidTr="00793818">
        <w:trPr>
          <w:trHeight w:val="1295"/>
        </w:trPr>
        <w:tc>
          <w:tcPr>
            <w:tcW w:w="4675" w:type="dxa"/>
            <w:vAlign w:val="center"/>
          </w:tcPr>
          <w:p w14:paraId="1443D019" w14:textId="246F58E5" w:rsidR="004B3BED" w:rsidRDefault="004B3BED" w:rsidP="004B3BED">
            <w:pPr>
              <w:pStyle w:val="RowHeader"/>
              <w:jc w:val="center"/>
            </w:pPr>
            <w:r>
              <w:rPr>
                <w:rFonts w:asciiTheme="majorHAnsi" w:hAnsiTheme="majorHAnsi"/>
                <w:lang w:val="es"/>
              </w:rPr>
              <w:t>Antes de la reacción</w:t>
            </w:r>
          </w:p>
        </w:tc>
        <w:tc>
          <w:tcPr>
            <w:tcW w:w="4675" w:type="dxa"/>
            <w:vAlign w:val="center"/>
          </w:tcPr>
          <w:p w14:paraId="08930350" w14:textId="77777777" w:rsidR="004B3BED" w:rsidRDefault="004B3BED" w:rsidP="004B3BED">
            <w:pPr>
              <w:jc w:val="center"/>
            </w:pPr>
          </w:p>
        </w:tc>
      </w:tr>
      <w:tr w:rsidR="004B3BED" w14:paraId="0A095823" w14:textId="77777777" w:rsidTr="00793818">
        <w:trPr>
          <w:trHeight w:val="1520"/>
        </w:trPr>
        <w:tc>
          <w:tcPr>
            <w:tcW w:w="4675" w:type="dxa"/>
            <w:vAlign w:val="center"/>
          </w:tcPr>
          <w:p w14:paraId="1C96450F" w14:textId="433AA9FB" w:rsidR="004B3BED" w:rsidRDefault="004B3BED" w:rsidP="004B3BED">
            <w:pPr>
              <w:pStyle w:val="RowHeader"/>
              <w:jc w:val="center"/>
            </w:pPr>
            <w:r>
              <w:rPr>
                <w:rFonts w:asciiTheme="majorHAnsi" w:hAnsiTheme="majorHAnsi"/>
                <w:lang w:val="es"/>
              </w:rPr>
              <w:t>Durante y después de la reacción</w:t>
            </w:r>
          </w:p>
        </w:tc>
        <w:tc>
          <w:tcPr>
            <w:tcW w:w="4675" w:type="dxa"/>
            <w:vAlign w:val="center"/>
          </w:tcPr>
          <w:p w14:paraId="4BE4226C" w14:textId="77777777" w:rsidR="004B3BED" w:rsidRDefault="004B3BED" w:rsidP="004B3BED">
            <w:pPr>
              <w:jc w:val="center"/>
            </w:pPr>
          </w:p>
        </w:tc>
      </w:tr>
    </w:tbl>
    <w:p w14:paraId="0656E85C" w14:textId="724E8132" w:rsidR="00003532" w:rsidRDefault="004B3BED" w:rsidP="00604DF0">
      <w:pPr>
        <w:pStyle w:val="Heading2"/>
      </w:pPr>
      <w:r>
        <w:rPr>
          <w:lang w:val="es"/>
        </w:rPr>
        <w:lastRenderedPageBreak/>
        <w:t xml:space="preserve">Estación </w:t>
      </w:r>
      <w:r w:rsidR="00604DF0">
        <w:t>4</w:t>
      </w:r>
    </w:p>
    <w:p w14:paraId="17BABE75" w14:textId="77777777" w:rsidR="004B3BED" w:rsidRPr="005B2D7D" w:rsidRDefault="004B3BED" w:rsidP="004B3BED">
      <w:pPr>
        <w:pStyle w:val="ListParagraph"/>
        <w:numPr>
          <w:ilvl w:val="0"/>
          <w:numId w:val="15"/>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Anota las observaciones de los reactivos antes de ejecutar la reacción.</w:t>
      </w:r>
    </w:p>
    <w:p w14:paraId="722951C9" w14:textId="77777777" w:rsidR="004B3BED" w:rsidRPr="005B2D7D" w:rsidRDefault="004B3BED" w:rsidP="004B3BED">
      <w:pPr>
        <w:pStyle w:val="ListParagraph"/>
        <w:numPr>
          <w:ilvl w:val="0"/>
          <w:numId w:val="15"/>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 xml:space="preserve">Poner unos 2 </w:t>
      </w:r>
      <w:proofErr w:type="spellStart"/>
      <w:r>
        <w:rPr>
          <w:rFonts w:asciiTheme="majorHAnsi" w:eastAsia="Times New Roman" w:hAnsiTheme="majorHAnsi" w:cs="Times New Roman"/>
          <w:color w:val="333333"/>
          <w:shd w:val="clear" w:color="auto" w:fill="FFFFFF"/>
          <w:lang w:val="es"/>
        </w:rPr>
        <w:t>mL</w:t>
      </w:r>
      <w:proofErr w:type="spellEnd"/>
      <w:r>
        <w:rPr>
          <w:rFonts w:asciiTheme="majorHAnsi" w:eastAsia="Times New Roman" w:hAnsiTheme="majorHAnsi" w:cs="Times New Roman"/>
          <w:color w:val="333333"/>
          <w:shd w:val="clear" w:color="auto" w:fill="FFFFFF"/>
          <w:lang w:val="es"/>
        </w:rPr>
        <w:t xml:space="preserve"> (una pipeta) de yoduro de potasio en un tubo de ensayo.</w:t>
      </w:r>
    </w:p>
    <w:p w14:paraId="36339092" w14:textId="77777777" w:rsidR="004B3BED" w:rsidRPr="005B2D7D" w:rsidRDefault="004B3BED" w:rsidP="004B3BED">
      <w:pPr>
        <w:pStyle w:val="ListParagraph"/>
        <w:numPr>
          <w:ilvl w:val="0"/>
          <w:numId w:val="15"/>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 xml:space="preserve">Con otra pipeta, añade unos 2 </w:t>
      </w:r>
      <w:proofErr w:type="spellStart"/>
      <w:r>
        <w:rPr>
          <w:rFonts w:asciiTheme="majorHAnsi" w:eastAsia="Times New Roman" w:hAnsiTheme="majorHAnsi" w:cs="Times New Roman"/>
          <w:color w:val="333333"/>
          <w:shd w:val="clear" w:color="auto" w:fill="FFFFFF"/>
          <w:lang w:val="es"/>
        </w:rPr>
        <w:t>mL</w:t>
      </w:r>
      <w:proofErr w:type="spellEnd"/>
      <w:r>
        <w:rPr>
          <w:rFonts w:asciiTheme="majorHAnsi" w:eastAsia="Times New Roman" w:hAnsiTheme="majorHAnsi" w:cs="Times New Roman"/>
          <w:color w:val="333333"/>
          <w:shd w:val="clear" w:color="auto" w:fill="FFFFFF"/>
          <w:lang w:val="es"/>
        </w:rPr>
        <w:t xml:space="preserve"> de nitrato de plomo (II) al tubo de ensayo.</w:t>
      </w:r>
    </w:p>
    <w:p w14:paraId="733DF0F3" w14:textId="77777777" w:rsidR="004B3BED" w:rsidRPr="005B2D7D" w:rsidRDefault="004B3BED" w:rsidP="004B3BED">
      <w:pPr>
        <w:pStyle w:val="ListParagraph"/>
        <w:numPr>
          <w:ilvl w:val="0"/>
          <w:numId w:val="15"/>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Anota lo que observas.</w:t>
      </w:r>
    </w:p>
    <w:p w14:paraId="2A519829" w14:textId="77777777" w:rsidR="004B3BED" w:rsidRPr="00FB7C34" w:rsidRDefault="004B3BED" w:rsidP="004B3BED">
      <w:pPr>
        <w:pStyle w:val="ListParagraph"/>
        <w:numPr>
          <w:ilvl w:val="0"/>
          <w:numId w:val="15"/>
        </w:numPr>
        <w:spacing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Coloca los productos en el contenedor de residuos y lava el tubo de ensayo con mucha agua.</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4675"/>
        <w:gridCol w:w="4675"/>
      </w:tblGrid>
      <w:tr w:rsidR="00793818" w14:paraId="6D8D5440" w14:textId="77777777" w:rsidTr="00423FE8">
        <w:trPr>
          <w:trHeight w:val="584"/>
        </w:trPr>
        <w:tc>
          <w:tcPr>
            <w:tcW w:w="4675" w:type="dxa"/>
            <w:shd w:val="clear" w:color="auto" w:fill="auto"/>
            <w:vAlign w:val="center"/>
          </w:tcPr>
          <w:p w14:paraId="5753D49A" w14:textId="77777777" w:rsidR="00793818" w:rsidRDefault="00793818" w:rsidP="00C44298">
            <w:pPr>
              <w:jc w:val="center"/>
            </w:pPr>
          </w:p>
        </w:tc>
        <w:tc>
          <w:tcPr>
            <w:tcW w:w="4675" w:type="dxa"/>
            <w:shd w:val="clear" w:color="auto" w:fill="3E5C61" w:themeFill="text1"/>
            <w:vAlign w:val="center"/>
          </w:tcPr>
          <w:p w14:paraId="460FF741" w14:textId="04A0C009" w:rsidR="00793818" w:rsidRDefault="004B3BED" w:rsidP="00C44298">
            <w:pPr>
              <w:pStyle w:val="TableColumnHeaders"/>
            </w:pPr>
            <w:r>
              <w:rPr>
                <w:lang w:val="es"/>
              </w:rPr>
              <w:t>Observaciones</w:t>
            </w:r>
          </w:p>
        </w:tc>
      </w:tr>
      <w:tr w:rsidR="004B3BED" w14:paraId="1723BC7A" w14:textId="77777777" w:rsidTr="00793818">
        <w:trPr>
          <w:trHeight w:val="1259"/>
        </w:trPr>
        <w:tc>
          <w:tcPr>
            <w:tcW w:w="4675" w:type="dxa"/>
            <w:vAlign w:val="center"/>
          </w:tcPr>
          <w:p w14:paraId="61E5FAB5" w14:textId="6AA9216F" w:rsidR="004B3BED" w:rsidRDefault="004B3BED" w:rsidP="004B3BED">
            <w:pPr>
              <w:pStyle w:val="RowHeader"/>
              <w:jc w:val="center"/>
            </w:pPr>
            <w:r>
              <w:rPr>
                <w:rFonts w:asciiTheme="majorHAnsi" w:hAnsiTheme="majorHAnsi"/>
                <w:lang w:val="es"/>
              </w:rPr>
              <w:t>Antes de la reacción</w:t>
            </w:r>
          </w:p>
        </w:tc>
        <w:tc>
          <w:tcPr>
            <w:tcW w:w="4675" w:type="dxa"/>
            <w:vAlign w:val="center"/>
          </w:tcPr>
          <w:p w14:paraId="4ECFDB7A" w14:textId="77777777" w:rsidR="004B3BED" w:rsidRDefault="004B3BED" w:rsidP="004B3BED">
            <w:pPr>
              <w:jc w:val="center"/>
            </w:pPr>
          </w:p>
        </w:tc>
      </w:tr>
      <w:tr w:rsidR="004B3BED" w14:paraId="0F160806" w14:textId="77777777" w:rsidTr="00793818">
        <w:trPr>
          <w:trHeight w:val="1430"/>
        </w:trPr>
        <w:tc>
          <w:tcPr>
            <w:tcW w:w="4675" w:type="dxa"/>
            <w:vAlign w:val="center"/>
          </w:tcPr>
          <w:p w14:paraId="5102500A" w14:textId="4348775E" w:rsidR="004B3BED" w:rsidRDefault="004B3BED" w:rsidP="004B3BED">
            <w:pPr>
              <w:pStyle w:val="RowHeader"/>
              <w:jc w:val="center"/>
            </w:pPr>
            <w:r>
              <w:rPr>
                <w:rFonts w:asciiTheme="majorHAnsi" w:hAnsiTheme="majorHAnsi"/>
                <w:lang w:val="es"/>
              </w:rPr>
              <w:t>Durante y después de la reacción</w:t>
            </w:r>
          </w:p>
        </w:tc>
        <w:tc>
          <w:tcPr>
            <w:tcW w:w="4675" w:type="dxa"/>
            <w:vAlign w:val="center"/>
          </w:tcPr>
          <w:p w14:paraId="60C5608E" w14:textId="77777777" w:rsidR="004B3BED" w:rsidRDefault="004B3BED" w:rsidP="004B3BED">
            <w:pPr>
              <w:jc w:val="center"/>
            </w:pPr>
          </w:p>
        </w:tc>
      </w:tr>
    </w:tbl>
    <w:p w14:paraId="5A125F94" w14:textId="1DB22B4D" w:rsidR="00793818" w:rsidRDefault="004B3BED" w:rsidP="00793818">
      <w:pPr>
        <w:pStyle w:val="Heading2"/>
      </w:pPr>
      <w:r>
        <w:rPr>
          <w:lang w:val="es"/>
        </w:rPr>
        <w:t xml:space="preserve">Estación </w:t>
      </w:r>
      <w:r w:rsidR="00793818">
        <w:t>5</w:t>
      </w:r>
    </w:p>
    <w:p w14:paraId="13AB3EEC"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Anota las observaciones de los reactivos antes de ejecutar la reacción.</w:t>
      </w:r>
    </w:p>
    <w:p w14:paraId="2B999E1B"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Enciende el mechero Bunsen.</w:t>
      </w:r>
    </w:p>
    <w:p w14:paraId="3F533864"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Poner una pequeña cantidad de cobre en el tubo de ensayo.</w:t>
      </w:r>
    </w:p>
    <w:p w14:paraId="76A73236"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Poner también el doble de azufre que de cobre en el tubo de ensayo. Agítalo suavemente para mezclar el cobre y el azufre.</w:t>
      </w:r>
    </w:p>
    <w:p w14:paraId="073E3250"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Con unas pinzas para tubos de ensayo, agitar el tubo de ensayo angulado sobre la llama. Puede tardar unos segundos, pero sigue manteniendo la mezcla en la llama hasta que se encienda.</w:t>
      </w:r>
    </w:p>
    <w:p w14:paraId="781CE1BA"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Cuando la mezcla se encienda, retírala de la llama y deja que se queme toda la muestra. ADVERTENCIA: NO lo saques de la campana extractora. No inhalar los vapores. Tengan mucho cuidado, esta es probablemente la estación más peligrosa (bueno, las que tienen ácido también son peligrosas)</w:t>
      </w:r>
    </w:p>
    <w:p w14:paraId="070CA565" w14:textId="77777777" w:rsidR="004B3BED" w:rsidRPr="005B2D7D" w:rsidRDefault="004B3BED" w:rsidP="004B3BED">
      <w:pPr>
        <w:pStyle w:val="ListParagraph"/>
        <w:numPr>
          <w:ilvl w:val="0"/>
          <w:numId w:val="16"/>
        </w:numPr>
        <w:spacing w:after="0"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Anota lo que observas durante y después de la reacción.</w:t>
      </w:r>
    </w:p>
    <w:p w14:paraId="0B31BAE2" w14:textId="58015833" w:rsidR="004B3BED" w:rsidRPr="004B3BED" w:rsidRDefault="004B3BED" w:rsidP="004B3BED">
      <w:pPr>
        <w:pStyle w:val="ListParagraph"/>
        <w:numPr>
          <w:ilvl w:val="0"/>
          <w:numId w:val="16"/>
        </w:numPr>
        <w:spacing w:line="240" w:lineRule="auto"/>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lang w:val="es"/>
        </w:rPr>
        <w:t>Depositar el producto en el contenedor de residuos de la campana de humos.</w:t>
      </w:r>
    </w:p>
    <w:p w14:paraId="46A187C0" w14:textId="3253C6A4" w:rsidR="004B3BED" w:rsidRDefault="004B3BED" w:rsidP="004B3BED">
      <w:pPr>
        <w:spacing w:line="240" w:lineRule="auto"/>
        <w:rPr>
          <w:rFonts w:asciiTheme="majorHAnsi" w:eastAsia="Times New Roman" w:hAnsiTheme="majorHAnsi" w:cs="Times New Roman"/>
          <w:color w:val="333333"/>
          <w:shd w:val="clear" w:color="auto" w:fill="FFFFFF"/>
        </w:rPr>
      </w:pPr>
    </w:p>
    <w:p w14:paraId="52F83EDE" w14:textId="1890BAD2" w:rsidR="004B3BED" w:rsidRDefault="004B3BED" w:rsidP="004B3BED">
      <w:pPr>
        <w:pStyle w:val="BodyText"/>
      </w:pPr>
    </w:p>
    <w:p w14:paraId="035BBA8C" w14:textId="71103F6F" w:rsidR="004B3BED" w:rsidRDefault="004B3BED" w:rsidP="004B3BED">
      <w:pPr>
        <w:pStyle w:val="BodyText"/>
      </w:pPr>
    </w:p>
    <w:p w14:paraId="175E7678" w14:textId="1DF397DD" w:rsidR="004B3BED" w:rsidRDefault="004B3BED" w:rsidP="004B3BED">
      <w:pPr>
        <w:pStyle w:val="BodyText"/>
      </w:pPr>
    </w:p>
    <w:p w14:paraId="2515AA97" w14:textId="77777777" w:rsidR="004B3BED" w:rsidRPr="004B3BED" w:rsidRDefault="004B3BED" w:rsidP="004B3BED">
      <w:pPr>
        <w:pStyle w:val="BodyText"/>
      </w:pP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4675"/>
        <w:gridCol w:w="4675"/>
      </w:tblGrid>
      <w:tr w:rsidR="00793818" w14:paraId="4E2ED448" w14:textId="77777777" w:rsidTr="00423FE8">
        <w:trPr>
          <w:trHeight w:val="620"/>
        </w:trPr>
        <w:tc>
          <w:tcPr>
            <w:tcW w:w="4675" w:type="dxa"/>
            <w:shd w:val="clear" w:color="auto" w:fill="auto"/>
            <w:vAlign w:val="center"/>
          </w:tcPr>
          <w:p w14:paraId="62722992" w14:textId="77777777" w:rsidR="00793818" w:rsidRDefault="00793818" w:rsidP="00C44298">
            <w:pPr>
              <w:jc w:val="center"/>
            </w:pPr>
          </w:p>
        </w:tc>
        <w:tc>
          <w:tcPr>
            <w:tcW w:w="4675" w:type="dxa"/>
            <w:shd w:val="clear" w:color="auto" w:fill="3E5C61" w:themeFill="text1"/>
            <w:vAlign w:val="center"/>
          </w:tcPr>
          <w:p w14:paraId="50B1C065" w14:textId="7C00B25C" w:rsidR="00793818" w:rsidRDefault="004B3BED" w:rsidP="00C44298">
            <w:pPr>
              <w:pStyle w:val="TableColumnHeaders"/>
            </w:pPr>
            <w:r>
              <w:rPr>
                <w:lang w:val="es"/>
              </w:rPr>
              <w:t>Observaciones</w:t>
            </w:r>
          </w:p>
        </w:tc>
      </w:tr>
      <w:tr w:rsidR="004B3BED" w14:paraId="39F87AAF" w14:textId="77777777" w:rsidTr="00423FE8">
        <w:trPr>
          <w:trHeight w:val="1097"/>
        </w:trPr>
        <w:tc>
          <w:tcPr>
            <w:tcW w:w="4675" w:type="dxa"/>
            <w:vAlign w:val="center"/>
          </w:tcPr>
          <w:p w14:paraId="7592B614" w14:textId="5FDE9B77" w:rsidR="004B3BED" w:rsidRDefault="004B3BED" w:rsidP="004B3BED">
            <w:pPr>
              <w:pStyle w:val="RowHeader"/>
              <w:jc w:val="center"/>
            </w:pPr>
            <w:r>
              <w:rPr>
                <w:rFonts w:asciiTheme="majorHAnsi" w:hAnsiTheme="majorHAnsi"/>
                <w:lang w:val="es"/>
              </w:rPr>
              <w:t>Antes de la reacción</w:t>
            </w:r>
          </w:p>
        </w:tc>
        <w:tc>
          <w:tcPr>
            <w:tcW w:w="4675" w:type="dxa"/>
            <w:vAlign w:val="center"/>
          </w:tcPr>
          <w:p w14:paraId="18601B00" w14:textId="77777777" w:rsidR="004B3BED" w:rsidRDefault="004B3BED" w:rsidP="004B3BED">
            <w:pPr>
              <w:jc w:val="center"/>
            </w:pPr>
          </w:p>
        </w:tc>
      </w:tr>
      <w:tr w:rsidR="004B3BED" w14:paraId="098482E6" w14:textId="77777777" w:rsidTr="00423FE8">
        <w:trPr>
          <w:trHeight w:val="1151"/>
        </w:trPr>
        <w:tc>
          <w:tcPr>
            <w:tcW w:w="4675" w:type="dxa"/>
            <w:vAlign w:val="center"/>
          </w:tcPr>
          <w:p w14:paraId="0C876172" w14:textId="6F8A7C73" w:rsidR="004B3BED" w:rsidRDefault="004B3BED" w:rsidP="004B3BED">
            <w:pPr>
              <w:pStyle w:val="RowHeader"/>
              <w:jc w:val="center"/>
            </w:pPr>
            <w:r>
              <w:rPr>
                <w:rFonts w:asciiTheme="majorHAnsi" w:hAnsiTheme="majorHAnsi"/>
                <w:lang w:val="es"/>
              </w:rPr>
              <w:t>Durante y después de la reacción</w:t>
            </w:r>
          </w:p>
        </w:tc>
        <w:tc>
          <w:tcPr>
            <w:tcW w:w="4675" w:type="dxa"/>
            <w:vAlign w:val="center"/>
          </w:tcPr>
          <w:p w14:paraId="40B20C09" w14:textId="77777777" w:rsidR="004B3BED" w:rsidRDefault="004B3BED" w:rsidP="004B3BED">
            <w:pPr>
              <w:jc w:val="center"/>
            </w:pPr>
          </w:p>
        </w:tc>
      </w:tr>
    </w:tbl>
    <w:p w14:paraId="2A241DDA" w14:textId="7C177490" w:rsidR="00604DF0" w:rsidRDefault="004B3BED" w:rsidP="00423FE8">
      <w:pPr>
        <w:pStyle w:val="Heading2"/>
      </w:pPr>
      <w:r>
        <w:rPr>
          <w:lang w:val="es"/>
        </w:rPr>
        <w:t xml:space="preserve">Estación </w:t>
      </w:r>
      <w:r w:rsidR="00793818">
        <w:t>6</w:t>
      </w:r>
    </w:p>
    <w:p w14:paraId="3E65E2ED" w14:textId="77777777" w:rsidR="00793818" w:rsidRPr="005B2D7D" w:rsidRDefault="00793818" w:rsidP="00793818">
      <w:pPr>
        <w:pStyle w:val="ListParagraph"/>
        <w:numPr>
          <w:ilvl w:val="0"/>
          <w:numId w:val="17"/>
        </w:numPr>
        <w:spacing w:after="0" w:line="240" w:lineRule="auto"/>
        <w:rPr>
          <w:rFonts w:asciiTheme="majorHAnsi" w:eastAsia="Times New Roman" w:hAnsiTheme="majorHAnsi" w:cs="Times New Roman"/>
        </w:rPr>
      </w:pPr>
      <w:r w:rsidRPr="005B2D7D">
        <w:rPr>
          <w:rFonts w:asciiTheme="majorHAnsi" w:eastAsia="Times New Roman" w:hAnsiTheme="majorHAnsi" w:cs="Times New Roman"/>
        </w:rPr>
        <w:t>Write down observations of the reactants before running the reaction.</w:t>
      </w:r>
    </w:p>
    <w:p w14:paraId="65BF7AB5" w14:textId="77777777" w:rsidR="00793818" w:rsidRPr="005B2D7D" w:rsidRDefault="00793818" w:rsidP="00793818">
      <w:pPr>
        <w:pStyle w:val="ListParagraph"/>
        <w:numPr>
          <w:ilvl w:val="0"/>
          <w:numId w:val="17"/>
        </w:numPr>
        <w:spacing w:after="0" w:line="240" w:lineRule="auto"/>
        <w:rPr>
          <w:rFonts w:asciiTheme="majorHAnsi" w:eastAsia="Times New Roman" w:hAnsiTheme="majorHAnsi" w:cs="Times New Roman"/>
        </w:rPr>
      </w:pPr>
      <w:r w:rsidRPr="005B2D7D">
        <w:rPr>
          <w:rFonts w:asciiTheme="majorHAnsi" w:eastAsia="Times New Roman" w:hAnsiTheme="majorHAnsi" w:cs="Times New Roman"/>
        </w:rPr>
        <w:t>Put about 2 mL of hydrochloric acid in the test tube.</w:t>
      </w:r>
    </w:p>
    <w:p w14:paraId="7DD35F12" w14:textId="77777777" w:rsidR="00793818" w:rsidRPr="005B2D7D" w:rsidRDefault="00793818" w:rsidP="00793818">
      <w:pPr>
        <w:pStyle w:val="ListParagraph"/>
        <w:numPr>
          <w:ilvl w:val="0"/>
          <w:numId w:val="17"/>
        </w:numPr>
        <w:spacing w:after="0" w:line="240" w:lineRule="auto"/>
        <w:rPr>
          <w:rFonts w:asciiTheme="majorHAnsi" w:eastAsia="Times New Roman" w:hAnsiTheme="majorHAnsi" w:cs="Times New Roman"/>
        </w:rPr>
      </w:pPr>
      <w:r w:rsidRPr="005B2D7D">
        <w:rPr>
          <w:rFonts w:asciiTheme="majorHAnsi" w:eastAsia="Times New Roman" w:hAnsiTheme="majorHAnsi" w:cs="Times New Roman"/>
        </w:rPr>
        <w:t>Slowly add some of the powdered sodium bicarbonate to the test tube.</w:t>
      </w:r>
    </w:p>
    <w:p w14:paraId="30F33644" w14:textId="77777777" w:rsidR="00793818" w:rsidRPr="005B2D7D" w:rsidRDefault="00793818" w:rsidP="00793818">
      <w:pPr>
        <w:pStyle w:val="ListParagraph"/>
        <w:numPr>
          <w:ilvl w:val="0"/>
          <w:numId w:val="17"/>
        </w:numPr>
        <w:spacing w:after="0" w:line="240" w:lineRule="auto"/>
        <w:rPr>
          <w:rFonts w:asciiTheme="majorHAnsi" w:eastAsia="Times New Roman" w:hAnsiTheme="majorHAnsi" w:cs="Times New Roman"/>
        </w:rPr>
      </w:pPr>
      <w:r w:rsidRPr="005B2D7D">
        <w:rPr>
          <w:rFonts w:asciiTheme="majorHAnsi" w:eastAsia="Times New Roman" w:hAnsiTheme="majorHAnsi" w:cs="Times New Roman"/>
        </w:rPr>
        <w:t>Write down the observations during the reaction.</w:t>
      </w:r>
    </w:p>
    <w:p w14:paraId="7D75AAF0" w14:textId="77777777" w:rsidR="00793818" w:rsidRPr="005B2D7D" w:rsidRDefault="00793818" w:rsidP="00793818">
      <w:pPr>
        <w:pStyle w:val="ListParagraph"/>
        <w:numPr>
          <w:ilvl w:val="0"/>
          <w:numId w:val="17"/>
        </w:numPr>
        <w:spacing w:after="0" w:line="240" w:lineRule="auto"/>
        <w:rPr>
          <w:rFonts w:asciiTheme="majorHAnsi" w:eastAsia="Times New Roman" w:hAnsiTheme="majorHAnsi" w:cs="Times New Roman"/>
        </w:rPr>
      </w:pPr>
      <w:r w:rsidRPr="005B2D7D">
        <w:rPr>
          <w:rFonts w:asciiTheme="majorHAnsi" w:eastAsia="Times New Roman" w:hAnsiTheme="majorHAnsi" w:cs="Times New Roman"/>
        </w:rPr>
        <w:t>Continue to add the sodium bicarbonate until you think the reaction is complete and nothing else is reacting.</w:t>
      </w:r>
    </w:p>
    <w:p w14:paraId="262BAA08" w14:textId="77777777" w:rsidR="00793818" w:rsidRPr="005B2D7D" w:rsidRDefault="00793818" w:rsidP="00423FE8">
      <w:pPr>
        <w:pStyle w:val="ListParagraph"/>
        <w:numPr>
          <w:ilvl w:val="0"/>
          <w:numId w:val="17"/>
        </w:numPr>
        <w:spacing w:line="240" w:lineRule="auto"/>
        <w:rPr>
          <w:rFonts w:asciiTheme="majorHAnsi" w:eastAsia="Times New Roman" w:hAnsiTheme="majorHAnsi" w:cs="Times New Roman"/>
        </w:rPr>
      </w:pPr>
      <w:r w:rsidRPr="005B2D7D">
        <w:rPr>
          <w:rFonts w:asciiTheme="majorHAnsi" w:eastAsia="Times New Roman" w:hAnsiTheme="majorHAnsi" w:cs="Times New Roman"/>
        </w:rPr>
        <w:t>Pour the products down the drain and rinse out the test tube with water.</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4675"/>
        <w:gridCol w:w="4675"/>
      </w:tblGrid>
      <w:tr w:rsidR="00423FE8" w14:paraId="37081A29" w14:textId="77777777" w:rsidTr="00C44298">
        <w:trPr>
          <w:trHeight w:val="620"/>
        </w:trPr>
        <w:tc>
          <w:tcPr>
            <w:tcW w:w="4675" w:type="dxa"/>
            <w:shd w:val="clear" w:color="auto" w:fill="auto"/>
            <w:vAlign w:val="center"/>
          </w:tcPr>
          <w:p w14:paraId="4B95D237" w14:textId="77777777" w:rsidR="00423FE8" w:rsidRDefault="00423FE8" w:rsidP="00C44298">
            <w:pPr>
              <w:jc w:val="center"/>
            </w:pPr>
          </w:p>
        </w:tc>
        <w:tc>
          <w:tcPr>
            <w:tcW w:w="4675" w:type="dxa"/>
            <w:shd w:val="clear" w:color="auto" w:fill="3E5C61" w:themeFill="text1"/>
            <w:vAlign w:val="center"/>
          </w:tcPr>
          <w:p w14:paraId="4DAE693D" w14:textId="18548AE7" w:rsidR="00423FE8" w:rsidRDefault="004B3BED" w:rsidP="00C44298">
            <w:pPr>
              <w:pStyle w:val="TableColumnHeaders"/>
            </w:pPr>
            <w:r>
              <w:rPr>
                <w:lang w:val="es"/>
              </w:rPr>
              <w:t>Observaciones</w:t>
            </w:r>
          </w:p>
        </w:tc>
      </w:tr>
      <w:tr w:rsidR="004B3BED" w14:paraId="1880F2AD" w14:textId="77777777" w:rsidTr="00423FE8">
        <w:trPr>
          <w:trHeight w:val="1439"/>
        </w:trPr>
        <w:tc>
          <w:tcPr>
            <w:tcW w:w="4675" w:type="dxa"/>
            <w:vAlign w:val="center"/>
          </w:tcPr>
          <w:p w14:paraId="4CE057EF" w14:textId="1469233A" w:rsidR="004B3BED" w:rsidRDefault="004B3BED" w:rsidP="004B3BED">
            <w:pPr>
              <w:pStyle w:val="RowHeader"/>
              <w:jc w:val="center"/>
            </w:pPr>
            <w:r>
              <w:rPr>
                <w:rFonts w:asciiTheme="majorHAnsi" w:hAnsiTheme="majorHAnsi"/>
                <w:lang w:val="es"/>
              </w:rPr>
              <w:t>Antes de la reacción</w:t>
            </w:r>
          </w:p>
        </w:tc>
        <w:tc>
          <w:tcPr>
            <w:tcW w:w="4675" w:type="dxa"/>
            <w:vAlign w:val="center"/>
          </w:tcPr>
          <w:p w14:paraId="559A38C6" w14:textId="77777777" w:rsidR="004B3BED" w:rsidRDefault="004B3BED" w:rsidP="004B3BED">
            <w:pPr>
              <w:jc w:val="center"/>
            </w:pPr>
          </w:p>
        </w:tc>
      </w:tr>
      <w:tr w:rsidR="004B3BED" w14:paraId="1B7DE106" w14:textId="77777777" w:rsidTr="00423FE8">
        <w:trPr>
          <w:trHeight w:val="1520"/>
        </w:trPr>
        <w:tc>
          <w:tcPr>
            <w:tcW w:w="4675" w:type="dxa"/>
            <w:vAlign w:val="center"/>
          </w:tcPr>
          <w:p w14:paraId="25EA9C29" w14:textId="027B81E5" w:rsidR="004B3BED" w:rsidRDefault="004B3BED" w:rsidP="004B3BED">
            <w:pPr>
              <w:pStyle w:val="RowHeader"/>
              <w:jc w:val="center"/>
            </w:pPr>
            <w:r>
              <w:rPr>
                <w:rFonts w:asciiTheme="majorHAnsi" w:hAnsiTheme="majorHAnsi"/>
                <w:lang w:val="es"/>
              </w:rPr>
              <w:t>Durante y después de la reacción</w:t>
            </w:r>
          </w:p>
        </w:tc>
        <w:tc>
          <w:tcPr>
            <w:tcW w:w="4675" w:type="dxa"/>
            <w:vAlign w:val="center"/>
          </w:tcPr>
          <w:p w14:paraId="3475850C" w14:textId="77777777" w:rsidR="004B3BED" w:rsidRDefault="004B3BED" w:rsidP="004B3BED">
            <w:pPr>
              <w:jc w:val="center"/>
            </w:pPr>
          </w:p>
        </w:tc>
      </w:tr>
    </w:tbl>
    <w:p w14:paraId="65434A07" w14:textId="77777777" w:rsidR="004B3BED" w:rsidRDefault="004B3BED" w:rsidP="004B3BED">
      <w:pPr>
        <w:pStyle w:val="Heading1"/>
        <w:rPr>
          <w:rFonts w:eastAsia="Times New Roman"/>
        </w:rPr>
      </w:pPr>
      <w:r>
        <w:rPr>
          <w:rFonts w:eastAsia="Times New Roman"/>
          <w:lang w:val="es"/>
        </w:rPr>
        <w:t>Análisis</w:t>
      </w:r>
      <w:r w:rsidRPr="005B2D7D">
        <w:rPr>
          <w:rFonts w:eastAsia="Times New Roman"/>
        </w:rPr>
        <w:t xml:space="preserve"> </w:t>
      </w:r>
    </w:p>
    <w:p w14:paraId="0AE1D4D4" w14:textId="54ED848E" w:rsidR="00423FE8" w:rsidRDefault="004B3BED" w:rsidP="00423FE8">
      <w:pPr>
        <w:rPr>
          <w:rFonts w:asciiTheme="majorHAnsi" w:eastAsia="Times New Roman" w:hAnsiTheme="majorHAnsi" w:cs="Times New Roman"/>
        </w:rPr>
      </w:pPr>
      <w:r>
        <w:rPr>
          <w:rFonts w:asciiTheme="majorHAnsi" w:eastAsia="Times New Roman" w:hAnsiTheme="majorHAnsi" w:cs="Times New Roman"/>
          <w:lang w:val="es"/>
        </w:rPr>
        <w:t>A partir de tus observaciones, identifica el tipo</w:t>
      </w:r>
      <w:r>
        <w:rPr>
          <w:rFonts w:asciiTheme="majorHAnsi" w:eastAsia="Times New Roman" w:hAnsiTheme="majorHAnsi" w:cs="Times New Roman"/>
          <w:lang w:val="es"/>
        </w:rPr>
        <w:t>/</w:t>
      </w:r>
      <w:r>
        <w:rPr>
          <w:rFonts w:asciiTheme="majorHAnsi" w:eastAsia="Times New Roman" w:hAnsiTheme="majorHAnsi" w:cs="Times New Roman"/>
          <w:lang w:val="es"/>
        </w:rPr>
        <w:t>tipos de reacciones que tendría cada estación. ADEMÁS, incluye la reacción completa. Incluye la razón por la que has elegido ese tipo.</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9350"/>
      </w:tblGrid>
      <w:tr w:rsidR="00423FE8" w14:paraId="03BFB566" w14:textId="77777777" w:rsidTr="00423FE8">
        <w:trPr>
          <w:trHeight w:val="449"/>
        </w:trPr>
        <w:tc>
          <w:tcPr>
            <w:tcW w:w="9350" w:type="dxa"/>
            <w:shd w:val="clear" w:color="auto" w:fill="3E5C61" w:themeFill="text1"/>
            <w:vAlign w:val="center"/>
          </w:tcPr>
          <w:p w14:paraId="23620DFF" w14:textId="0F6CBDC1" w:rsidR="00423FE8" w:rsidRDefault="004B3BED" w:rsidP="00423FE8">
            <w:pPr>
              <w:pStyle w:val="TableColumnHeaders"/>
            </w:pPr>
            <w:r>
              <w:rPr>
                <w:rFonts w:eastAsia="Times New Roman" w:cs="Times New Roman"/>
                <w:lang w:val="es"/>
              </w:rPr>
              <w:t>Estación 1</w:t>
            </w:r>
          </w:p>
        </w:tc>
      </w:tr>
      <w:tr w:rsidR="00423FE8" w14:paraId="2177F4F8" w14:textId="77777777" w:rsidTr="004E4738">
        <w:trPr>
          <w:trHeight w:val="1728"/>
        </w:trPr>
        <w:tc>
          <w:tcPr>
            <w:tcW w:w="9350" w:type="dxa"/>
          </w:tcPr>
          <w:p w14:paraId="6C9EC1A6" w14:textId="77777777" w:rsidR="00423FE8" w:rsidRDefault="00423FE8" w:rsidP="00423FE8">
            <w:pPr>
              <w:pStyle w:val="BodyText"/>
            </w:pPr>
          </w:p>
        </w:tc>
      </w:tr>
    </w:tbl>
    <w:p w14:paraId="0D1F2A77" w14:textId="77777777" w:rsidR="00423FE8" w:rsidRPr="004B3BED" w:rsidRDefault="00423FE8" w:rsidP="00423FE8">
      <w:pPr>
        <w:pStyle w:val="BodyText"/>
        <w:rPr>
          <w:sz w:val="2"/>
          <w:szCs w:val="2"/>
        </w:rPr>
      </w:pP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9350"/>
      </w:tblGrid>
      <w:tr w:rsidR="00423FE8" w14:paraId="5F32D3DF" w14:textId="77777777" w:rsidTr="00C44298">
        <w:trPr>
          <w:trHeight w:val="449"/>
        </w:trPr>
        <w:tc>
          <w:tcPr>
            <w:tcW w:w="9350" w:type="dxa"/>
            <w:shd w:val="clear" w:color="auto" w:fill="3E5C61" w:themeFill="text1"/>
            <w:vAlign w:val="center"/>
          </w:tcPr>
          <w:p w14:paraId="17B03D78" w14:textId="70CA3A47" w:rsidR="00423FE8" w:rsidRDefault="004B3BED" w:rsidP="00C44298">
            <w:pPr>
              <w:pStyle w:val="TableColumnHeaders"/>
            </w:pPr>
            <w:r>
              <w:rPr>
                <w:rFonts w:eastAsia="Times New Roman" w:cs="Times New Roman"/>
                <w:lang w:val="es"/>
              </w:rPr>
              <w:lastRenderedPageBreak/>
              <w:t xml:space="preserve">Estación </w:t>
            </w:r>
            <w:r w:rsidR="00423FE8">
              <w:t>2</w:t>
            </w:r>
          </w:p>
        </w:tc>
      </w:tr>
      <w:tr w:rsidR="00423FE8" w14:paraId="0E4C5322" w14:textId="77777777" w:rsidTr="004E4738">
        <w:trPr>
          <w:trHeight w:val="1728"/>
        </w:trPr>
        <w:tc>
          <w:tcPr>
            <w:tcW w:w="9350" w:type="dxa"/>
          </w:tcPr>
          <w:p w14:paraId="3BF70374" w14:textId="77777777" w:rsidR="00423FE8" w:rsidRDefault="00423FE8" w:rsidP="00C44298">
            <w:pPr>
              <w:pStyle w:val="BodyText"/>
            </w:pPr>
          </w:p>
        </w:tc>
      </w:tr>
    </w:tbl>
    <w:p w14:paraId="6DF892E8" w14:textId="77777777" w:rsidR="00423FE8" w:rsidRDefault="00423FE8" w:rsidP="00423FE8">
      <w:pPr>
        <w:rPr>
          <w:rStyle w:val="subtext"/>
          <w:rFonts w:asciiTheme="majorHAnsi" w:hAnsiTheme="majorHAnsi"/>
          <w:b/>
          <w:color w:val="3E5C61" w:themeColor="accent2"/>
        </w:rPr>
      </w:pP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9350"/>
      </w:tblGrid>
      <w:tr w:rsidR="00423FE8" w14:paraId="595BA143" w14:textId="77777777" w:rsidTr="00C44298">
        <w:trPr>
          <w:trHeight w:val="449"/>
        </w:trPr>
        <w:tc>
          <w:tcPr>
            <w:tcW w:w="9350" w:type="dxa"/>
            <w:shd w:val="clear" w:color="auto" w:fill="3E5C61" w:themeFill="text1"/>
            <w:vAlign w:val="center"/>
          </w:tcPr>
          <w:p w14:paraId="7428B95A" w14:textId="2A16D13B" w:rsidR="00423FE8" w:rsidRDefault="004B3BED" w:rsidP="00C44298">
            <w:pPr>
              <w:pStyle w:val="TableColumnHeaders"/>
            </w:pPr>
            <w:r>
              <w:rPr>
                <w:rFonts w:eastAsia="Times New Roman" w:cs="Times New Roman"/>
                <w:lang w:val="es"/>
              </w:rPr>
              <w:t xml:space="preserve">Estación </w:t>
            </w:r>
            <w:r w:rsidR="00423FE8">
              <w:t>3</w:t>
            </w:r>
          </w:p>
        </w:tc>
      </w:tr>
      <w:tr w:rsidR="00423FE8" w14:paraId="48B7149A" w14:textId="77777777" w:rsidTr="004E4738">
        <w:trPr>
          <w:trHeight w:val="1728"/>
        </w:trPr>
        <w:tc>
          <w:tcPr>
            <w:tcW w:w="9350" w:type="dxa"/>
          </w:tcPr>
          <w:p w14:paraId="2B467303" w14:textId="77777777" w:rsidR="00423FE8" w:rsidRDefault="00423FE8" w:rsidP="00C44298">
            <w:pPr>
              <w:pStyle w:val="BodyText"/>
            </w:pPr>
          </w:p>
        </w:tc>
      </w:tr>
    </w:tbl>
    <w:p w14:paraId="7C2B6112" w14:textId="77777777" w:rsidR="00423FE8" w:rsidRDefault="00423FE8" w:rsidP="00423FE8">
      <w:pPr>
        <w:rPr>
          <w:rStyle w:val="subtext"/>
          <w:rFonts w:asciiTheme="majorHAnsi" w:hAnsiTheme="majorHAnsi"/>
          <w:b/>
          <w:color w:val="3E5C61" w:themeColor="accent2"/>
        </w:rPr>
      </w:pP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9350"/>
      </w:tblGrid>
      <w:tr w:rsidR="00423FE8" w14:paraId="26DB6A72" w14:textId="77777777" w:rsidTr="00C44298">
        <w:trPr>
          <w:trHeight w:val="449"/>
        </w:trPr>
        <w:tc>
          <w:tcPr>
            <w:tcW w:w="9350" w:type="dxa"/>
            <w:shd w:val="clear" w:color="auto" w:fill="3E5C61" w:themeFill="text1"/>
            <w:vAlign w:val="center"/>
          </w:tcPr>
          <w:p w14:paraId="2737E866" w14:textId="143022C5" w:rsidR="00423FE8" w:rsidRDefault="004B3BED" w:rsidP="00C44298">
            <w:pPr>
              <w:pStyle w:val="TableColumnHeaders"/>
            </w:pPr>
            <w:r>
              <w:rPr>
                <w:rFonts w:eastAsia="Times New Roman" w:cs="Times New Roman"/>
                <w:lang w:val="es"/>
              </w:rPr>
              <w:t xml:space="preserve">Estación </w:t>
            </w:r>
            <w:r w:rsidR="00423FE8">
              <w:t>4</w:t>
            </w:r>
          </w:p>
        </w:tc>
      </w:tr>
      <w:tr w:rsidR="00423FE8" w14:paraId="7A3B1054" w14:textId="77777777" w:rsidTr="004E4738">
        <w:trPr>
          <w:trHeight w:val="1728"/>
        </w:trPr>
        <w:tc>
          <w:tcPr>
            <w:tcW w:w="9350" w:type="dxa"/>
          </w:tcPr>
          <w:p w14:paraId="4A8F65A4" w14:textId="77777777" w:rsidR="00423FE8" w:rsidRDefault="00423FE8" w:rsidP="00C44298">
            <w:pPr>
              <w:pStyle w:val="BodyText"/>
            </w:pPr>
          </w:p>
        </w:tc>
      </w:tr>
    </w:tbl>
    <w:p w14:paraId="13444550" w14:textId="77777777" w:rsidR="00423FE8" w:rsidRDefault="00423FE8" w:rsidP="00423FE8">
      <w:pPr>
        <w:rPr>
          <w:rStyle w:val="subtext"/>
          <w:rFonts w:asciiTheme="majorHAnsi" w:hAnsiTheme="majorHAnsi"/>
          <w:b/>
          <w:color w:val="3E5C61" w:themeColor="accent2"/>
        </w:rPr>
      </w:pP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9350"/>
      </w:tblGrid>
      <w:tr w:rsidR="00423FE8" w14:paraId="23A7300F" w14:textId="77777777" w:rsidTr="00C44298">
        <w:trPr>
          <w:trHeight w:val="449"/>
        </w:trPr>
        <w:tc>
          <w:tcPr>
            <w:tcW w:w="9350" w:type="dxa"/>
            <w:shd w:val="clear" w:color="auto" w:fill="3E5C61" w:themeFill="text1"/>
            <w:vAlign w:val="center"/>
          </w:tcPr>
          <w:p w14:paraId="3D23DB77" w14:textId="03932B0F" w:rsidR="00423FE8" w:rsidRDefault="004B3BED" w:rsidP="00C44298">
            <w:pPr>
              <w:pStyle w:val="TableColumnHeaders"/>
            </w:pPr>
            <w:r>
              <w:rPr>
                <w:rFonts w:eastAsia="Times New Roman" w:cs="Times New Roman"/>
                <w:lang w:val="es"/>
              </w:rPr>
              <w:t xml:space="preserve">Estación </w:t>
            </w:r>
            <w:r w:rsidR="00423FE8">
              <w:t>5</w:t>
            </w:r>
          </w:p>
        </w:tc>
      </w:tr>
      <w:tr w:rsidR="00423FE8" w14:paraId="68F63973" w14:textId="77777777" w:rsidTr="004E4738">
        <w:trPr>
          <w:trHeight w:val="1728"/>
        </w:trPr>
        <w:tc>
          <w:tcPr>
            <w:tcW w:w="9350" w:type="dxa"/>
          </w:tcPr>
          <w:p w14:paraId="5FEB8265" w14:textId="77777777" w:rsidR="00423FE8" w:rsidRDefault="00423FE8" w:rsidP="00C44298">
            <w:pPr>
              <w:pStyle w:val="BodyText"/>
            </w:pPr>
          </w:p>
        </w:tc>
      </w:tr>
    </w:tbl>
    <w:p w14:paraId="590D7B57" w14:textId="77777777" w:rsidR="00423FE8" w:rsidRDefault="00423FE8" w:rsidP="00423FE8">
      <w:pPr>
        <w:rPr>
          <w:rStyle w:val="subtext"/>
          <w:rFonts w:asciiTheme="majorHAnsi" w:hAnsiTheme="majorHAnsi"/>
          <w:b/>
          <w:color w:val="3E5C61" w:themeColor="accent2"/>
        </w:rPr>
      </w:pP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9350"/>
      </w:tblGrid>
      <w:tr w:rsidR="00423FE8" w14:paraId="70B2C48A" w14:textId="77777777" w:rsidTr="00C44298">
        <w:trPr>
          <w:trHeight w:val="449"/>
        </w:trPr>
        <w:tc>
          <w:tcPr>
            <w:tcW w:w="9350" w:type="dxa"/>
            <w:shd w:val="clear" w:color="auto" w:fill="3E5C61" w:themeFill="text1"/>
            <w:vAlign w:val="center"/>
          </w:tcPr>
          <w:p w14:paraId="754199B6" w14:textId="7B62F9DA" w:rsidR="00423FE8" w:rsidRDefault="004B3BED" w:rsidP="00C44298">
            <w:pPr>
              <w:pStyle w:val="TableColumnHeaders"/>
            </w:pPr>
            <w:r>
              <w:rPr>
                <w:rFonts w:eastAsia="Times New Roman" w:cs="Times New Roman"/>
                <w:lang w:val="es"/>
              </w:rPr>
              <w:t xml:space="preserve">Estación </w:t>
            </w:r>
            <w:r w:rsidR="00423FE8">
              <w:t>6</w:t>
            </w:r>
          </w:p>
        </w:tc>
      </w:tr>
      <w:tr w:rsidR="00423FE8" w14:paraId="26C16B71" w14:textId="77777777" w:rsidTr="004E4738">
        <w:trPr>
          <w:trHeight w:val="1728"/>
        </w:trPr>
        <w:tc>
          <w:tcPr>
            <w:tcW w:w="9350" w:type="dxa"/>
          </w:tcPr>
          <w:p w14:paraId="152AD1DB" w14:textId="77777777" w:rsidR="00423FE8" w:rsidRDefault="00423FE8" w:rsidP="00C44298">
            <w:pPr>
              <w:pStyle w:val="BodyText"/>
            </w:pPr>
          </w:p>
        </w:tc>
      </w:tr>
    </w:tbl>
    <w:p w14:paraId="003AEBF0" w14:textId="77777777" w:rsidR="00423FE8" w:rsidRDefault="00423FE8" w:rsidP="00423FE8">
      <w:pPr>
        <w:rPr>
          <w:rStyle w:val="subtext"/>
          <w:rFonts w:asciiTheme="majorHAnsi" w:hAnsiTheme="majorHAnsi"/>
          <w:b/>
          <w:color w:val="3E5C61" w:themeColor="accent2"/>
        </w:rPr>
      </w:pPr>
    </w:p>
    <w:p w14:paraId="51588EFD" w14:textId="6E6A548F" w:rsidR="00423FE8" w:rsidRPr="00423FE8" w:rsidRDefault="00423FE8" w:rsidP="004E4738">
      <w:pPr>
        <w:spacing w:after="0"/>
        <w:rPr>
          <w:rStyle w:val="Heading1Char"/>
          <w:rFonts w:eastAsia="Times New Roman" w:cs="Times New Roman"/>
          <w:bCs/>
          <w:i/>
          <w:iCs/>
          <w:color w:val="3E5C61" w:themeColor="accent2"/>
          <w:sz w:val="18"/>
          <w:szCs w:val="18"/>
        </w:rPr>
      </w:pPr>
      <w:r w:rsidRPr="00423FE8">
        <w:rPr>
          <w:rStyle w:val="subtext"/>
          <w:rFonts w:asciiTheme="majorHAnsi" w:hAnsiTheme="majorHAnsi"/>
          <w:bCs/>
          <w:i/>
          <w:iCs/>
          <w:color w:val="808080" w:themeColor="background1" w:themeShade="80"/>
          <w:sz w:val="18"/>
          <w:szCs w:val="18"/>
        </w:rPr>
        <w:t xml:space="preserve">Adapted from </w:t>
      </w:r>
      <w:r w:rsidRPr="00423FE8">
        <w:rPr>
          <w:rFonts w:asciiTheme="majorHAnsi" w:hAnsiTheme="majorHAnsi"/>
          <w:bCs/>
          <w:i/>
          <w:iCs/>
          <w:color w:val="808080" w:themeColor="background1" w:themeShade="80"/>
          <w:sz w:val="18"/>
          <w:szCs w:val="18"/>
        </w:rPr>
        <w:t>https://www.chemedx.org/system/files/activity/types-chemical-reactions/types-chemical-reactions-student.pdf</w:t>
      </w:r>
    </w:p>
    <w:p w14:paraId="495DB4D8" w14:textId="77777777" w:rsidR="00423FE8" w:rsidRPr="004E4738" w:rsidRDefault="00423FE8" w:rsidP="00604DF0">
      <w:pPr>
        <w:pStyle w:val="BodyText"/>
        <w:rPr>
          <w:sz w:val="2"/>
          <w:szCs w:val="2"/>
        </w:rPr>
      </w:pPr>
    </w:p>
    <w:sectPr w:rsidR="00423FE8" w:rsidRPr="004E4738">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F275" w14:textId="77777777" w:rsidR="00AD729C" w:rsidRDefault="00AD729C" w:rsidP="00293785">
      <w:pPr>
        <w:spacing w:after="0" w:line="240" w:lineRule="auto"/>
      </w:pPr>
      <w:r>
        <w:separator/>
      </w:r>
    </w:p>
  </w:endnote>
  <w:endnote w:type="continuationSeparator" w:id="0">
    <w:p w14:paraId="397554FF" w14:textId="77777777" w:rsidR="00AD729C" w:rsidRDefault="00AD729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
    <w:altName w:val="Times New Roman"/>
    <w:panose1 w:val="020B0604020202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AFD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FF379DD" wp14:editId="3A9711D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55E327" w14:textId="63D8A42D" w:rsidR="00293785" w:rsidRDefault="00000000" w:rsidP="00D106FF">
                          <w:pPr>
                            <w:pStyle w:val="LessonFooter"/>
                          </w:pPr>
                          <w:sdt>
                            <w:sdtPr>
                              <w:alias w:val="Title"/>
                              <w:tag w:val=""/>
                              <w:id w:val="1281607793"/>
                              <w:placeholder>
                                <w:docPart w:val="E4DFC385F6FC6842BF40DF618F77EC63"/>
                              </w:placeholder>
                              <w:dataBinding w:prefixMappings="xmlns:ns0='http://purl.org/dc/elements/1.1/' xmlns:ns1='http://schemas.openxmlformats.org/package/2006/metadata/core-properties' " w:xpath="/ns1:coreProperties[1]/ns0:title[1]" w:storeItemID="{6C3C8BC8-F283-45AE-878A-BAB7291924A1}"/>
                              <w:text/>
                            </w:sdtPr>
                            <w:sdtContent>
                              <w:r w:rsidR="001B705F">
                                <w:t>Happy, Sad, Sleepy, Mad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379D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755E327" w14:textId="63D8A42D" w:rsidR="00293785" w:rsidRDefault="00000000" w:rsidP="00D106FF">
                    <w:pPr>
                      <w:pStyle w:val="LessonFooter"/>
                    </w:pPr>
                    <w:sdt>
                      <w:sdtPr>
                        <w:alias w:val="Title"/>
                        <w:tag w:val=""/>
                        <w:id w:val="1281607793"/>
                        <w:placeholder>
                          <w:docPart w:val="E4DFC385F6FC6842BF40DF618F77EC63"/>
                        </w:placeholder>
                        <w:dataBinding w:prefixMappings="xmlns:ns0='http://purl.org/dc/elements/1.1/' xmlns:ns1='http://schemas.openxmlformats.org/package/2006/metadata/core-properties' " w:xpath="/ns1:coreProperties[1]/ns0:title[1]" w:storeItemID="{6C3C8BC8-F283-45AE-878A-BAB7291924A1}"/>
                        <w:text/>
                      </w:sdtPr>
                      <w:sdtContent>
                        <w:r w:rsidR="001B705F">
                          <w:t>Happy, Sad, Sleepy, Mad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0943700" wp14:editId="610EE94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A3C8" w14:textId="77777777" w:rsidR="00AD729C" w:rsidRDefault="00AD729C" w:rsidP="00293785">
      <w:pPr>
        <w:spacing w:after="0" w:line="240" w:lineRule="auto"/>
      </w:pPr>
      <w:r>
        <w:separator/>
      </w:r>
    </w:p>
  </w:footnote>
  <w:footnote w:type="continuationSeparator" w:id="0">
    <w:p w14:paraId="373E696A" w14:textId="77777777" w:rsidR="00AD729C" w:rsidRDefault="00AD729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0671" w14:textId="77777777" w:rsidR="00B3083D" w:rsidRDefault="00B3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46D7" w14:textId="77777777" w:rsidR="00B3083D" w:rsidRDefault="00B3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66C" w14:textId="77777777" w:rsidR="00B3083D" w:rsidRDefault="00B3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113"/>
    <w:multiLevelType w:val="hybridMultilevel"/>
    <w:tmpl w:val="221E3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63393"/>
    <w:multiLevelType w:val="hybridMultilevel"/>
    <w:tmpl w:val="74D47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348F"/>
    <w:multiLevelType w:val="hybridMultilevel"/>
    <w:tmpl w:val="0958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12024"/>
    <w:multiLevelType w:val="hybridMultilevel"/>
    <w:tmpl w:val="554A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05313"/>
    <w:multiLevelType w:val="hybridMultilevel"/>
    <w:tmpl w:val="778E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D7F76"/>
    <w:multiLevelType w:val="hybridMultilevel"/>
    <w:tmpl w:val="5234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12"/>
  </w:num>
  <w:num w:numId="2" w16cid:durableId="146556627">
    <w:abstractNumId w:val="13"/>
  </w:num>
  <w:num w:numId="3" w16cid:durableId="1387334925">
    <w:abstractNumId w:val="3"/>
  </w:num>
  <w:num w:numId="4" w16cid:durableId="1689408539">
    <w:abstractNumId w:val="6"/>
  </w:num>
  <w:num w:numId="5" w16cid:durableId="547646668">
    <w:abstractNumId w:val="8"/>
  </w:num>
  <w:num w:numId="6" w16cid:durableId="480079475">
    <w:abstractNumId w:val="11"/>
  </w:num>
  <w:num w:numId="7" w16cid:durableId="1024863129">
    <w:abstractNumId w:val="9"/>
  </w:num>
  <w:num w:numId="8" w16cid:durableId="1295863789">
    <w:abstractNumId w:val="14"/>
  </w:num>
  <w:num w:numId="9" w16cid:durableId="1048140081">
    <w:abstractNumId w:val="15"/>
  </w:num>
  <w:num w:numId="10" w16cid:durableId="1471896044">
    <w:abstractNumId w:val="16"/>
  </w:num>
  <w:num w:numId="11" w16cid:durableId="1434518601">
    <w:abstractNumId w:val="5"/>
  </w:num>
  <w:num w:numId="12" w16cid:durableId="1825732396">
    <w:abstractNumId w:val="7"/>
  </w:num>
  <w:num w:numId="13" w16cid:durableId="656150362">
    <w:abstractNumId w:val="0"/>
  </w:num>
  <w:num w:numId="14" w16cid:durableId="817845715">
    <w:abstractNumId w:val="10"/>
  </w:num>
  <w:num w:numId="15" w16cid:durableId="935555089">
    <w:abstractNumId w:val="1"/>
  </w:num>
  <w:num w:numId="16" w16cid:durableId="969942449">
    <w:abstractNumId w:val="4"/>
  </w:num>
  <w:num w:numId="17" w16cid:durableId="70359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32"/>
    <w:rsid w:val="00003532"/>
    <w:rsid w:val="0004006F"/>
    <w:rsid w:val="00053775"/>
    <w:rsid w:val="0005619A"/>
    <w:rsid w:val="0008589D"/>
    <w:rsid w:val="000F6CFD"/>
    <w:rsid w:val="0011259B"/>
    <w:rsid w:val="00116FDD"/>
    <w:rsid w:val="00125621"/>
    <w:rsid w:val="001A3324"/>
    <w:rsid w:val="001A7919"/>
    <w:rsid w:val="001B705F"/>
    <w:rsid w:val="001D0BBF"/>
    <w:rsid w:val="001E1F85"/>
    <w:rsid w:val="001F125D"/>
    <w:rsid w:val="002315DE"/>
    <w:rsid w:val="002345CC"/>
    <w:rsid w:val="00293785"/>
    <w:rsid w:val="002C0879"/>
    <w:rsid w:val="002C37B4"/>
    <w:rsid w:val="0036040A"/>
    <w:rsid w:val="00381F46"/>
    <w:rsid w:val="00397FA9"/>
    <w:rsid w:val="003E3516"/>
    <w:rsid w:val="00423FE8"/>
    <w:rsid w:val="00446C13"/>
    <w:rsid w:val="004B3BED"/>
    <w:rsid w:val="004E4738"/>
    <w:rsid w:val="005078B4"/>
    <w:rsid w:val="0053328A"/>
    <w:rsid w:val="00540FC6"/>
    <w:rsid w:val="005511B6"/>
    <w:rsid w:val="00553C98"/>
    <w:rsid w:val="00566601"/>
    <w:rsid w:val="005A7635"/>
    <w:rsid w:val="006010D7"/>
    <w:rsid w:val="00604DF0"/>
    <w:rsid w:val="006423F2"/>
    <w:rsid w:val="00645D7F"/>
    <w:rsid w:val="00656940"/>
    <w:rsid w:val="00665274"/>
    <w:rsid w:val="00666C03"/>
    <w:rsid w:val="00686DAB"/>
    <w:rsid w:val="006B4CC2"/>
    <w:rsid w:val="006E0EA0"/>
    <w:rsid w:val="006E1542"/>
    <w:rsid w:val="007054AA"/>
    <w:rsid w:val="00721EA4"/>
    <w:rsid w:val="007236BB"/>
    <w:rsid w:val="00793818"/>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C349E"/>
    <w:rsid w:val="00AD729C"/>
    <w:rsid w:val="00B3083D"/>
    <w:rsid w:val="00B3475F"/>
    <w:rsid w:val="00B92DBF"/>
    <w:rsid w:val="00BD119F"/>
    <w:rsid w:val="00C60185"/>
    <w:rsid w:val="00C73EA1"/>
    <w:rsid w:val="00C8524A"/>
    <w:rsid w:val="00CB4974"/>
    <w:rsid w:val="00CC4F77"/>
    <w:rsid w:val="00CD3CF6"/>
    <w:rsid w:val="00CD602A"/>
    <w:rsid w:val="00CE336D"/>
    <w:rsid w:val="00CF192F"/>
    <w:rsid w:val="00D106FF"/>
    <w:rsid w:val="00D460E3"/>
    <w:rsid w:val="00D626EB"/>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640D"/>
  <w15:docId w15:val="{0122A3C6-A686-EA4E-8B22-BF871FFF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B3BED"/>
    <w:pPr>
      <w:spacing w:after="240" w:line="240" w:lineRule="auto"/>
      <w:outlineLvl w:val="0"/>
    </w:pPr>
    <w:rPr>
      <w:rFonts w:asciiTheme="majorHAnsi" w:eastAsiaTheme="majorEastAsia" w:hAnsiTheme="majorHAnsi" w:cstheme="majorBidi"/>
      <w:b/>
      <w:caps/>
      <w:color w:val="000D28"/>
      <w:kern w:val="28"/>
      <w:sz w:val="32"/>
      <w:szCs w:val="56"/>
      <w:lang w:val="e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lang w:val="es"/>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4B3BED"/>
    <w:rPr>
      <w:rFonts w:asciiTheme="majorHAnsi" w:eastAsiaTheme="majorEastAsia" w:hAnsiTheme="majorHAnsi" w:cstheme="majorBidi"/>
      <w:b/>
      <w:caps/>
      <w:color w:val="000D28"/>
      <w:kern w:val="28"/>
      <w:sz w:val="32"/>
      <w:szCs w:val="56"/>
      <w:lang w:val="es"/>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subtext">
    <w:name w:val="subtext"/>
    <w:uiPriority w:val="99"/>
    <w:rsid w:val="00423FE8"/>
    <w:rPr>
      <w:rFonts w:ascii="Calibri" w:hAnsi="Calibri" w:cs="OpenSans"/>
      <w:color w:val="4E6F7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danhayden/Library/Group%20Containers/UBF8T346G9.Office/User%20Content.localized/Templates.localized/Vertical%20LEARN%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FC385F6FC6842BF40DF618F77EC63"/>
        <w:category>
          <w:name w:val="General"/>
          <w:gallery w:val="placeholder"/>
        </w:category>
        <w:types>
          <w:type w:val="bbPlcHdr"/>
        </w:types>
        <w:behaviors>
          <w:behavior w:val="content"/>
        </w:behaviors>
        <w:guid w:val="{442069C0-1F09-0347-995D-830DE7F692C7}"/>
      </w:docPartPr>
      <w:docPartBody>
        <w:p w:rsidR="004A7481" w:rsidRDefault="00000000">
          <w:pPr>
            <w:pStyle w:val="E4DFC385F6FC6842BF40DF618F77EC6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4C"/>
    <w:rsid w:val="004A7481"/>
    <w:rsid w:val="0056134C"/>
    <w:rsid w:val="00B4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DFC385F6FC6842BF40DF618F77EC63">
    <w:name w:val="E4DFC385F6FC6842BF40DF618F77E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Document.dotx</Template>
  <TotalTime>14</TotalTime>
  <Pages>5</Pages>
  <Words>821</Words>
  <Characters>3938</Characters>
  <Application>Microsoft Office Word</Application>
  <DocSecurity>0</DocSecurity>
  <Lines>145</Lines>
  <Paragraphs>113</Paragraphs>
  <ScaleCrop>false</ScaleCrop>
  <HeadingPairs>
    <vt:vector size="2" baseType="variant">
      <vt:variant>
        <vt:lpstr>Title</vt:lpstr>
      </vt:variant>
      <vt:variant>
        <vt:i4>1</vt:i4>
      </vt:variant>
    </vt:vector>
  </HeadingPairs>
  <TitlesOfParts>
    <vt:vector size="1" baseType="lpstr">
      <vt:lpstr>Happy, Sad, Sleepy, Mad</vt:lpstr>
    </vt:vector>
  </TitlesOfParts>
  <Manager/>
  <Company/>
  <LinksUpToDate>false</LinksUpToDate>
  <CharactersWithSpaces>4646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Sad, Sleepy, Mad</dc:title>
  <dc:subject/>
  <dc:creator>K20 Center</dc:creator>
  <cp:keywords/>
  <dc:description/>
  <cp:lastModifiedBy>Hayden, Jordan K.</cp:lastModifiedBy>
  <cp:revision>4</cp:revision>
  <cp:lastPrinted>2016-07-14T14:08:00Z</cp:lastPrinted>
  <dcterms:created xsi:type="dcterms:W3CDTF">2022-11-03T17:45:00Z</dcterms:created>
  <dcterms:modified xsi:type="dcterms:W3CDTF">2022-11-03T18:10:00Z</dcterms:modified>
  <cp:category/>
</cp:coreProperties>
</file>