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Lista de ccontrol del Paseo por la Galería nº 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Utiliza esta lista de control para proporcionar información a tus compañeros. Deja tus comentarios en la parte inferior.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 Tiene tres adjetivos o características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 Cuenta una historia clara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 Tiene un personaje principal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 Está libre de errores/errores tipográficos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 Está organizado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Comentarios: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990000"/>
        </w:rPr>
      </w:pPr>
      <w:r w:rsidDel="00000000" w:rsidR="00000000" w:rsidRPr="00000000">
        <w:rPr>
          <w:b w:val="1"/>
          <w:color w:val="990000"/>
          <w:rtl w:val="0"/>
        </w:rPr>
        <w:t xml:space="preserve">Lista de control del paseo por la galería nº 2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Utiliza esta lista de control para proporcionar información a tus compañeros. Deja tus comentarios en la parte inferior.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 Tiene tres adjetivos o características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 Cuenta una historia clara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 Tiene un personaje principal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 Está libre de errores/errores tipográficos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 Está organizado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Comentarios: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572000" cy="315884"/>
          <wp:effectExtent b="0" l="0" r="0" t="0"/>
          <wp:docPr descr="A close up of an object&#10;&#10;Description automatically generated" id="4" name="image1.jpg"/>
          <a:graphic>
            <a:graphicData uri="http://schemas.openxmlformats.org/drawingml/2006/picture">
              <pic:pic>
                <pic:nvPicPr>
                  <pic:cNvPr descr="A close up of an objec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-63499</wp:posOffset>
              </wp:positionV>
              <wp:extent cx="2333625" cy="2571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83950" y="3656175"/>
                        <a:ext cx="232410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WINDOWS TO THE SOUL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-63499</wp:posOffset>
              </wp:positionV>
              <wp:extent cx="2333625" cy="25717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3625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662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62D"/>
  </w:style>
  <w:style w:type="paragraph" w:styleId="Footer">
    <w:name w:val="footer"/>
    <w:basedOn w:val="Normal"/>
    <w:link w:val="FooterChar"/>
    <w:uiPriority w:val="99"/>
    <w:unhideWhenUsed w:val="1"/>
    <w:rsid w:val="004C66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62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tPwUM0YxSRpnbySz5LDfTLbkfA==">CgMxLjA4AHIhMTdtVWI5bDJpR1ZfekRQd1ZlcUV5TXRsRUpFQ2RNOUI3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2019-12-04T14:37:00Z</dcterms:created>
  <dc:creator>Wilson, Chelsee D.</dc:creator>
</cp:coreProperties>
</file>