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C46734" w14:textId="42C1C814" w:rsidR="00446C13" w:rsidRPr="00597914" w:rsidRDefault="009342E8" w:rsidP="00DC7A6D">
      <w:pPr>
        <w:pStyle w:val="Title"/>
      </w:pPr>
      <w:r>
        <w:t>Over the Line</w:t>
      </w:r>
    </w:p>
    <w:tbl>
      <w:tblPr>
        <w:tblStyle w:val="TableGrid"/>
        <w:tblW w:w="5000" w:type="pct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BC6DEA" w:rsidRPr="00597914" w14:paraId="5CC45B03" w14:textId="75707207" w:rsidTr="009342E8">
        <w:trPr>
          <w:trHeight w:val="5760"/>
        </w:trPr>
        <w:tc>
          <w:tcPr>
            <w:tcW w:w="2500" w:type="pct"/>
          </w:tcPr>
          <w:p w14:paraId="1943E567" w14:textId="37E841DE" w:rsidR="00BC6DEA" w:rsidRPr="00597914" w:rsidRDefault="00BC6DEA" w:rsidP="00BC6DEA">
            <w:pPr>
              <w:pStyle w:val="TableData"/>
            </w:pPr>
            <w:r w:rsidRPr="00597914">
              <w:t xml:space="preserve">What are the coordinates of the point </w:t>
            </w:r>
            <w:r w:rsidR="003970A8" w:rsidRPr="00597914">
              <w:rPr>
                <w:noProof/>
                <w:position w:val="-4"/>
              </w:rPr>
              <w:object w:dxaOrig="300" w:dyaOrig="260" w14:anchorId="4D38D7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alt="" style="width:14.6pt;height:13.55pt;mso-width-percent:0;mso-height-percent:0;mso-width-percent:0;mso-height-percent:0" o:ole="">
                  <v:imagedata r:id="rId8" o:title=""/>
                </v:shape>
                <o:OLEObject Type="Embed" ProgID="Equation.DSMT4" ShapeID="_x0000_i1036" DrawAspect="Content" ObjectID="_1750836591" r:id="rId9"/>
              </w:object>
            </w:r>
            <w:r w:rsidRPr="00597914">
              <w:t xml:space="preserve"> after reflecting </w:t>
            </w:r>
            <w:r w:rsidR="003970A8" w:rsidRPr="00597914">
              <w:rPr>
                <w:noProof/>
                <w:position w:val="-14"/>
              </w:rPr>
              <w:object w:dxaOrig="960" w:dyaOrig="400" w14:anchorId="6433C287">
                <v:shape id="_x0000_i1035" type="#_x0000_t75" alt="" style="width:48pt;height:19.85pt;mso-width-percent:0;mso-height-percent:0;mso-width-percent:0;mso-height-percent:0" o:ole="">
                  <v:imagedata r:id="rId10" o:title=""/>
                </v:shape>
                <o:OLEObject Type="Embed" ProgID="Equation.DSMT4" ShapeID="_x0000_i1035" DrawAspect="Content" ObjectID="_1750836592" r:id="rId11"/>
              </w:object>
            </w:r>
            <w:r w:rsidRPr="00597914">
              <w:t xml:space="preserve"> over the line </w:t>
            </w:r>
            <w:r w:rsidR="003970A8" w:rsidRPr="00597914">
              <w:rPr>
                <w:noProof/>
                <w:position w:val="-6"/>
              </w:rPr>
              <w:object w:dxaOrig="700" w:dyaOrig="279" w14:anchorId="13C1F263">
                <v:shape id="_x0000_i1034" type="#_x0000_t75" alt="" style="width:35.5pt;height:14.6pt;mso-width-percent:0;mso-height-percent:0;mso-width-percent:0;mso-height-percent:0" o:ole="">
                  <v:imagedata r:id="rId12" o:title=""/>
                </v:shape>
                <o:OLEObject Type="Embed" ProgID="Equation.DSMT4" ShapeID="_x0000_i1034" DrawAspect="Content" ObjectID="_1750836593" r:id="rId13"/>
              </w:object>
            </w:r>
            <w:r w:rsidRPr="00597914">
              <w:t>?</w:t>
            </w:r>
          </w:p>
        </w:tc>
        <w:tc>
          <w:tcPr>
            <w:tcW w:w="2500" w:type="pct"/>
          </w:tcPr>
          <w:p w14:paraId="75D37CBD" w14:textId="56471430" w:rsidR="00BC6DEA" w:rsidRPr="00597914" w:rsidRDefault="00BC6DEA" w:rsidP="00BC6DEA">
            <w:pPr>
              <w:pStyle w:val="TableData"/>
            </w:pPr>
            <w:r w:rsidRPr="00597914">
              <w:t xml:space="preserve">What are the coordinates of the point </w:t>
            </w:r>
            <w:r w:rsidR="003970A8" w:rsidRPr="00597914">
              <w:rPr>
                <w:noProof/>
                <w:position w:val="-4"/>
              </w:rPr>
              <w:object w:dxaOrig="300" w:dyaOrig="260" w14:anchorId="2874FEB1">
                <v:shape id="_x0000_i1033" type="#_x0000_t75" alt="" style="width:14.6pt;height:13.55pt;mso-width-percent:0;mso-height-percent:0;mso-width-percent:0;mso-height-percent:0" o:ole="">
                  <v:imagedata r:id="rId8" o:title=""/>
                </v:shape>
                <o:OLEObject Type="Embed" ProgID="Equation.DSMT4" ShapeID="_x0000_i1033" DrawAspect="Content" ObjectID="_1750836594" r:id="rId14"/>
              </w:object>
            </w:r>
            <w:r w:rsidRPr="00597914">
              <w:t xml:space="preserve"> after reflecting </w:t>
            </w:r>
            <w:r w:rsidR="003970A8" w:rsidRPr="00597914">
              <w:rPr>
                <w:noProof/>
                <w:position w:val="-14"/>
              </w:rPr>
              <w:object w:dxaOrig="960" w:dyaOrig="400" w14:anchorId="2B5B93C9">
                <v:shape id="_x0000_i1032" type="#_x0000_t75" alt="" style="width:48pt;height:19.85pt;mso-width-percent:0;mso-height-percent:0;mso-width-percent:0;mso-height-percent:0" o:ole="">
                  <v:imagedata r:id="rId10" o:title=""/>
                </v:shape>
                <o:OLEObject Type="Embed" ProgID="Equation.DSMT4" ShapeID="_x0000_i1032" DrawAspect="Content" ObjectID="_1750836595" r:id="rId15"/>
              </w:object>
            </w:r>
            <w:r w:rsidRPr="00597914">
              <w:t xml:space="preserve"> over the line </w:t>
            </w:r>
            <w:r w:rsidR="003970A8" w:rsidRPr="00597914">
              <w:rPr>
                <w:noProof/>
                <w:position w:val="-6"/>
              </w:rPr>
              <w:object w:dxaOrig="700" w:dyaOrig="279" w14:anchorId="7341446F">
                <v:shape id="_x0000_i1031" type="#_x0000_t75" alt="" style="width:35.5pt;height:14.6pt;mso-width-percent:0;mso-height-percent:0;mso-width-percent:0;mso-height-percent:0" o:ole="">
                  <v:imagedata r:id="rId12" o:title=""/>
                </v:shape>
                <o:OLEObject Type="Embed" ProgID="Equation.DSMT4" ShapeID="_x0000_i1031" DrawAspect="Content" ObjectID="_1750836596" r:id="rId16"/>
              </w:object>
            </w:r>
            <w:r w:rsidRPr="00597914">
              <w:t>?</w:t>
            </w:r>
          </w:p>
        </w:tc>
      </w:tr>
      <w:tr w:rsidR="00BC6DEA" w14:paraId="372DDBB6" w14:textId="4D6544C9" w:rsidTr="009342E8">
        <w:trPr>
          <w:trHeight w:val="5760"/>
        </w:trPr>
        <w:tc>
          <w:tcPr>
            <w:tcW w:w="2500" w:type="pct"/>
          </w:tcPr>
          <w:p w14:paraId="229E8A56" w14:textId="1E5D7C88" w:rsidR="00BC6DEA" w:rsidRPr="00597914" w:rsidRDefault="00BC6DEA" w:rsidP="00BC6DEA">
            <w:pPr>
              <w:pStyle w:val="TableData"/>
            </w:pPr>
            <w:r w:rsidRPr="00597914">
              <w:t xml:space="preserve">What are the coordinates of the point </w:t>
            </w:r>
            <w:r w:rsidR="003970A8" w:rsidRPr="00597914">
              <w:rPr>
                <w:noProof/>
                <w:position w:val="-4"/>
              </w:rPr>
              <w:object w:dxaOrig="300" w:dyaOrig="260" w14:anchorId="4410E1AD">
                <v:shape id="_x0000_i1030" type="#_x0000_t75" alt="" style="width:14.6pt;height:13.55pt;mso-width-percent:0;mso-height-percent:0;mso-width-percent:0;mso-height-percent:0" o:ole="">
                  <v:imagedata r:id="rId8" o:title=""/>
                </v:shape>
                <o:OLEObject Type="Embed" ProgID="Equation.DSMT4" ShapeID="_x0000_i1030" DrawAspect="Content" ObjectID="_1750836597" r:id="rId17"/>
              </w:object>
            </w:r>
            <w:r w:rsidRPr="00597914">
              <w:t xml:space="preserve"> after reflecting </w:t>
            </w:r>
            <w:r w:rsidR="003970A8" w:rsidRPr="00597914">
              <w:rPr>
                <w:noProof/>
                <w:position w:val="-14"/>
              </w:rPr>
              <w:object w:dxaOrig="960" w:dyaOrig="400" w14:anchorId="56AE8BC7">
                <v:shape id="_x0000_i1029" type="#_x0000_t75" alt="" style="width:48pt;height:19.85pt;mso-width-percent:0;mso-height-percent:0;mso-width-percent:0;mso-height-percent:0" o:ole="">
                  <v:imagedata r:id="rId10" o:title=""/>
                </v:shape>
                <o:OLEObject Type="Embed" ProgID="Equation.DSMT4" ShapeID="_x0000_i1029" DrawAspect="Content" ObjectID="_1750836598" r:id="rId18"/>
              </w:object>
            </w:r>
            <w:r w:rsidRPr="00597914">
              <w:t xml:space="preserve"> over the line </w:t>
            </w:r>
            <w:r w:rsidR="003970A8" w:rsidRPr="00597914">
              <w:rPr>
                <w:noProof/>
                <w:position w:val="-6"/>
              </w:rPr>
              <w:object w:dxaOrig="700" w:dyaOrig="279" w14:anchorId="01353AA5">
                <v:shape id="_x0000_i1028" type="#_x0000_t75" alt="" style="width:35.5pt;height:14.6pt;mso-width-percent:0;mso-height-percent:0;mso-width-percent:0;mso-height-percent:0" o:ole="">
                  <v:imagedata r:id="rId12" o:title=""/>
                </v:shape>
                <o:OLEObject Type="Embed" ProgID="Equation.DSMT4" ShapeID="_x0000_i1028" DrawAspect="Content" ObjectID="_1750836599" r:id="rId19"/>
              </w:object>
            </w:r>
            <w:r w:rsidRPr="00597914">
              <w:t>?</w:t>
            </w:r>
          </w:p>
        </w:tc>
        <w:tc>
          <w:tcPr>
            <w:tcW w:w="2500" w:type="pct"/>
          </w:tcPr>
          <w:p w14:paraId="410CC30A" w14:textId="41CC50DD" w:rsidR="00BC6DEA" w:rsidRDefault="00BC6DEA" w:rsidP="00BC6DEA">
            <w:pPr>
              <w:pStyle w:val="TableData"/>
            </w:pPr>
            <w:r w:rsidRPr="00597914">
              <w:t xml:space="preserve">What are the coordinates of the point </w:t>
            </w:r>
            <w:r w:rsidR="003970A8" w:rsidRPr="00597914">
              <w:rPr>
                <w:noProof/>
                <w:position w:val="-4"/>
              </w:rPr>
              <w:object w:dxaOrig="300" w:dyaOrig="260" w14:anchorId="449150AF">
                <v:shape id="_x0000_i1027" type="#_x0000_t75" alt="" style="width:14.6pt;height:13.55pt;mso-width-percent:0;mso-height-percent:0;mso-width-percent:0;mso-height-percent:0" o:ole="">
                  <v:imagedata r:id="rId8" o:title=""/>
                </v:shape>
                <o:OLEObject Type="Embed" ProgID="Equation.DSMT4" ShapeID="_x0000_i1027" DrawAspect="Content" ObjectID="_1750836600" r:id="rId20"/>
              </w:object>
            </w:r>
            <w:r w:rsidRPr="00597914">
              <w:t xml:space="preserve"> after reflecting </w:t>
            </w:r>
            <w:r w:rsidR="003970A8" w:rsidRPr="00597914">
              <w:rPr>
                <w:noProof/>
                <w:position w:val="-14"/>
              </w:rPr>
              <w:object w:dxaOrig="960" w:dyaOrig="400" w14:anchorId="15D12C42">
                <v:shape id="_x0000_i1026" type="#_x0000_t75" alt="" style="width:48pt;height:19.85pt;mso-width-percent:0;mso-height-percent:0;mso-width-percent:0;mso-height-percent:0" o:ole="">
                  <v:imagedata r:id="rId10" o:title=""/>
                </v:shape>
                <o:OLEObject Type="Embed" ProgID="Equation.DSMT4" ShapeID="_x0000_i1026" DrawAspect="Content" ObjectID="_1750836601" r:id="rId21"/>
              </w:object>
            </w:r>
            <w:r w:rsidRPr="00597914">
              <w:t xml:space="preserve"> over the line </w:t>
            </w:r>
            <w:r w:rsidR="003970A8" w:rsidRPr="00597914">
              <w:rPr>
                <w:noProof/>
                <w:position w:val="-6"/>
              </w:rPr>
              <w:object w:dxaOrig="700" w:dyaOrig="279" w14:anchorId="149B9BEC">
                <v:shape id="_x0000_i1025" type="#_x0000_t75" alt="" style="width:35.5pt;height:14.6pt;mso-width-percent:0;mso-height-percent:0;mso-width-percent:0;mso-height-percent:0" o:ole="">
                  <v:imagedata r:id="rId12" o:title=""/>
                </v:shape>
                <o:OLEObject Type="Embed" ProgID="Equation.DSMT4" ShapeID="_x0000_i1025" DrawAspect="Content" ObjectID="_1750836602" r:id="rId22"/>
              </w:object>
            </w:r>
            <w:r w:rsidRPr="00597914">
              <w:t>?</w:t>
            </w:r>
          </w:p>
        </w:tc>
      </w:tr>
    </w:tbl>
    <w:p w14:paraId="46E16B4F" w14:textId="00192B8C" w:rsidR="0036040A" w:rsidRPr="0036040A" w:rsidRDefault="0036040A" w:rsidP="00BC6DEA">
      <w:pPr>
        <w:tabs>
          <w:tab w:val="left" w:pos="7628"/>
        </w:tabs>
      </w:pPr>
    </w:p>
    <w:sectPr w:rsidR="0036040A" w:rsidRPr="0036040A" w:rsidSect="005046F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FD410" w14:textId="77777777" w:rsidR="003970A8" w:rsidRDefault="003970A8" w:rsidP="00293785">
      <w:pPr>
        <w:spacing w:after="0" w:line="240" w:lineRule="auto"/>
      </w:pPr>
      <w:r>
        <w:separator/>
      </w:r>
    </w:p>
  </w:endnote>
  <w:endnote w:type="continuationSeparator" w:id="0">
    <w:p w14:paraId="7ECAB2F5" w14:textId="77777777" w:rsidR="003970A8" w:rsidRDefault="003970A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5066" w14:textId="77777777" w:rsidR="00AE1A9B" w:rsidRDefault="00AE1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524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FDE534" wp14:editId="1E4EE25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E72252" w14:textId="2251274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CAF5147A09A412A933740C08DF65D2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C6DEA">
                                <w:t>Traditional Transformations,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3FDE5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BE72252" w14:textId="2251274D" w:rsidR="00293785" w:rsidRDefault="00923E1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CAF5147A09A412A933740C08DF65D2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C6DEA">
                          <w:t>Traditional Transformations,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34D22E1" wp14:editId="513FE95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BF29" w14:textId="77777777" w:rsidR="00AE1A9B" w:rsidRDefault="00AE1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7833" w14:textId="77777777" w:rsidR="003970A8" w:rsidRDefault="003970A8" w:rsidP="00293785">
      <w:pPr>
        <w:spacing w:after="0" w:line="240" w:lineRule="auto"/>
      </w:pPr>
      <w:r>
        <w:separator/>
      </w:r>
    </w:p>
  </w:footnote>
  <w:footnote w:type="continuationSeparator" w:id="0">
    <w:p w14:paraId="0A081359" w14:textId="77777777" w:rsidR="003970A8" w:rsidRDefault="003970A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85C4" w14:textId="77777777" w:rsidR="00AE1A9B" w:rsidRDefault="00AE1A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3E83" w14:textId="77777777" w:rsidR="00AE1A9B" w:rsidRDefault="00AE1A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B78B" w14:textId="77777777" w:rsidR="00AE1A9B" w:rsidRDefault="00AE1A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381845">
    <w:abstractNumId w:val="6"/>
  </w:num>
  <w:num w:numId="2" w16cid:durableId="13306967">
    <w:abstractNumId w:val="7"/>
  </w:num>
  <w:num w:numId="3" w16cid:durableId="824928950">
    <w:abstractNumId w:val="0"/>
  </w:num>
  <w:num w:numId="4" w16cid:durableId="652374989">
    <w:abstractNumId w:val="2"/>
  </w:num>
  <w:num w:numId="5" w16cid:durableId="1974480820">
    <w:abstractNumId w:val="3"/>
  </w:num>
  <w:num w:numId="6" w16cid:durableId="1060979326">
    <w:abstractNumId w:val="5"/>
  </w:num>
  <w:num w:numId="7" w16cid:durableId="1133211510">
    <w:abstractNumId w:val="4"/>
  </w:num>
  <w:num w:numId="8" w16cid:durableId="868301206">
    <w:abstractNumId w:val="8"/>
  </w:num>
  <w:num w:numId="9" w16cid:durableId="1681153748">
    <w:abstractNumId w:val="9"/>
  </w:num>
  <w:num w:numId="10" w16cid:durableId="331954827">
    <w:abstractNumId w:val="10"/>
  </w:num>
  <w:num w:numId="11" w16cid:durableId="1717851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D6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0A8"/>
    <w:rsid w:val="00397FA9"/>
    <w:rsid w:val="00446C13"/>
    <w:rsid w:val="005046F0"/>
    <w:rsid w:val="005078B4"/>
    <w:rsid w:val="0053328A"/>
    <w:rsid w:val="00540FC6"/>
    <w:rsid w:val="005511B6"/>
    <w:rsid w:val="00553C98"/>
    <w:rsid w:val="00597914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32AD6"/>
    <w:rsid w:val="00880013"/>
    <w:rsid w:val="008920A4"/>
    <w:rsid w:val="008F5386"/>
    <w:rsid w:val="00913172"/>
    <w:rsid w:val="00923E10"/>
    <w:rsid w:val="009342E8"/>
    <w:rsid w:val="00981E19"/>
    <w:rsid w:val="009B52E4"/>
    <w:rsid w:val="009D6E8D"/>
    <w:rsid w:val="00A101E8"/>
    <w:rsid w:val="00AC349E"/>
    <w:rsid w:val="00AE1A9B"/>
    <w:rsid w:val="00B92DBF"/>
    <w:rsid w:val="00BC6DEA"/>
    <w:rsid w:val="00BD119F"/>
    <w:rsid w:val="00C73EA1"/>
    <w:rsid w:val="00C8524A"/>
    <w:rsid w:val="00CC4F77"/>
    <w:rsid w:val="00CD3CF6"/>
    <w:rsid w:val="00CE336D"/>
    <w:rsid w:val="00D106FF"/>
    <w:rsid w:val="00D269D8"/>
    <w:rsid w:val="00D54C08"/>
    <w:rsid w:val="00D626EB"/>
    <w:rsid w:val="00DC7A6D"/>
    <w:rsid w:val="00EA74D2"/>
    <w:rsid w:val="00ED24C8"/>
    <w:rsid w:val="00F377E2"/>
    <w:rsid w:val="00F50748"/>
    <w:rsid w:val="00F72D02"/>
    <w:rsid w:val="00FE3499"/>
    <w:rsid w:val="00F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5E5D4"/>
  <w15:docId w15:val="{624E2DFB-7C7F-4B4B-9544-10DFA96A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oleObject" Target="embeddings/oleObject9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AF5147A09A412A933740C08DF65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BE514-C132-4929-9484-79508241EE7C}"/>
      </w:docPartPr>
      <w:docPartBody>
        <w:p w:rsidR="00BC08AD" w:rsidRDefault="00BC08AD">
          <w:pPr>
            <w:pStyle w:val="7CAF5147A09A412A933740C08DF65D2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AD"/>
    <w:rsid w:val="0055096C"/>
    <w:rsid w:val="00BC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CAF5147A09A412A933740C08DF65D2D">
    <w:name w:val="7CAF5147A09A412A933740C08DF65D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56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2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2</dc:title>
  <dc:creator>K20 Center</dc:creator>
  <cp:lastModifiedBy>Gracia, Ann M.</cp:lastModifiedBy>
  <cp:revision>7</cp:revision>
  <cp:lastPrinted>2016-07-14T14:08:00Z</cp:lastPrinted>
  <dcterms:created xsi:type="dcterms:W3CDTF">2023-01-12T13:57:00Z</dcterms:created>
  <dcterms:modified xsi:type="dcterms:W3CDTF">2023-07-14T16:39:00Z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