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FB461" w14:textId="30BCCCB2" w:rsidR="00446C13" w:rsidRPr="00C30015" w:rsidRDefault="0083661F" w:rsidP="00DC7A6D">
      <w:pPr>
        <w:pStyle w:val="Title"/>
      </w:pPr>
      <w:r>
        <w:t>Tribal Transformations</w:t>
      </w:r>
    </w:p>
    <w:p w14:paraId="6AC0810B" w14:textId="53EEFC18" w:rsidR="00F800D2" w:rsidRPr="00C30015" w:rsidRDefault="00C30015" w:rsidP="00F800D2">
      <w:pPr>
        <w:pStyle w:val="Heading1"/>
      </w:pPr>
      <w:r w:rsidRPr="00C30015">
        <w:t>Question 1</w:t>
      </w:r>
    </w:p>
    <w:p w14:paraId="326DA859" w14:textId="09585D90" w:rsidR="00922092" w:rsidRPr="00C30015" w:rsidRDefault="00FE0B72" w:rsidP="00922092">
      <w:r w:rsidRPr="00C30015">
        <w:t xml:space="preserve">Below is </w:t>
      </w:r>
      <w:r w:rsidR="00922092" w:rsidRPr="00C30015">
        <w:t xml:space="preserve">an arrow symbol </w:t>
      </w:r>
      <w:r w:rsidRPr="00C30015">
        <w:t xml:space="preserve">from </w:t>
      </w:r>
      <w:r w:rsidR="001E3746">
        <w:t>a Plains</w:t>
      </w:r>
      <w:r w:rsidR="009E7E61">
        <w:t>-</w:t>
      </w:r>
      <w:r w:rsidR="001E3746">
        <w:t>style quilt design</w:t>
      </w:r>
      <w:r w:rsidRPr="00C30015">
        <w:t xml:space="preserve">. </w:t>
      </w:r>
      <w:r w:rsidR="009567BC">
        <w:t xml:space="preserve">Quadrant </w:t>
      </w:r>
      <w:r w:rsidR="0063708E" w:rsidRPr="0063708E">
        <w:rPr>
          <w:rFonts w:ascii="Times New Roman" w:hAnsi="Times New Roman" w:cs="Times New Roman"/>
        </w:rPr>
        <w:t>I</w:t>
      </w:r>
      <w:r w:rsidR="009567BC">
        <w:t xml:space="preserve"> </w:t>
      </w:r>
      <w:r w:rsidR="0063708E">
        <w:t>shows</w:t>
      </w:r>
      <w:r w:rsidR="009567BC">
        <w:t xml:space="preserve"> the</w:t>
      </w:r>
      <w:r w:rsidR="00922092" w:rsidRPr="00C30015">
        <w:t xml:space="preserve"> </w:t>
      </w:r>
      <w:r w:rsidR="0032792D" w:rsidRPr="00C30015">
        <w:t>unshaded</w:t>
      </w:r>
      <w:r w:rsidR="00FF33C9" w:rsidRPr="00C30015">
        <w:t xml:space="preserve"> </w:t>
      </w:r>
      <w:r w:rsidR="00C81C29" w:rsidRPr="00C30015">
        <w:t xml:space="preserve">preimage </w:t>
      </w:r>
      <w:r w:rsidR="00FF33C9" w:rsidRPr="00C30015">
        <w:t>(</w:t>
      </w:r>
      <w:r w:rsidR="00FF33C9" w:rsidRPr="00C30015">
        <w:rPr>
          <w:i/>
          <w:iCs/>
        </w:rPr>
        <w:t>image 1</w:t>
      </w:r>
      <w:r w:rsidR="00FF33C9" w:rsidRPr="00C30015">
        <w:t>)</w:t>
      </w:r>
      <w:r w:rsidR="00922092" w:rsidRPr="00C30015">
        <w:t>,</w:t>
      </w:r>
      <w:r w:rsidR="0063708E">
        <w:t xml:space="preserve"> and </w:t>
      </w:r>
      <w:r w:rsidR="0063708E" w:rsidRPr="00C30015">
        <w:t xml:space="preserve">Quadrant </w:t>
      </w:r>
      <w:r w:rsidR="0063708E" w:rsidRPr="00C30015">
        <w:rPr>
          <w:rFonts w:ascii="Times New Roman" w:hAnsi="Times New Roman" w:cs="Times New Roman"/>
        </w:rPr>
        <w:t>II</w:t>
      </w:r>
      <w:r w:rsidR="00FF33C9" w:rsidRPr="00C30015">
        <w:t xml:space="preserve"> </w:t>
      </w:r>
      <w:r w:rsidR="0063708E">
        <w:t>shows</w:t>
      </w:r>
      <w:r w:rsidR="00C81C29" w:rsidRPr="00C30015">
        <w:t xml:space="preserve"> </w:t>
      </w:r>
      <w:r w:rsidR="00C81C29" w:rsidRPr="00C30015">
        <w:rPr>
          <w:i/>
          <w:iCs/>
        </w:rPr>
        <w:t xml:space="preserve">image </w:t>
      </w:r>
      <w:r w:rsidR="00FF33C9" w:rsidRPr="00C30015">
        <w:rPr>
          <w:i/>
          <w:iCs/>
        </w:rPr>
        <w:t>2</w:t>
      </w:r>
      <w:r w:rsidR="00922092" w:rsidRPr="00C30015">
        <w:t>.</w:t>
      </w:r>
      <w:r w:rsidR="00D17271" w:rsidRPr="00C30015">
        <w:t xml:space="preserve"> Label the corresponding points on </w:t>
      </w:r>
      <w:r w:rsidR="00D17271" w:rsidRPr="00C30015">
        <w:rPr>
          <w:i/>
          <w:iCs/>
        </w:rPr>
        <w:t>image 2</w:t>
      </w:r>
      <w:r w:rsidR="00D17271" w:rsidRPr="00C30015">
        <w:t xml:space="preserve"> and complete the table below.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7"/>
        <w:gridCol w:w="1621"/>
        <w:gridCol w:w="1702"/>
      </w:tblGrid>
      <w:tr w:rsidR="00922092" w:rsidRPr="00C30015" w14:paraId="1C6385C1" w14:textId="77777777" w:rsidTr="0096744B">
        <w:trPr>
          <w:cantSplit/>
          <w:tblHeader/>
        </w:trPr>
        <w:tc>
          <w:tcPr>
            <w:tcW w:w="322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22B695" w14:textId="5FB110AB" w:rsidR="00922092" w:rsidRPr="00C30015" w:rsidRDefault="00922092" w:rsidP="00922092">
            <w:pPr>
              <w:pStyle w:val="TableColumnHeaders"/>
            </w:pPr>
            <w:r w:rsidRPr="00C30015">
              <w:rPr>
                <w:noProof/>
              </w:rPr>
              <w:drawing>
                <wp:inline distT="0" distB="0" distL="0" distR="0" wp14:anchorId="26D95713" wp14:editId="63080836">
                  <wp:extent cx="3017520" cy="3020099"/>
                  <wp:effectExtent l="0" t="0" r="0" b="8890"/>
                  <wp:docPr id="2" name="Picture 2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, engineering draw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302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shd w:val="clear" w:color="auto" w:fill="3E5C61" w:themeFill="accent2"/>
          </w:tcPr>
          <w:p w14:paraId="65945BC8" w14:textId="3FD4DCAD" w:rsidR="00922092" w:rsidRPr="00C30015" w:rsidRDefault="00922092" w:rsidP="00922092">
            <w:pPr>
              <w:pStyle w:val="TableColumnHeaders"/>
              <w:rPr>
                <w:i/>
                <w:iCs/>
              </w:rPr>
            </w:pPr>
            <w:r w:rsidRPr="00C30015">
              <w:rPr>
                <w:i/>
                <w:iCs/>
              </w:rPr>
              <w:t>Preimage</w:t>
            </w:r>
          </w:p>
        </w:tc>
        <w:tc>
          <w:tcPr>
            <w:tcW w:w="910" w:type="pct"/>
            <w:shd w:val="clear" w:color="auto" w:fill="3E5C61" w:themeFill="accent2"/>
          </w:tcPr>
          <w:p w14:paraId="0791F1E6" w14:textId="77777777" w:rsidR="00922092" w:rsidRPr="00C30015" w:rsidRDefault="00922092" w:rsidP="00922092">
            <w:pPr>
              <w:pStyle w:val="TableColumnHeaders"/>
              <w:rPr>
                <w:i/>
                <w:iCs/>
              </w:rPr>
            </w:pPr>
            <w:r w:rsidRPr="00C30015">
              <w:rPr>
                <w:i/>
                <w:iCs/>
              </w:rPr>
              <w:t>Image 2</w:t>
            </w:r>
          </w:p>
        </w:tc>
      </w:tr>
      <w:tr w:rsidR="00922092" w:rsidRPr="00C30015" w14:paraId="66295E83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A9C4B60" w14:textId="77777777" w:rsidR="00922092" w:rsidRPr="00C30015" w:rsidRDefault="00922092" w:rsidP="006253AB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310F0545" w14:textId="16690691" w:rsidR="00922092" w:rsidRPr="00C30015" w:rsidRDefault="00922092" w:rsidP="006253AB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445FC3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19.8pt" o:ole="">
                  <v:imagedata r:id="rId9" o:title=""/>
                </v:shape>
                <o:OLEObject Type="Embed" ProgID="Equation.DSMT4" ShapeID="_x0000_i1025" DrawAspect="Content" ObjectID="_1748875512" r:id="rId10"/>
              </w:object>
            </w:r>
          </w:p>
        </w:tc>
        <w:tc>
          <w:tcPr>
            <w:tcW w:w="910" w:type="pct"/>
          </w:tcPr>
          <w:p w14:paraId="2849FED6" w14:textId="77777777" w:rsidR="00922092" w:rsidRPr="00C30015" w:rsidRDefault="00922092" w:rsidP="006253AB">
            <w:pPr>
              <w:pStyle w:val="TableData"/>
            </w:pPr>
          </w:p>
        </w:tc>
      </w:tr>
      <w:tr w:rsidR="00922092" w:rsidRPr="00C30015" w14:paraId="63CEF191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5D38BF92" w14:textId="77777777" w:rsidR="00922092" w:rsidRPr="00C30015" w:rsidRDefault="00922092" w:rsidP="006253AB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5C1BACD1" w14:textId="08120167" w:rsidR="00922092" w:rsidRPr="00C30015" w:rsidRDefault="00922092" w:rsidP="006253AB">
            <w:pPr>
              <w:pStyle w:val="RowHeader"/>
              <w:jc w:val="center"/>
              <w:rPr>
                <w:rFonts w:cstheme="minorHAnsi"/>
              </w:rPr>
            </w:pPr>
            <w:r w:rsidRPr="00C30015">
              <w:rPr>
                <w:position w:val="-14"/>
              </w:rPr>
              <w:object w:dxaOrig="840" w:dyaOrig="400" w14:anchorId="28DAE8D4">
                <v:shape id="_x0000_i1026" type="#_x0000_t75" style="width:42pt;height:19.8pt" o:ole="">
                  <v:imagedata r:id="rId11" o:title=""/>
                </v:shape>
                <o:OLEObject Type="Embed" ProgID="Equation.DSMT4" ShapeID="_x0000_i1026" DrawAspect="Content" ObjectID="_1748875513" r:id="rId12"/>
              </w:object>
            </w:r>
          </w:p>
        </w:tc>
        <w:tc>
          <w:tcPr>
            <w:tcW w:w="910" w:type="pct"/>
          </w:tcPr>
          <w:p w14:paraId="2CC1B6FA" w14:textId="77777777" w:rsidR="00922092" w:rsidRPr="00C30015" w:rsidRDefault="00922092" w:rsidP="006253AB">
            <w:pPr>
              <w:pStyle w:val="TableData"/>
            </w:pPr>
          </w:p>
        </w:tc>
      </w:tr>
      <w:tr w:rsidR="00922092" w:rsidRPr="00C30015" w14:paraId="555409BD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A0C8377" w14:textId="77777777" w:rsidR="00922092" w:rsidRPr="00C30015" w:rsidRDefault="00922092" w:rsidP="006253AB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15163B98" w14:textId="7183DAA8" w:rsidR="00922092" w:rsidRPr="00C30015" w:rsidRDefault="00922092" w:rsidP="006253AB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20" w:dyaOrig="400" w14:anchorId="7122C7C2">
                <v:shape id="_x0000_i1027" type="#_x0000_t75" style="width:41.4pt;height:19.8pt" o:ole="">
                  <v:imagedata r:id="rId13" o:title=""/>
                </v:shape>
                <o:OLEObject Type="Embed" ProgID="Equation.DSMT4" ShapeID="_x0000_i1027" DrawAspect="Content" ObjectID="_1748875514" r:id="rId14"/>
              </w:object>
            </w:r>
          </w:p>
        </w:tc>
        <w:tc>
          <w:tcPr>
            <w:tcW w:w="910" w:type="pct"/>
          </w:tcPr>
          <w:p w14:paraId="10F8E99F" w14:textId="77777777" w:rsidR="00922092" w:rsidRPr="00C30015" w:rsidRDefault="00922092" w:rsidP="006253AB">
            <w:pPr>
              <w:pStyle w:val="TableData"/>
            </w:pPr>
          </w:p>
        </w:tc>
      </w:tr>
      <w:tr w:rsidR="00922092" w:rsidRPr="00C30015" w14:paraId="5867BA79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0B0529A" w14:textId="77777777" w:rsidR="00922092" w:rsidRPr="00C30015" w:rsidRDefault="00922092" w:rsidP="006253AB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14068BE0" w14:textId="67F83FC7" w:rsidR="00922092" w:rsidRPr="00C30015" w:rsidRDefault="00922092" w:rsidP="006253AB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59" w:dyaOrig="400" w14:anchorId="5E5646E6">
                <v:shape id="_x0000_i1028" type="#_x0000_t75" style="width:42.6pt;height:19.8pt" o:ole="">
                  <v:imagedata r:id="rId15" o:title=""/>
                </v:shape>
                <o:OLEObject Type="Embed" ProgID="Equation.DSMT4" ShapeID="_x0000_i1028" DrawAspect="Content" ObjectID="_1748875515" r:id="rId16"/>
              </w:object>
            </w:r>
          </w:p>
        </w:tc>
        <w:tc>
          <w:tcPr>
            <w:tcW w:w="910" w:type="pct"/>
          </w:tcPr>
          <w:p w14:paraId="5A30DFA6" w14:textId="77777777" w:rsidR="00922092" w:rsidRPr="00C30015" w:rsidRDefault="00922092" w:rsidP="006253AB">
            <w:pPr>
              <w:pStyle w:val="TableData"/>
            </w:pPr>
          </w:p>
        </w:tc>
      </w:tr>
      <w:tr w:rsidR="00922092" w:rsidRPr="00C30015" w14:paraId="710BC1D6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D69B958" w14:textId="77777777" w:rsidR="00922092" w:rsidRPr="00C30015" w:rsidRDefault="00922092" w:rsidP="006253AB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1E699A16" w14:textId="1DD6C87D" w:rsidR="00922092" w:rsidRPr="00C30015" w:rsidRDefault="00922092" w:rsidP="006253AB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2EEAD546">
                <v:shape id="_x0000_i1029" type="#_x0000_t75" style="width:40.2pt;height:19.8pt" o:ole="">
                  <v:imagedata r:id="rId17" o:title=""/>
                </v:shape>
                <o:OLEObject Type="Embed" ProgID="Equation.DSMT4" ShapeID="_x0000_i1029" DrawAspect="Content" ObjectID="_1748875516" r:id="rId18"/>
              </w:object>
            </w:r>
          </w:p>
        </w:tc>
        <w:tc>
          <w:tcPr>
            <w:tcW w:w="910" w:type="pct"/>
          </w:tcPr>
          <w:p w14:paraId="54490792" w14:textId="77777777" w:rsidR="00922092" w:rsidRPr="00C30015" w:rsidRDefault="00922092" w:rsidP="006253AB">
            <w:pPr>
              <w:pStyle w:val="TableData"/>
            </w:pPr>
          </w:p>
        </w:tc>
      </w:tr>
      <w:tr w:rsidR="00922092" w:rsidRPr="00C30015" w14:paraId="01AED44B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D0742F4" w14:textId="77777777" w:rsidR="00922092" w:rsidRPr="00C30015" w:rsidRDefault="00922092" w:rsidP="006253AB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6B181EC2" w14:textId="7B5B6435" w:rsidR="00922092" w:rsidRPr="00C30015" w:rsidRDefault="00922092" w:rsidP="006253AB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59" w:dyaOrig="400" w14:anchorId="0204B19B">
                <v:shape id="_x0000_i1030" type="#_x0000_t75" style="width:43.2pt;height:19.8pt" o:ole="">
                  <v:imagedata r:id="rId19" o:title=""/>
                </v:shape>
                <o:OLEObject Type="Embed" ProgID="Equation.DSMT4" ShapeID="_x0000_i1030" DrawAspect="Content" ObjectID="_1748875517" r:id="rId20"/>
              </w:object>
            </w:r>
          </w:p>
        </w:tc>
        <w:tc>
          <w:tcPr>
            <w:tcW w:w="910" w:type="pct"/>
          </w:tcPr>
          <w:p w14:paraId="1760E799" w14:textId="77777777" w:rsidR="00922092" w:rsidRPr="00C30015" w:rsidRDefault="00922092" w:rsidP="006253AB">
            <w:pPr>
              <w:pStyle w:val="TableData"/>
            </w:pPr>
          </w:p>
        </w:tc>
      </w:tr>
      <w:tr w:rsidR="00922092" w:rsidRPr="00C30015" w14:paraId="4CB4E9A1" w14:textId="77777777" w:rsidTr="0096744B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0B2741D" w14:textId="77777777" w:rsidR="00922092" w:rsidRPr="00C30015" w:rsidRDefault="00922092" w:rsidP="006253AB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2B1302CF" w14:textId="5808C91A" w:rsidR="00922092" w:rsidRPr="00C30015" w:rsidRDefault="00922092" w:rsidP="006253AB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091E2C40">
                <v:shape id="_x0000_i1031" type="#_x0000_t75" style="width:40.2pt;height:19.8pt" o:ole="">
                  <v:imagedata r:id="rId21" o:title=""/>
                </v:shape>
                <o:OLEObject Type="Embed" ProgID="Equation.DSMT4" ShapeID="_x0000_i1031" DrawAspect="Content" ObjectID="_1748875518" r:id="rId22"/>
              </w:object>
            </w:r>
          </w:p>
        </w:tc>
        <w:tc>
          <w:tcPr>
            <w:tcW w:w="910" w:type="pct"/>
          </w:tcPr>
          <w:p w14:paraId="135F9692" w14:textId="77777777" w:rsidR="00922092" w:rsidRPr="00C30015" w:rsidRDefault="00922092" w:rsidP="006253AB">
            <w:pPr>
              <w:pStyle w:val="TableData"/>
            </w:pPr>
          </w:p>
        </w:tc>
      </w:tr>
    </w:tbl>
    <w:p w14:paraId="3E71E3E9" w14:textId="77777777" w:rsidR="00922092" w:rsidRPr="00C30015" w:rsidRDefault="00922092" w:rsidP="00C81C29">
      <w:pPr>
        <w:pStyle w:val="BodyText"/>
      </w:pPr>
    </w:p>
    <w:p w14:paraId="5D9C5252" w14:textId="00B4E078" w:rsidR="00922092" w:rsidRPr="00C30015" w:rsidRDefault="00922092" w:rsidP="00922092">
      <w:pPr>
        <w:pStyle w:val="BodyText"/>
      </w:pPr>
      <w:r w:rsidRPr="00C30015">
        <w:rPr>
          <w:rStyle w:val="Heading1Char"/>
        </w:rPr>
        <w:t>1)</w:t>
      </w:r>
      <w:r w:rsidRPr="00C30015">
        <w:t xml:space="preserve">   Do your best to write an algebraic rule to describe the relationship between the preimage and </w:t>
      </w:r>
      <w:r w:rsidRPr="00C30015">
        <w:rPr>
          <w:i/>
          <w:iCs/>
        </w:rPr>
        <w:t>image 2</w:t>
      </w:r>
      <w:r w:rsidRPr="00C30015">
        <w:t>.</w:t>
      </w:r>
    </w:p>
    <w:p w14:paraId="510F0B60" w14:textId="77777777" w:rsidR="00922092" w:rsidRPr="00C30015" w:rsidRDefault="00922092" w:rsidP="00922092">
      <w:pPr>
        <w:pStyle w:val="BodyText"/>
      </w:pPr>
    </w:p>
    <w:p w14:paraId="493437D1" w14:textId="77777777" w:rsidR="00922092" w:rsidRPr="00C30015" w:rsidRDefault="00922092" w:rsidP="00922092">
      <w:pPr>
        <w:pStyle w:val="BodyText"/>
      </w:pPr>
    </w:p>
    <w:p w14:paraId="734E33E0" w14:textId="77777777" w:rsidR="00922092" w:rsidRPr="00C30015" w:rsidRDefault="00922092" w:rsidP="00922092">
      <w:pPr>
        <w:pStyle w:val="BodyText"/>
      </w:pPr>
    </w:p>
    <w:p w14:paraId="1A29083F" w14:textId="77777777" w:rsidR="00922092" w:rsidRPr="00C30015" w:rsidRDefault="00922092" w:rsidP="00922092">
      <w:pPr>
        <w:pStyle w:val="BodyText"/>
      </w:pPr>
    </w:p>
    <w:p w14:paraId="332E13B5" w14:textId="34BA343C" w:rsidR="00922092" w:rsidRPr="00C30015" w:rsidRDefault="00922092" w:rsidP="00922092">
      <w:pPr>
        <w:pStyle w:val="BodyText"/>
      </w:pPr>
      <w:r w:rsidRPr="00C30015">
        <w:rPr>
          <w:rStyle w:val="Heading1Char"/>
        </w:rPr>
        <w:t>2)</w:t>
      </w:r>
      <w:r w:rsidRPr="00C30015">
        <w:t xml:space="preserve">   How would you describe what happened</w:t>
      </w:r>
      <w:r w:rsidR="00647209">
        <w:t xml:space="preserve"> visually</w:t>
      </w:r>
      <w:r w:rsidRPr="00C30015">
        <w:t xml:space="preserve"> when the preimage was transformed into </w:t>
      </w:r>
      <w:r w:rsidRPr="00C30015">
        <w:rPr>
          <w:i/>
          <w:iCs/>
        </w:rPr>
        <w:t>image 2</w:t>
      </w:r>
      <w:r w:rsidRPr="00C30015">
        <w:t>?</w:t>
      </w:r>
    </w:p>
    <w:p w14:paraId="37FA4295" w14:textId="36140CD3" w:rsidR="00D17271" w:rsidRPr="00C30015" w:rsidRDefault="00D17271" w:rsidP="00C81C29">
      <w:pPr>
        <w:pStyle w:val="BodyText"/>
      </w:pPr>
    </w:p>
    <w:p w14:paraId="3A3CBB18" w14:textId="77777777" w:rsidR="00922092" w:rsidRPr="00C30015" w:rsidRDefault="00922092" w:rsidP="00C81C29">
      <w:pPr>
        <w:pStyle w:val="BodyText"/>
      </w:pPr>
    </w:p>
    <w:p w14:paraId="7BA942F3" w14:textId="77777777" w:rsidR="00922092" w:rsidRPr="00C30015" w:rsidRDefault="00922092" w:rsidP="00C81C29">
      <w:pPr>
        <w:pStyle w:val="BodyText"/>
      </w:pPr>
    </w:p>
    <w:p w14:paraId="21F95CA0" w14:textId="77777777" w:rsidR="00D17271" w:rsidRPr="00C30015" w:rsidRDefault="00D17271" w:rsidP="00C81C29">
      <w:pPr>
        <w:pStyle w:val="BodyText"/>
      </w:pPr>
    </w:p>
    <w:p w14:paraId="417F83B7" w14:textId="2A7E332C" w:rsidR="0096744B" w:rsidRPr="00C30015" w:rsidRDefault="00C30015" w:rsidP="0096744B">
      <w:pPr>
        <w:pStyle w:val="Heading1"/>
      </w:pPr>
      <w:r w:rsidRPr="00C30015">
        <w:lastRenderedPageBreak/>
        <w:t>Question</w:t>
      </w:r>
      <w:r w:rsidR="0096744B" w:rsidRPr="00C30015">
        <w:t xml:space="preserve"> 2</w:t>
      </w:r>
    </w:p>
    <w:p w14:paraId="720777F8" w14:textId="33AFF9B7" w:rsidR="0096744B" w:rsidRPr="00C30015" w:rsidRDefault="009E06B3" w:rsidP="0096744B">
      <w:r w:rsidRPr="00C30015">
        <w:t xml:space="preserve">Quadrant </w:t>
      </w:r>
      <w:r w:rsidRPr="00C30015">
        <w:rPr>
          <w:rFonts w:ascii="Times New Roman" w:hAnsi="Times New Roman" w:cs="Times New Roman"/>
        </w:rPr>
        <w:t>I</w:t>
      </w:r>
      <w:r w:rsidRPr="00C30015">
        <w:t xml:space="preserve"> </w:t>
      </w:r>
      <w:r>
        <w:t>shows t</w:t>
      </w:r>
      <w:r w:rsidR="0096744B" w:rsidRPr="00C30015">
        <w:t>he unshaded preimage (</w:t>
      </w:r>
      <w:r w:rsidR="0096744B" w:rsidRPr="00C30015">
        <w:rPr>
          <w:i/>
          <w:iCs/>
        </w:rPr>
        <w:t>image 1</w:t>
      </w:r>
      <w:r w:rsidR="0096744B" w:rsidRPr="00C30015">
        <w:t xml:space="preserve">), </w:t>
      </w:r>
      <w:r w:rsidR="001F0C55" w:rsidRPr="00C30015">
        <w:t xml:space="preserve">Quadrant </w:t>
      </w:r>
      <w:r w:rsidR="001F0C55" w:rsidRPr="00C30015">
        <w:rPr>
          <w:rFonts w:ascii="Times New Roman" w:hAnsi="Times New Roman" w:cs="Times New Roman"/>
        </w:rPr>
        <w:t>III</w:t>
      </w:r>
      <w:r w:rsidR="001F0C55" w:rsidRPr="00C30015">
        <w:t xml:space="preserve"> </w:t>
      </w:r>
      <w:r w:rsidR="001F0C55">
        <w:t xml:space="preserve">shows </w:t>
      </w:r>
      <w:r w:rsidR="0096744B" w:rsidRPr="00C30015">
        <w:rPr>
          <w:i/>
          <w:iCs/>
        </w:rPr>
        <w:t>image 3</w:t>
      </w:r>
      <w:r w:rsidR="0096744B" w:rsidRPr="00C30015">
        <w:t xml:space="preserve">. Label the corresponding points on </w:t>
      </w:r>
      <w:r w:rsidR="0096744B" w:rsidRPr="00C30015">
        <w:rPr>
          <w:i/>
          <w:iCs/>
        </w:rPr>
        <w:t>image 3</w:t>
      </w:r>
      <w:r w:rsidR="0096744B" w:rsidRPr="00C30015">
        <w:t xml:space="preserve"> and complete the table below.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7"/>
        <w:gridCol w:w="1621"/>
        <w:gridCol w:w="1702"/>
      </w:tblGrid>
      <w:tr w:rsidR="008825BC" w:rsidRPr="00C30015" w14:paraId="79B83226" w14:textId="77777777" w:rsidTr="008825BC">
        <w:trPr>
          <w:cantSplit/>
          <w:tblHeader/>
        </w:trPr>
        <w:tc>
          <w:tcPr>
            <w:tcW w:w="322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92545D" w14:textId="77777777" w:rsidR="0096744B" w:rsidRPr="00C30015" w:rsidRDefault="0096744B" w:rsidP="00182048">
            <w:pPr>
              <w:pStyle w:val="TableColumnHeaders"/>
            </w:pPr>
            <w:r w:rsidRPr="00C30015">
              <w:rPr>
                <w:noProof/>
              </w:rPr>
              <w:drawing>
                <wp:inline distT="0" distB="0" distL="0" distR="0" wp14:anchorId="26D703CA" wp14:editId="5D0F2142">
                  <wp:extent cx="3017520" cy="302008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302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shd w:val="clear" w:color="auto" w:fill="3E5C61" w:themeFill="accent2"/>
          </w:tcPr>
          <w:p w14:paraId="3FBB4396" w14:textId="77777777" w:rsidR="0096744B" w:rsidRPr="00C30015" w:rsidRDefault="0096744B" w:rsidP="00182048">
            <w:pPr>
              <w:pStyle w:val="TableColumnHeaders"/>
              <w:rPr>
                <w:i/>
                <w:iCs/>
              </w:rPr>
            </w:pPr>
            <w:r w:rsidRPr="00C30015">
              <w:rPr>
                <w:i/>
                <w:iCs/>
              </w:rPr>
              <w:t>Preimage</w:t>
            </w:r>
          </w:p>
        </w:tc>
        <w:tc>
          <w:tcPr>
            <w:tcW w:w="910" w:type="pct"/>
            <w:shd w:val="clear" w:color="auto" w:fill="3E5C61" w:themeFill="accent2"/>
          </w:tcPr>
          <w:p w14:paraId="0E1C9621" w14:textId="08166DA6" w:rsidR="0096744B" w:rsidRPr="00C30015" w:rsidRDefault="0096744B" w:rsidP="00182048">
            <w:pPr>
              <w:pStyle w:val="TableColumnHeaders"/>
              <w:rPr>
                <w:i/>
                <w:iCs/>
              </w:rPr>
            </w:pPr>
            <w:r w:rsidRPr="00C30015">
              <w:rPr>
                <w:i/>
                <w:iCs/>
              </w:rPr>
              <w:t>Image 3</w:t>
            </w:r>
          </w:p>
        </w:tc>
      </w:tr>
      <w:tr w:rsidR="0096744B" w:rsidRPr="00C30015" w14:paraId="57FFDBF4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2A68C48E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10495308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5DD42617">
                <v:shape id="_x0000_i1032" type="#_x0000_t75" style="width:40.2pt;height:19.8pt" o:ole="">
                  <v:imagedata r:id="rId9" o:title=""/>
                </v:shape>
                <o:OLEObject Type="Embed" ProgID="Equation.DSMT4" ShapeID="_x0000_i1032" DrawAspect="Content" ObjectID="_1748875519" r:id="rId24"/>
              </w:object>
            </w:r>
          </w:p>
        </w:tc>
        <w:tc>
          <w:tcPr>
            <w:tcW w:w="910" w:type="pct"/>
          </w:tcPr>
          <w:p w14:paraId="68030C68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336DEAF3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0DA6083E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3596FBE1" w14:textId="77777777" w:rsidR="0096744B" w:rsidRPr="00C30015" w:rsidRDefault="0096744B" w:rsidP="00182048">
            <w:pPr>
              <w:pStyle w:val="RowHeader"/>
              <w:jc w:val="center"/>
              <w:rPr>
                <w:rFonts w:cstheme="minorHAnsi"/>
              </w:rPr>
            </w:pPr>
            <w:r w:rsidRPr="00C30015">
              <w:rPr>
                <w:position w:val="-14"/>
              </w:rPr>
              <w:object w:dxaOrig="840" w:dyaOrig="400" w14:anchorId="2EC61B78">
                <v:shape id="_x0000_i1033" type="#_x0000_t75" style="width:42pt;height:19.8pt" o:ole="">
                  <v:imagedata r:id="rId11" o:title=""/>
                </v:shape>
                <o:OLEObject Type="Embed" ProgID="Equation.DSMT4" ShapeID="_x0000_i1033" DrawAspect="Content" ObjectID="_1748875520" r:id="rId25"/>
              </w:object>
            </w:r>
          </w:p>
        </w:tc>
        <w:tc>
          <w:tcPr>
            <w:tcW w:w="910" w:type="pct"/>
          </w:tcPr>
          <w:p w14:paraId="7C49B9E8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6766FB8C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ADB34E3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66889C50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20" w:dyaOrig="400" w14:anchorId="01189FA4">
                <v:shape id="_x0000_i1034" type="#_x0000_t75" style="width:41.4pt;height:19.8pt" o:ole="">
                  <v:imagedata r:id="rId13" o:title=""/>
                </v:shape>
                <o:OLEObject Type="Embed" ProgID="Equation.DSMT4" ShapeID="_x0000_i1034" DrawAspect="Content" ObjectID="_1748875521" r:id="rId26"/>
              </w:object>
            </w:r>
          </w:p>
        </w:tc>
        <w:tc>
          <w:tcPr>
            <w:tcW w:w="910" w:type="pct"/>
          </w:tcPr>
          <w:p w14:paraId="21E19D94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257AD3A1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74CD2051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7C5DCA4B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59" w:dyaOrig="400" w14:anchorId="28B11046">
                <v:shape id="_x0000_i1035" type="#_x0000_t75" style="width:42.6pt;height:19.8pt" o:ole="">
                  <v:imagedata r:id="rId15" o:title=""/>
                </v:shape>
                <o:OLEObject Type="Embed" ProgID="Equation.DSMT4" ShapeID="_x0000_i1035" DrawAspect="Content" ObjectID="_1748875522" r:id="rId27"/>
              </w:object>
            </w:r>
          </w:p>
        </w:tc>
        <w:tc>
          <w:tcPr>
            <w:tcW w:w="910" w:type="pct"/>
          </w:tcPr>
          <w:p w14:paraId="35269DA7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3F6D7808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741597A9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7B6815DE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2BCA2207">
                <v:shape id="_x0000_i1036" type="#_x0000_t75" style="width:40.2pt;height:19.8pt" o:ole="">
                  <v:imagedata r:id="rId17" o:title=""/>
                </v:shape>
                <o:OLEObject Type="Embed" ProgID="Equation.DSMT4" ShapeID="_x0000_i1036" DrawAspect="Content" ObjectID="_1748875523" r:id="rId28"/>
              </w:object>
            </w:r>
          </w:p>
        </w:tc>
        <w:tc>
          <w:tcPr>
            <w:tcW w:w="910" w:type="pct"/>
          </w:tcPr>
          <w:p w14:paraId="631BE001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26A04C7E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65A2936F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28FF02EF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59" w:dyaOrig="400" w14:anchorId="0488284C">
                <v:shape id="_x0000_i1037" type="#_x0000_t75" style="width:43.2pt;height:19.8pt" o:ole="">
                  <v:imagedata r:id="rId19" o:title=""/>
                </v:shape>
                <o:OLEObject Type="Embed" ProgID="Equation.DSMT4" ShapeID="_x0000_i1037" DrawAspect="Content" ObjectID="_1748875524" r:id="rId29"/>
              </w:object>
            </w:r>
          </w:p>
        </w:tc>
        <w:tc>
          <w:tcPr>
            <w:tcW w:w="910" w:type="pct"/>
          </w:tcPr>
          <w:p w14:paraId="5A205D18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1C7C78B6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6EA35164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0A765E72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767E9AD9">
                <v:shape id="_x0000_i1038" type="#_x0000_t75" style="width:40.2pt;height:19.8pt" o:ole="">
                  <v:imagedata r:id="rId21" o:title=""/>
                </v:shape>
                <o:OLEObject Type="Embed" ProgID="Equation.DSMT4" ShapeID="_x0000_i1038" DrawAspect="Content" ObjectID="_1748875525" r:id="rId30"/>
              </w:object>
            </w:r>
          </w:p>
        </w:tc>
        <w:tc>
          <w:tcPr>
            <w:tcW w:w="910" w:type="pct"/>
          </w:tcPr>
          <w:p w14:paraId="7A11EB4A" w14:textId="77777777" w:rsidR="0096744B" w:rsidRPr="00C30015" w:rsidRDefault="0096744B" w:rsidP="00182048">
            <w:pPr>
              <w:pStyle w:val="TableData"/>
            </w:pPr>
          </w:p>
        </w:tc>
      </w:tr>
    </w:tbl>
    <w:p w14:paraId="6E2F9749" w14:textId="77777777" w:rsidR="0096744B" w:rsidRPr="00C30015" w:rsidRDefault="0096744B" w:rsidP="0096744B">
      <w:pPr>
        <w:pStyle w:val="BodyText"/>
      </w:pPr>
    </w:p>
    <w:p w14:paraId="32CBBC10" w14:textId="1A8A6C46" w:rsidR="0096744B" w:rsidRPr="00C30015" w:rsidRDefault="0096744B" w:rsidP="0096744B">
      <w:pPr>
        <w:pStyle w:val="BodyText"/>
      </w:pPr>
      <w:r w:rsidRPr="00C30015">
        <w:rPr>
          <w:rStyle w:val="Heading1Char"/>
        </w:rPr>
        <w:t>3)</w:t>
      </w:r>
      <w:r w:rsidRPr="00C30015">
        <w:t xml:space="preserve">   Do your best to write an algebraic rule to describe the relationship between the preimage and </w:t>
      </w:r>
      <w:r w:rsidRPr="00C30015">
        <w:rPr>
          <w:i/>
          <w:iCs/>
        </w:rPr>
        <w:t>image 3</w:t>
      </w:r>
      <w:r w:rsidRPr="00C30015">
        <w:t>.</w:t>
      </w:r>
    </w:p>
    <w:p w14:paraId="4CFA850F" w14:textId="77777777" w:rsidR="0096744B" w:rsidRPr="00C30015" w:rsidRDefault="0096744B" w:rsidP="0096744B">
      <w:pPr>
        <w:pStyle w:val="BodyText"/>
      </w:pPr>
    </w:p>
    <w:p w14:paraId="41CF62B8" w14:textId="77777777" w:rsidR="0096744B" w:rsidRPr="00C30015" w:rsidRDefault="0096744B" w:rsidP="0096744B">
      <w:pPr>
        <w:pStyle w:val="BodyText"/>
      </w:pPr>
    </w:p>
    <w:p w14:paraId="4C0B179E" w14:textId="77777777" w:rsidR="0096744B" w:rsidRPr="00C30015" w:rsidRDefault="0096744B" w:rsidP="0096744B">
      <w:pPr>
        <w:pStyle w:val="BodyText"/>
      </w:pPr>
    </w:p>
    <w:p w14:paraId="6095DC04" w14:textId="77777777" w:rsidR="0096744B" w:rsidRPr="00C30015" w:rsidRDefault="0096744B" w:rsidP="0096744B">
      <w:pPr>
        <w:pStyle w:val="BodyText"/>
      </w:pPr>
    </w:p>
    <w:p w14:paraId="70267A90" w14:textId="02E2EE0D" w:rsidR="0096744B" w:rsidRPr="00C30015" w:rsidRDefault="0096744B" w:rsidP="0096744B">
      <w:pPr>
        <w:pStyle w:val="BodyText"/>
      </w:pPr>
      <w:r w:rsidRPr="00C30015">
        <w:rPr>
          <w:rStyle w:val="Heading1Char"/>
        </w:rPr>
        <w:t>4)</w:t>
      </w:r>
      <w:r w:rsidRPr="00C30015">
        <w:t xml:space="preserve">   How would you describe what happened </w:t>
      </w:r>
      <w:r w:rsidR="001F0C55">
        <w:t xml:space="preserve">visually </w:t>
      </w:r>
      <w:r w:rsidRPr="00C30015">
        <w:t xml:space="preserve">when the preimage was transformed into </w:t>
      </w:r>
      <w:r w:rsidRPr="00C30015">
        <w:rPr>
          <w:i/>
          <w:iCs/>
        </w:rPr>
        <w:t>image 3</w:t>
      </w:r>
      <w:r w:rsidRPr="00C30015">
        <w:t>?</w:t>
      </w:r>
    </w:p>
    <w:p w14:paraId="0F38E2D9" w14:textId="77777777" w:rsidR="0096744B" w:rsidRPr="00C30015" w:rsidRDefault="0096744B" w:rsidP="0096744B">
      <w:pPr>
        <w:pStyle w:val="BodyText"/>
      </w:pPr>
    </w:p>
    <w:p w14:paraId="14634E1D" w14:textId="77777777" w:rsidR="0096744B" w:rsidRPr="00C30015" w:rsidRDefault="0096744B" w:rsidP="0096744B">
      <w:pPr>
        <w:pStyle w:val="BodyText"/>
      </w:pPr>
    </w:p>
    <w:p w14:paraId="40B8799D" w14:textId="546CAF36" w:rsidR="0096744B" w:rsidRPr="00C30015" w:rsidRDefault="0096744B" w:rsidP="0096744B">
      <w:pPr>
        <w:pStyle w:val="BodyText"/>
      </w:pPr>
    </w:p>
    <w:p w14:paraId="688A9025" w14:textId="77777777" w:rsidR="0096744B" w:rsidRPr="00C30015" w:rsidRDefault="0096744B" w:rsidP="0096744B">
      <w:pPr>
        <w:pStyle w:val="BodyText"/>
      </w:pPr>
    </w:p>
    <w:p w14:paraId="001E5607" w14:textId="26CD69D9" w:rsidR="0096744B" w:rsidRPr="00C30015" w:rsidRDefault="0096744B" w:rsidP="0096744B">
      <w:pPr>
        <w:pStyle w:val="BodyText"/>
      </w:pPr>
    </w:p>
    <w:p w14:paraId="3162651A" w14:textId="77777777" w:rsidR="0096744B" w:rsidRPr="00C30015" w:rsidRDefault="0096744B" w:rsidP="0096744B">
      <w:pPr>
        <w:pStyle w:val="BodyText"/>
      </w:pPr>
    </w:p>
    <w:p w14:paraId="26CD63EC" w14:textId="6A216FA5" w:rsidR="0096744B" w:rsidRPr="00C30015" w:rsidRDefault="00C30015" w:rsidP="0096744B">
      <w:pPr>
        <w:pStyle w:val="Heading1"/>
      </w:pPr>
      <w:r w:rsidRPr="00C30015">
        <w:lastRenderedPageBreak/>
        <w:t xml:space="preserve">Question </w:t>
      </w:r>
      <w:r w:rsidR="0096744B" w:rsidRPr="00C30015">
        <w:t>3</w:t>
      </w:r>
    </w:p>
    <w:p w14:paraId="5FD39E4C" w14:textId="519D4416" w:rsidR="0096744B" w:rsidRPr="00C30015" w:rsidRDefault="00553688" w:rsidP="0096744B">
      <w:r w:rsidRPr="00C30015">
        <w:t xml:space="preserve">Quadrant </w:t>
      </w:r>
      <w:r w:rsidRPr="00C30015">
        <w:rPr>
          <w:rFonts w:ascii="Times New Roman" w:hAnsi="Times New Roman" w:cs="Times New Roman"/>
        </w:rPr>
        <w:t>I</w:t>
      </w:r>
      <w:r w:rsidRPr="00C30015">
        <w:t xml:space="preserve"> </w:t>
      </w:r>
      <w:r>
        <w:t>shows t</w:t>
      </w:r>
      <w:r w:rsidR="0096744B" w:rsidRPr="00C30015">
        <w:t>he unshaded preimage (</w:t>
      </w:r>
      <w:r w:rsidR="0096744B" w:rsidRPr="00C30015">
        <w:rPr>
          <w:i/>
          <w:iCs/>
        </w:rPr>
        <w:t>image 1</w:t>
      </w:r>
      <w:r w:rsidR="0096744B" w:rsidRPr="00C30015">
        <w:t>), and</w:t>
      </w:r>
      <w:r>
        <w:t xml:space="preserve"> </w:t>
      </w:r>
      <w:r w:rsidRPr="00C30015">
        <w:t xml:space="preserve">Quadrant </w:t>
      </w:r>
      <w:r w:rsidRPr="00C30015">
        <w:rPr>
          <w:rFonts w:ascii="Times New Roman" w:hAnsi="Times New Roman" w:cs="Times New Roman"/>
        </w:rPr>
        <w:t>IV</w:t>
      </w:r>
      <w:r w:rsidR="00DA0EFF">
        <w:rPr>
          <w:rFonts w:ascii="Times New Roman" w:hAnsi="Times New Roman" w:cs="Times New Roman"/>
        </w:rPr>
        <w:t xml:space="preserve"> </w:t>
      </w:r>
      <w:r w:rsidR="00DA0EFF">
        <w:rPr>
          <w:rFonts w:asciiTheme="majorHAnsi" w:hAnsiTheme="majorHAnsi" w:cstheme="majorHAnsi"/>
        </w:rPr>
        <w:t>shows</w:t>
      </w:r>
      <w:r w:rsidR="0096744B" w:rsidRPr="00C30015">
        <w:t xml:space="preserve"> </w:t>
      </w:r>
      <w:r w:rsidR="0096744B" w:rsidRPr="00C30015">
        <w:rPr>
          <w:i/>
          <w:iCs/>
        </w:rPr>
        <w:t>image 4</w:t>
      </w:r>
      <w:r w:rsidR="00DA0EFF">
        <w:t xml:space="preserve">. </w:t>
      </w:r>
      <w:r w:rsidR="0096744B" w:rsidRPr="00C30015">
        <w:t xml:space="preserve">Label the corresponding points on </w:t>
      </w:r>
      <w:r w:rsidR="0096744B" w:rsidRPr="00C30015">
        <w:rPr>
          <w:i/>
          <w:iCs/>
        </w:rPr>
        <w:t>image 4</w:t>
      </w:r>
      <w:r w:rsidR="0096744B" w:rsidRPr="00C30015">
        <w:t xml:space="preserve"> and complete the table below.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27"/>
        <w:gridCol w:w="1621"/>
        <w:gridCol w:w="1702"/>
      </w:tblGrid>
      <w:tr w:rsidR="008825BC" w:rsidRPr="00C30015" w14:paraId="0F397F27" w14:textId="77777777" w:rsidTr="008825BC">
        <w:trPr>
          <w:cantSplit/>
          <w:tblHeader/>
        </w:trPr>
        <w:tc>
          <w:tcPr>
            <w:tcW w:w="322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6588B" w14:textId="77777777" w:rsidR="0096744B" w:rsidRPr="00C30015" w:rsidRDefault="0096744B" w:rsidP="00182048">
            <w:pPr>
              <w:pStyle w:val="TableColumnHeaders"/>
            </w:pPr>
            <w:r w:rsidRPr="00C30015">
              <w:rPr>
                <w:noProof/>
              </w:rPr>
              <w:drawing>
                <wp:inline distT="0" distB="0" distL="0" distR="0" wp14:anchorId="5A124538" wp14:editId="6C905F53">
                  <wp:extent cx="3017520" cy="3020083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302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shd w:val="clear" w:color="auto" w:fill="3E5C61" w:themeFill="accent2"/>
          </w:tcPr>
          <w:p w14:paraId="127FA9EF" w14:textId="77777777" w:rsidR="0096744B" w:rsidRPr="00C30015" w:rsidRDefault="0096744B" w:rsidP="00182048">
            <w:pPr>
              <w:pStyle w:val="TableColumnHeaders"/>
              <w:rPr>
                <w:i/>
                <w:iCs/>
              </w:rPr>
            </w:pPr>
            <w:r w:rsidRPr="00C30015">
              <w:rPr>
                <w:i/>
                <w:iCs/>
              </w:rPr>
              <w:t>Preimage</w:t>
            </w:r>
          </w:p>
        </w:tc>
        <w:tc>
          <w:tcPr>
            <w:tcW w:w="910" w:type="pct"/>
            <w:shd w:val="clear" w:color="auto" w:fill="3E5C61" w:themeFill="accent2"/>
          </w:tcPr>
          <w:p w14:paraId="46A6FCB5" w14:textId="362F896A" w:rsidR="0096744B" w:rsidRPr="00C30015" w:rsidRDefault="0096744B" w:rsidP="00182048">
            <w:pPr>
              <w:pStyle w:val="TableColumnHeaders"/>
              <w:rPr>
                <w:i/>
                <w:iCs/>
              </w:rPr>
            </w:pPr>
            <w:r w:rsidRPr="00C30015">
              <w:rPr>
                <w:i/>
                <w:iCs/>
              </w:rPr>
              <w:t>Image 4</w:t>
            </w:r>
          </w:p>
        </w:tc>
      </w:tr>
      <w:tr w:rsidR="0096744B" w:rsidRPr="00C30015" w14:paraId="38022E0F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2BCFB504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5A60169F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581497C4">
                <v:shape id="_x0000_i1039" type="#_x0000_t75" style="width:40.2pt;height:19.8pt" o:ole="">
                  <v:imagedata r:id="rId9" o:title=""/>
                </v:shape>
                <o:OLEObject Type="Embed" ProgID="Equation.DSMT4" ShapeID="_x0000_i1039" DrawAspect="Content" ObjectID="_1748875526" r:id="rId32"/>
              </w:object>
            </w:r>
          </w:p>
        </w:tc>
        <w:tc>
          <w:tcPr>
            <w:tcW w:w="910" w:type="pct"/>
          </w:tcPr>
          <w:p w14:paraId="3350A622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3492D668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46ADC8C5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13FC06CF" w14:textId="77777777" w:rsidR="0096744B" w:rsidRPr="00C30015" w:rsidRDefault="0096744B" w:rsidP="00182048">
            <w:pPr>
              <w:pStyle w:val="RowHeader"/>
              <w:jc w:val="center"/>
              <w:rPr>
                <w:rFonts w:cstheme="minorHAnsi"/>
              </w:rPr>
            </w:pPr>
            <w:r w:rsidRPr="00C30015">
              <w:rPr>
                <w:position w:val="-14"/>
              </w:rPr>
              <w:object w:dxaOrig="840" w:dyaOrig="400" w14:anchorId="290F207B">
                <v:shape id="_x0000_i1040" type="#_x0000_t75" style="width:42pt;height:19.8pt" o:ole="">
                  <v:imagedata r:id="rId11" o:title=""/>
                </v:shape>
                <o:OLEObject Type="Embed" ProgID="Equation.DSMT4" ShapeID="_x0000_i1040" DrawAspect="Content" ObjectID="_1748875527" r:id="rId33"/>
              </w:object>
            </w:r>
          </w:p>
        </w:tc>
        <w:tc>
          <w:tcPr>
            <w:tcW w:w="910" w:type="pct"/>
          </w:tcPr>
          <w:p w14:paraId="469DF37D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45D64E8A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00381F03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040A77A8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20" w:dyaOrig="400" w14:anchorId="445DE633">
                <v:shape id="_x0000_i1041" type="#_x0000_t75" style="width:41.4pt;height:19.8pt" o:ole="">
                  <v:imagedata r:id="rId13" o:title=""/>
                </v:shape>
                <o:OLEObject Type="Embed" ProgID="Equation.DSMT4" ShapeID="_x0000_i1041" DrawAspect="Content" ObjectID="_1748875528" r:id="rId34"/>
              </w:object>
            </w:r>
          </w:p>
        </w:tc>
        <w:tc>
          <w:tcPr>
            <w:tcW w:w="910" w:type="pct"/>
          </w:tcPr>
          <w:p w14:paraId="209D190A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048112D9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498FD6BE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2E2E07A6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59" w:dyaOrig="400" w14:anchorId="6155125C">
                <v:shape id="_x0000_i1042" type="#_x0000_t75" style="width:42.6pt;height:19.8pt" o:ole="">
                  <v:imagedata r:id="rId15" o:title=""/>
                </v:shape>
                <o:OLEObject Type="Embed" ProgID="Equation.DSMT4" ShapeID="_x0000_i1042" DrawAspect="Content" ObjectID="_1748875529" r:id="rId35"/>
              </w:object>
            </w:r>
          </w:p>
        </w:tc>
        <w:tc>
          <w:tcPr>
            <w:tcW w:w="910" w:type="pct"/>
          </w:tcPr>
          <w:p w14:paraId="36E82FDD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57DEEAE7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66BCAEF9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6F9183BC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17AE397A">
                <v:shape id="_x0000_i1043" type="#_x0000_t75" style="width:40.2pt;height:19.8pt" o:ole="">
                  <v:imagedata r:id="rId17" o:title=""/>
                </v:shape>
                <o:OLEObject Type="Embed" ProgID="Equation.DSMT4" ShapeID="_x0000_i1043" DrawAspect="Content" ObjectID="_1748875530" r:id="rId36"/>
              </w:object>
            </w:r>
          </w:p>
        </w:tc>
        <w:tc>
          <w:tcPr>
            <w:tcW w:w="910" w:type="pct"/>
          </w:tcPr>
          <w:p w14:paraId="3C77B81C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36B71018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DE68CDE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30B6D82C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59" w:dyaOrig="400" w14:anchorId="11DFBFEF">
                <v:shape id="_x0000_i1044" type="#_x0000_t75" style="width:43.2pt;height:19.8pt" o:ole="">
                  <v:imagedata r:id="rId19" o:title=""/>
                </v:shape>
                <o:OLEObject Type="Embed" ProgID="Equation.DSMT4" ShapeID="_x0000_i1044" DrawAspect="Content" ObjectID="_1748875531" r:id="rId37"/>
              </w:object>
            </w:r>
          </w:p>
        </w:tc>
        <w:tc>
          <w:tcPr>
            <w:tcW w:w="910" w:type="pct"/>
          </w:tcPr>
          <w:p w14:paraId="718FDA4F" w14:textId="77777777" w:rsidR="0096744B" w:rsidRPr="00C30015" w:rsidRDefault="0096744B" w:rsidP="00182048">
            <w:pPr>
              <w:pStyle w:val="TableData"/>
            </w:pPr>
          </w:p>
        </w:tc>
      </w:tr>
      <w:tr w:rsidR="0096744B" w:rsidRPr="00C30015" w14:paraId="285497FE" w14:textId="77777777" w:rsidTr="008825BC">
        <w:tc>
          <w:tcPr>
            <w:tcW w:w="322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27F14B40" w14:textId="77777777" w:rsidR="0096744B" w:rsidRPr="00C30015" w:rsidRDefault="0096744B" w:rsidP="00182048">
            <w:pPr>
              <w:pStyle w:val="RowHeader"/>
              <w:jc w:val="center"/>
            </w:pPr>
          </w:p>
        </w:tc>
        <w:tc>
          <w:tcPr>
            <w:tcW w:w="867" w:type="pct"/>
          </w:tcPr>
          <w:p w14:paraId="6EE0AA9E" w14:textId="77777777" w:rsidR="0096744B" w:rsidRPr="00C30015" w:rsidRDefault="0096744B" w:rsidP="00182048">
            <w:pPr>
              <w:pStyle w:val="RowHeader"/>
              <w:jc w:val="center"/>
            </w:pPr>
            <w:r w:rsidRPr="00C30015">
              <w:rPr>
                <w:position w:val="-14"/>
              </w:rPr>
              <w:object w:dxaOrig="800" w:dyaOrig="400" w14:anchorId="4FD2F9A8">
                <v:shape id="_x0000_i1045" type="#_x0000_t75" style="width:40.2pt;height:19.8pt" o:ole="">
                  <v:imagedata r:id="rId21" o:title=""/>
                </v:shape>
                <o:OLEObject Type="Embed" ProgID="Equation.DSMT4" ShapeID="_x0000_i1045" DrawAspect="Content" ObjectID="_1748875532" r:id="rId38"/>
              </w:object>
            </w:r>
          </w:p>
        </w:tc>
        <w:tc>
          <w:tcPr>
            <w:tcW w:w="910" w:type="pct"/>
          </w:tcPr>
          <w:p w14:paraId="3BFE5D78" w14:textId="77777777" w:rsidR="0096744B" w:rsidRPr="00C30015" w:rsidRDefault="0096744B" w:rsidP="00182048">
            <w:pPr>
              <w:pStyle w:val="TableData"/>
            </w:pPr>
          </w:p>
        </w:tc>
      </w:tr>
    </w:tbl>
    <w:p w14:paraId="5057A51E" w14:textId="77777777" w:rsidR="0096744B" w:rsidRPr="00C30015" w:rsidRDefault="0096744B" w:rsidP="0096744B">
      <w:pPr>
        <w:pStyle w:val="BodyText"/>
      </w:pPr>
    </w:p>
    <w:p w14:paraId="4D66526E" w14:textId="65E94232" w:rsidR="0096744B" w:rsidRPr="00C30015" w:rsidRDefault="0096744B" w:rsidP="0096744B">
      <w:pPr>
        <w:pStyle w:val="BodyText"/>
      </w:pPr>
      <w:r w:rsidRPr="00C30015">
        <w:rPr>
          <w:rStyle w:val="Heading1Char"/>
        </w:rPr>
        <w:t>5)</w:t>
      </w:r>
      <w:r w:rsidRPr="00C30015">
        <w:t xml:space="preserve">   Do your best to write an algebraic rule to describe the relationship between the preimage and </w:t>
      </w:r>
      <w:r w:rsidRPr="00C30015">
        <w:rPr>
          <w:i/>
          <w:iCs/>
        </w:rPr>
        <w:t>image 4</w:t>
      </w:r>
      <w:r w:rsidRPr="00C30015">
        <w:t>.</w:t>
      </w:r>
    </w:p>
    <w:p w14:paraId="69751A54" w14:textId="77777777" w:rsidR="0096744B" w:rsidRPr="00C30015" w:rsidRDefault="0096744B" w:rsidP="0096744B">
      <w:pPr>
        <w:pStyle w:val="BodyText"/>
      </w:pPr>
    </w:p>
    <w:p w14:paraId="4C7FF696" w14:textId="77777777" w:rsidR="0096744B" w:rsidRPr="00C30015" w:rsidRDefault="0096744B" w:rsidP="0096744B">
      <w:pPr>
        <w:pStyle w:val="BodyText"/>
      </w:pPr>
    </w:p>
    <w:p w14:paraId="6423ABD0" w14:textId="77777777" w:rsidR="0096744B" w:rsidRPr="00C30015" w:rsidRDefault="0096744B" w:rsidP="0096744B">
      <w:pPr>
        <w:pStyle w:val="BodyText"/>
      </w:pPr>
    </w:p>
    <w:p w14:paraId="478323CD" w14:textId="77777777" w:rsidR="0096744B" w:rsidRPr="00C30015" w:rsidRDefault="0096744B" w:rsidP="0096744B">
      <w:pPr>
        <w:pStyle w:val="BodyText"/>
      </w:pPr>
    </w:p>
    <w:p w14:paraId="0D015621" w14:textId="447D8CA2" w:rsidR="0096744B" w:rsidRPr="00C30015" w:rsidRDefault="0096744B" w:rsidP="0096744B">
      <w:pPr>
        <w:pStyle w:val="BodyText"/>
      </w:pPr>
      <w:r w:rsidRPr="00C30015">
        <w:rPr>
          <w:rStyle w:val="Heading1Char"/>
        </w:rPr>
        <w:t>6)</w:t>
      </w:r>
      <w:r w:rsidRPr="00C30015">
        <w:t xml:space="preserve">   How would you describe what happened</w:t>
      </w:r>
      <w:r w:rsidR="00DA0EFF">
        <w:t xml:space="preserve"> visually</w:t>
      </w:r>
      <w:r w:rsidRPr="00C30015">
        <w:t xml:space="preserve"> when the preimage was transformed into </w:t>
      </w:r>
      <w:r w:rsidRPr="00C30015">
        <w:rPr>
          <w:i/>
          <w:iCs/>
        </w:rPr>
        <w:t>image 4</w:t>
      </w:r>
      <w:r w:rsidRPr="00C30015">
        <w:t>?</w:t>
      </w:r>
    </w:p>
    <w:p w14:paraId="0751DDA0" w14:textId="77777777" w:rsidR="0096744B" w:rsidRPr="00C30015" w:rsidRDefault="0096744B" w:rsidP="0096744B">
      <w:pPr>
        <w:pStyle w:val="BodyText"/>
      </w:pPr>
    </w:p>
    <w:p w14:paraId="6AAFE7FD" w14:textId="77777777" w:rsidR="0096744B" w:rsidRPr="00C30015" w:rsidRDefault="0096744B" w:rsidP="0096744B">
      <w:pPr>
        <w:pStyle w:val="BodyText"/>
      </w:pPr>
    </w:p>
    <w:p w14:paraId="7963BCD5" w14:textId="77777777" w:rsidR="0096744B" w:rsidRPr="00C30015" w:rsidRDefault="0096744B" w:rsidP="0096744B">
      <w:pPr>
        <w:pStyle w:val="BodyText"/>
      </w:pPr>
    </w:p>
    <w:p w14:paraId="0250351D" w14:textId="77777777" w:rsidR="0096744B" w:rsidRPr="00C30015" w:rsidRDefault="0096744B" w:rsidP="0096744B">
      <w:pPr>
        <w:pStyle w:val="BodyText"/>
      </w:pPr>
    </w:p>
    <w:sectPr w:rsidR="0096744B" w:rsidRPr="00C30015">
      <w:footerReference w:type="default" r:id="rId3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E22C" w14:textId="77777777" w:rsidR="00C81C29" w:rsidRDefault="00C81C29" w:rsidP="00293785">
      <w:pPr>
        <w:spacing w:after="0" w:line="240" w:lineRule="auto"/>
      </w:pPr>
      <w:r>
        <w:separator/>
      </w:r>
    </w:p>
  </w:endnote>
  <w:endnote w:type="continuationSeparator" w:id="0">
    <w:p w14:paraId="5DDA4DB3" w14:textId="77777777" w:rsidR="00C81C29" w:rsidRDefault="00C81C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437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06CB62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5D21A69B" w:rsidR="00293785" w:rsidRDefault="00DA0EF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00D2">
                                <w:t xml:space="preserve">Traditional Transformations, Part </w:t>
                              </w:r>
                              <w:r w:rsidR="00D17271"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23A52FA" w14:textId="5D21A69B" w:rsidR="00293785" w:rsidRDefault="00DA0EF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00D2">
                          <w:t xml:space="preserve">Traditional Transformations, Part </w:t>
                        </w:r>
                        <w:r w:rsidR="00D17271">
                          <w:t>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17A28E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E53A" w14:textId="77777777" w:rsidR="00C81C29" w:rsidRDefault="00C81C29" w:rsidP="00293785">
      <w:pPr>
        <w:spacing w:after="0" w:line="240" w:lineRule="auto"/>
      </w:pPr>
      <w:r>
        <w:separator/>
      </w:r>
    </w:p>
  </w:footnote>
  <w:footnote w:type="continuationSeparator" w:id="0">
    <w:p w14:paraId="4941B398" w14:textId="77777777" w:rsidR="00C81C29" w:rsidRDefault="00C81C2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53775"/>
    <w:rsid w:val="0005619A"/>
    <w:rsid w:val="0008589D"/>
    <w:rsid w:val="000D7B37"/>
    <w:rsid w:val="0011259B"/>
    <w:rsid w:val="00116FDD"/>
    <w:rsid w:val="00125621"/>
    <w:rsid w:val="00186F2C"/>
    <w:rsid w:val="001D0BBF"/>
    <w:rsid w:val="001E1F85"/>
    <w:rsid w:val="001E3746"/>
    <w:rsid w:val="001F0C55"/>
    <w:rsid w:val="001F125D"/>
    <w:rsid w:val="002345CC"/>
    <w:rsid w:val="00293785"/>
    <w:rsid w:val="002C0879"/>
    <w:rsid w:val="002C37B4"/>
    <w:rsid w:val="0032792D"/>
    <w:rsid w:val="0036040A"/>
    <w:rsid w:val="00365B6D"/>
    <w:rsid w:val="00397FA9"/>
    <w:rsid w:val="00446C13"/>
    <w:rsid w:val="005078B4"/>
    <w:rsid w:val="0053328A"/>
    <w:rsid w:val="00540FC6"/>
    <w:rsid w:val="005511B6"/>
    <w:rsid w:val="00553688"/>
    <w:rsid w:val="00553C98"/>
    <w:rsid w:val="00582BA6"/>
    <w:rsid w:val="005A7635"/>
    <w:rsid w:val="006342CC"/>
    <w:rsid w:val="0063708E"/>
    <w:rsid w:val="00645D7F"/>
    <w:rsid w:val="00647209"/>
    <w:rsid w:val="00656940"/>
    <w:rsid w:val="00665274"/>
    <w:rsid w:val="00666C03"/>
    <w:rsid w:val="006837DD"/>
    <w:rsid w:val="00686DAB"/>
    <w:rsid w:val="006B4CC2"/>
    <w:rsid w:val="006E1542"/>
    <w:rsid w:val="007007F6"/>
    <w:rsid w:val="00721EA4"/>
    <w:rsid w:val="00797CB5"/>
    <w:rsid w:val="007B055F"/>
    <w:rsid w:val="007E6F1D"/>
    <w:rsid w:val="0083661F"/>
    <w:rsid w:val="00880013"/>
    <w:rsid w:val="008825BC"/>
    <w:rsid w:val="00887C6B"/>
    <w:rsid w:val="008920A4"/>
    <w:rsid w:val="008F5386"/>
    <w:rsid w:val="00913172"/>
    <w:rsid w:val="00922092"/>
    <w:rsid w:val="009567BC"/>
    <w:rsid w:val="00960A07"/>
    <w:rsid w:val="0096744B"/>
    <w:rsid w:val="00981E19"/>
    <w:rsid w:val="0099206A"/>
    <w:rsid w:val="009B52E4"/>
    <w:rsid w:val="009D6E8D"/>
    <w:rsid w:val="009E06B3"/>
    <w:rsid w:val="009E7E61"/>
    <w:rsid w:val="009F5813"/>
    <w:rsid w:val="00A101E8"/>
    <w:rsid w:val="00AC349E"/>
    <w:rsid w:val="00B05F87"/>
    <w:rsid w:val="00B92DBF"/>
    <w:rsid w:val="00BB50A1"/>
    <w:rsid w:val="00BD119F"/>
    <w:rsid w:val="00C30015"/>
    <w:rsid w:val="00C373CC"/>
    <w:rsid w:val="00C55E9A"/>
    <w:rsid w:val="00C73EA1"/>
    <w:rsid w:val="00C81C29"/>
    <w:rsid w:val="00C8524A"/>
    <w:rsid w:val="00CC4F77"/>
    <w:rsid w:val="00CD3CF6"/>
    <w:rsid w:val="00CE336D"/>
    <w:rsid w:val="00D106FF"/>
    <w:rsid w:val="00D17271"/>
    <w:rsid w:val="00D269D8"/>
    <w:rsid w:val="00D352AD"/>
    <w:rsid w:val="00D626EB"/>
    <w:rsid w:val="00DA0EFF"/>
    <w:rsid w:val="00DC7A6D"/>
    <w:rsid w:val="00EA74D2"/>
    <w:rsid w:val="00ED24C8"/>
    <w:rsid w:val="00ED699B"/>
    <w:rsid w:val="00F377E2"/>
    <w:rsid w:val="00F46CA5"/>
    <w:rsid w:val="00F50748"/>
    <w:rsid w:val="00F72D02"/>
    <w:rsid w:val="00F800D2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92209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92209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2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143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3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creator>K20 Center</dc:creator>
  <cp:lastModifiedBy>Zuchrinata, Farid A.</cp:lastModifiedBy>
  <cp:revision>18</cp:revision>
  <cp:lastPrinted>2016-07-14T14:08:00Z</cp:lastPrinted>
  <dcterms:created xsi:type="dcterms:W3CDTF">2023-02-27T14:15:00Z</dcterms:created>
  <dcterms:modified xsi:type="dcterms:W3CDTF">2023-06-21T22:55:00Z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