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EDE7" w14:textId="77777777" w:rsidR="00FB1BAB" w:rsidRDefault="00000000" w:rsidP="00C37BF3">
      <w:pPr>
        <w:pStyle w:val="Title"/>
        <w:keepNext w:val="0"/>
        <w:keepLines w:val="0"/>
        <w:spacing w:after="120" w:line="240" w:lineRule="auto"/>
        <w:rPr>
          <w:rFonts w:ascii="Calibri" w:eastAsia="Calibri" w:hAnsi="Calibri" w:cs="Calibri"/>
          <w:b/>
          <w:smallCaps/>
          <w:sz w:val="32"/>
          <w:szCs w:val="32"/>
        </w:rPr>
      </w:pPr>
      <w:bookmarkStart w:id="0" w:name="_rlufm7zuf2u" w:colFirst="0" w:colLast="0"/>
      <w:bookmarkEnd w:id="0"/>
      <w:r>
        <w:rPr>
          <w:rFonts w:ascii="Calibri" w:eastAsia="Calibri" w:hAnsi="Calibri" w:cs="Calibri"/>
          <w:b/>
          <w:smallCaps/>
          <w:sz w:val="32"/>
          <w:szCs w:val="32"/>
        </w:rPr>
        <w:t>CARD SORT</w:t>
      </w:r>
    </w:p>
    <w:p w14:paraId="148067D9" w14:textId="2B9A5FD0" w:rsidR="00FB1BAB" w:rsidRPr="00C37BF3" w:rsidRDefault="00000000" w:rsidP="00C37BF3">
      <w:pPr>
        <w:spacing w:after="120" w:line="240" w:lineRule="auto"/>
        <w:rPr>
          <w:rFonts w:asciiTheme="majorHAnsi" w:hAnsiTheme="majorHAnsi" w:cstheme="majorHAnsi"/>
          <w:sz w:val="24"/>
          <w:szCs w:val="24"/>
        </w:rPr>
      </w:pPr>
      <w:r w:rsidRPr="00C37BF3">
        <w:rPr>
          <w:rFonts w:asciiTheme="majorHAnsi" w:hAnsiTheme="majorHAnsi" w:cstheme="majorHAnsi"/>
          <w:sz w:val="24"/>
          <w:szCs w:val="24"/>
        </w:rPr>
        <w:t xml:space="preserve">Cut out the quotes and </w:t>
      </w:r>
      <w:r w:rsidR="00F73A9C" w:rsidRPr="00C37BF3">
        <w:rPr>
          <w:rFonts w:asciiTheme="majorHAnsi" w:hAnsiTheme="majorHAnsi" w:cstheme="majorHAnsi"/>
          <w:sz w:val="24"/>
          <w:szCs w:val="24"/>
        </w:rPr>
        <w:t>headers and</w:t>
      </w:r>
      <w:r w:rsidRPr="00C37BF3">
        <w:rPr>
          <w:rFonts w:asciiTheme="majorHAnsi" w:hAnsiTheme="majorHAnsi" w:cstheme="majorHAnsi"/>
          <w:sz w:val="24"/>
          <w:szCs w:val="24"/>
        </w:rPr>
        <w:t xml:space="preserve"> place them in an envelope or zip</w:t>
      </w:r>
      <w:r w:rsidR="00C37BF3">
        <w:rPr>
          <w:rFonts w:asciiTheme="majorHAnsi" w:hAnsiTheme="majorHAnsi" w:cstheme="majorHAnsi"/>
          <w:sz w:val="24"/>
          <w:szCs w:val="24"/>
        </w:rPr>
        <w:t>-</w:t>
      </w:r>
      <w:r w:rsidRPr="00C37BF3">
        <w:rPr>
          <w:rFonts w:asciiTheme="majorHAnsi" w:hAnsiTheme="majorHAnsi" w:cstheme="majorHAnsi"/>
          <w:sz w:val="24"/>
          <w:szCs w:val="24"/>
        </w:rPr>
        <w:t>lock</w:t>
      </w:r>
      <w:r w:rsidR="00C37BF3">
        <w:rPr>
          <w:rFonts w:asciiTheme="majorHAnsi" w:hAnsiTheme="majorHAnsi" w:cstheme="majorHAnsi"/>
          <w:sz w:val="24"/>
          <w:szCs w:val="24"/>
        </w:rPr>
        <w:t>ed</w:t>
      </w:r>
      <w:r w:rsidRPr="00C37BF3">
        <w:rPr>
          <w:rFonts w:asciiTheme="majorHAnsi" w:hAnsiTheme="majorHAnsi" w:cstheme="majorHAnsi"/>
          <w:sz w:val="24"/>
          <w:szCs w:val="24"/>
        </w:rPr>
        <w:t xml:space="preserve"> bag. Instruct students, in groups of 2-3, to match </w:t>
      </w:r>
      <w:r w:rsidR="00C37BF3">
        <w:rPr>
          <w:rFonts w:asciiTheme="majorHAnsi" w:hAnsiTheme="majorHAnsi" w:cstheme="majorHAnsi"/>
          <w:sz w:val="24"/>
          <w:szCs w:val="24"/>
        </w:rPr>
        <w:t>each</w:t>
      </w:r>
      <w:r w:rsidRPr="00C37BF3">
        <w:rPr>
          <w:rFonts w:asciiTheme="majorHAnsi" w:hAnsiTheme="majorHAnsi" w:cstheme="majorHAnsi"/>
          <w:sz w:val="24"/>
          <w:szCs w:val="24"/>
        </w:rPr>
        <w:t xml:space="preserve"> quote to the genre they </w:t>
      </w:r>
      <w:r w:rsidR="00F73A9C" w:rsidRPr="00C37BF3">
        <w:rPr>
          <w:rFonts w:asciiTheme="majorHAnsi" w:hAnsiTheme="majorHAnsi" w:cstheme="majorHAnsi"/>
          <w:sz w:val="24"/>
          <w:szCs w:val="24"/>
        </w:rPr>
        <w:t>believe</w:t>
      </w:r>
      <w:r w:rsidRPr="00C37BF3">
        <w:rPr>
          <w:rFonts w:asciiTheme="majorHAnsi" w:hAnsiTheme="majorHAnsi" w:cstheme="majorHAnsi"/>
          <w:sz w:val="24"/>
          <w:szCs w:val="24"/>
        </w:rPr>
        <w:t xml:space="preserve"> </w:t>
      </w:r>
      <w:r w:rsidR="00F73A9C">
        <w:rPr>
          <w:rFonts w:asciiTheme="majorHAnsi" w:hAnsiTheme="majorHAnsi" w:cstheme="majorHAnsi"/>
          <w:sz w:val="24"/>
          <w:szCs w:val="24"/>
        </w:rPr>
        <w:t xml:space="preserve">it </w:t>
      </w:r>
      <w:r w:rsidRPr="00C37BF3">
        <w:rPr>
          <w:rFonts w:asciiTheme="majorHAnsi" w:hAnsiTheme="majorHAnsi" w:cstheme="majorHAnsi"/>
          <w:sz w:val="24"/>
          <w:szCs w:val="24"/>
        </w:rPr>
        <w:t>fits with.</w:t>
      </w:r>
    </w:p>
    <w:tbl>
      <w:tblPr>
        <w:tblStyle w:val="a"/>
        <w:tblW w:w="10140" w:type="dxa"/>
        <w:jc w:val="center"/>
        <w:tblBorders>
          <w:top w:val="dashed" w:sz="18" w:space="0" w:color="BED7D3"/>
          <w:left w:val="dashed" w:sz="18" w:space="0" w:color="BED7D3"/>
          <w:bottom w:val="dashed" w:sz="18" w:space="0" w:color="BED7D3"/>
          <w:right w:val="dashed" w:sz="18" w:space="0" w:color="BED7D3"/>
          <w:insideH w:val="dashed" w:sz="18" w:space="0" w:color="BED7D3"/>
          <w:insideV w:val="dashed" w:sz="18" w:space="0" w:color="BED7D3"/>
        </w:tblBorders>
        <w:tblLayout w:type="fixed"/>
        <w:tblLook w:val="0400" w:firstRow="0" w:lastRow="0" w:firstColumn="0" w:lastColumn="0" w:noHBand="0" w:noVBand="1"/>
      </w:tblPr>
      <w:tblGrid>
        <w:gridCol w:w="3380"/>
        <w:gridCol w:w="3380"/>
        <w:gridCol w:w="3380"/>
      </w:tblGrid>
      <w:tr w:rsidR="00FB1BAB" w14:paraId="1751BBCA" w14:textId="77777777" w:rsidTr="00C37BF3">
        <w:trPr>
          <w:trHeight w:val="3197"/>
          <w:jc w:val="center"/>
        </w:trPr>
        <w:tc>
          <w:tcPr>
            <w:tcW w:w="3380" w:type="dxa"/>
            <w:vAlign w:val="center"/>
          </w:tcPr>
          <w:p w14:paraId="1D1CBAC3"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"There are certain queer times and occasions in this strange mixed affair we call life when a man takes this whole universe for a vast practical joke, though the wit thereof he but dimly discerns, and more than suspects that the joke is at nobody's expense but his own."</w:t>
            </w:r>
          </w:p>
          <w:p w14:paraId="723596E4" w14:textId="77777777" w:rsidR="00FB1BAB" w:rsidRPr="00AA5EDC" w:rsidRDefault="00000000" w:rsidP="00C37BF3">
            <w:pPr>
              <w:widowControl w:val="0"/>
              <w:spacing w:after="60"/>
              <w:rPr>
                <w:rFonts w:asciiTheme="majorHAnsi" w:eastAsia="Calibri" w:hAnsiTheme="majorHAnsi" w:cstheme="majorHAnsi"/>
                <w:b/>
                <w:color w:val="910D28"/>
              </w:rPr>
            </w:pPr>
            <w:r w:rsidRPr="00AA5EDC">
              <w:rPr>
                <w:rFonts w:asciiTheme="majorHAnsi" w:eastAsia="Merriweather" w:hAnsiTheme="majorHAnsi" w:cstheme="majorHAnsi"/>
                <w:color w:val="181818"/>
                <w:highlight w:val="white"/>
              </w:rPr>
              <w:t xml:space="preserve">— </w:t>
            </w:r>
            <w:hyperlink r:id="rId6">
              <w:r w:rsidRPr="00AA5EDC">
                <w:rPr>
                  <w:rFonts w:asciiTheme="majorHAnsi" w:eastAsia="Lato" w:hAnsiTheme="majorHAnsi" w:cstheme="majorHAnsi"/>
                  <w:b/>
                  <w:color w:val="333333"/>
                  <w:highlight w:val="white"/>
                </w:rPr>
                <w:t>Herman Melville</w:t>
              </w:r>
            </w:hyperlink>
            <w:r w:rsidRPr="00AA5EDC">
              <w:rPr>
                <w:rFonts w:asciiTheme="majorHAnsi" w:eastAsia="Merriweather" w:hAnsiTheme="majorHAnsi" w:cstheme="majorHAnsi"/>
                <w:color w:val="181818"/>
                <w:highlight w:val="white"/>
              </w:rPr>
              <w:t xml:space="preserve"> (</w:t>
            </w:r>
            <w:hyperlink r:id="rId7">
              <w:r w:rsidRPr="00AA5EDC">
                <w:rPr>
                  <w:rFonts w:asciiTheme="majorHAnsi" w:eastAsia="Lato" w:hAnsiTheme="majorHAnsi" w:cstheme="majorHAnsi"/>
                  <w:b/>
                  <w:color w:val="333333"/>
                  <w:highlight w:val="white"/>
                </w:rPr>
                <w:t>Moby-Dick</w:t>
              </w:r>
            </w:hyperlink>
            <w:r w:rsidRPr="00AA5EDC">
              <w:rPr>
                <w:rFonts w:asciiTheme="majorHAnsi" w:eastAsia="Merriweather" w:hAnsiTheme="majorHAnsi" w:cstheme="majorHAnsi"/>
                <w:color w:val="181818"/>
                <w:highlight w:val="white"/>
              </w:rPr>
              <w:t>)</w:t>
            </w:r>
          </w:p>
        </w:tc>
        <w:tc>
          <w:tcPr>
            <w:tcW w:w="3380" w:type="dxa"/>
            <w:vAlign w:val="center"/>
          </w:tcPr>
          <w:p w14:paraId="0CEA90AF"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"I would prefer not to."</w:t>
            </w:r>
          </w:p>
          <w:p w14:paraId="1DBD33C3" w14:textId="77777777" w:rsidR="00FB1BAB" w:rsidRPr="00AA5EDC" w:rsidRDefault="00000000" w:rsidP="00C37BF3">
            <w:pPr>
              <w:widowControl w:val="0"/>
              <w:spacing w:after="60"/>
              <w:rPr>
                <w:rFonts w:asciiTheme="majorHAnsi" w:eastAsia="Calibri" w:hAnsiTheme="majorHAnsi" w:cstheme="majorHAnsi"/>
                <w:b/>
                <w:color w:val="910D28"/>
              </w:rPr>
            </w:pPr>
            <w:r w:rsidRPr="00AA5EDC">
              <w:rPr>
                <w:rFonts w:asciiTheme="majorHAnsi" w:eastAsia="Merriweather" w:hAnsiTheme="majorHAnsi" w:cstheme="majorHAnsi"/>
                <w:color w:val="181818"/>
                <w:highlight w:val="white"/>
              </w:rPr>
              <w:t xml:space="preserve">— </w:t>
            </w:r>
            <w:hyperlink r:id="rId8">
              <w:r w:rsidRPr="00AA5EDC">
                <w:rPr>
                  <w:rFonts w:asciiTheme="majorHAnsi" w:eastAsia="Lato" w:hAnsiTheme="majorHAnsi" w:cstheme="majorHAnsi"/>
                  <w:b/>
                  <w:color w:val="333333"/>
                  <w:highlight w:val="white"/>
                </w:rPr>
                <w:t>Herman Melville</w:t>
              </w:r>
            </w:hyperlink>
            <w:r w:rsidRPr="00AA5EDC">
              <w:rPr>
                <w:rFonts w:asciiTheme="majorHAnsi" w:eastAsia="Merriweather" w:hAnsiTheme="majorHAnsi" w:cstheme="majorHAnsi"/>
                <w:color w:val="181818"/>
                <w:highlight w:val="white"/>
              </w:rPr>
              <w:t xml:space="preserve"> (</w:t>
            </w:r>
            <w:hyperlink r:id="rId9">
              <w:r w:rsidRPr="00AA5EDC">
                <w:rPr>
                  <w:rFonts w:asciiTheme="majorHAnsi" w:eastAsia="Lato" w:hAnsiTheme="majorHAnsi" w:cstheme="majorHAnsi"/>
                  <w:b/>
                  <w:color w:val="333333"/>
                  <w:highlight w:val="white"/>
                </w:rPr>
                <w:t>Bartleby, the Scrivener: A Story of Wall Street</w:t>
              </w:r>
            </w:hyperlink>
            <w:r w:rsidRPr="00AA5EDC">
              <w:rPr>
                <w:rFonts w:asciiTheme="majorHAnsi" w:eastAsia="Merriweather" w:hAnsiTheme="majorHAnsi" w:cstheme="majorHAnsi"/>
                <w:color w:val="181818"/>
                <w:highlight w:val="white"/>
              </w:rPr>
              <w:t>)</w:t>
            </w:r>
          </w:p>
        </w:tc>
        <w:tc>
          <w:tcPr>
            <w:tcW w:w="3380" w:type="dxa"/>
            <w:vAlign w:val="center"/>
          </w:tcPr>
          <w:p w14:paraId="7E777D6D" w14:textId="2F9D6CA9"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"The happiest man is he who learns from nature the lesson of worship</w:t>
            </w:r>
            <w:r w:rsidR="00C37BF3" w:rsidRPr="00AA5EDC">
              <w:rPr>
                <w:rFonts w:asciiTheme="majorHAnsi" w:eastAsia="Merriweather" w:hAnsiTheme="majorHAnsi" w:cstheme="majorHAnsi"/>
                <w:color w:val="181818"/>
                <w:highlight w:val="white"/>
              </w:rPr>
              <w:t>.</w:t>
            </w:r>
            <w:r w:rsidRPr="00AA5EDC">
              <w:rPr>
                <w:rFonts w:asciiTheme="majorHAnsi" w:eastAsia="Merriweather" w:hAnsiTheme="majorHAnsi" w:cstheme="majorHAnsi"/>
                <w:color w:val="181818"/>
                <w:highlight w:val="white"/>
              </w:rPr>
              <w:t>"</w:t>
            </w:r>
          </w:p>
          <w:p w14:paraId="4913CAA3" w14:textId="77777777" w:rsidR="00FB1BAB" w:rsidRPr="00AA5EDC" w:rsidRDefault="00000000" w:rsidP="00C37BF3">
            <w:pPr>
              <w:widowControl w:val="0"/>
              <w:spacing w:after="60"/>
              <w:rPr>
                <w:rFonts w:asciiTheme="majorHAnsi" w:eastAsia="Calibri" w:hAnsiTheme="majorHAnsi" w:cstheme="majorHAnsi"/>
                <w:color w:val="910D28"/>
              </w:rPr>
            </w:pPr>
            <w:r w:rsidRPr="00AA5EDC">
              <w:rPr>
                <w:rFonts w:asciiTheme="majorHAnsi" w:eastAsia="Merriweather" w:hAnsiTheme="majorHAnsi" w:cstheme="majorHAnsi"/>
                <w:color w:val="181818"/>
                <w:highlight w:val="white"/>
              </w:rPr>
              <w:t xml:space="preserve">— </w:t>
            </w:r>
            <w:hyperlink r:id="rId10">
              <w:r w:rsidRPr="00AA5EDC">
                <w:rPr>
                  <w:rFonts w:asciiTheme="majorHAnsi" w:eastAsia="Lato" w:hAnsiTheme="majorHAnsi" w:cstheme="majorHAnsi"/>
                  <w:b/>
                  <w:color w:val="333333"/>
                  <w:highlight w:val="white"/>
                </w:rPr>
                <w:t>Ralph Waldo Emerson</w:t>
              </w:r>
            </w:hyperlink>
            <w:r w:rsidRPr="00AA5EDC">
              <w:rPr>
                <w:rFonts w:asciiTheme="majorHAnsi" w:eastAsia="Merriweather" w:hAnsiTheme="majorHAnsi" w:cstheme="majorHAnsi"/>
                <w:color w:val="181818"/>
                <w:highlight w:val="white"/>
              </w:rPr>
              <w:t xml:space="preserve"> (</w:t>
            </w:r>
            <w:hyperlink r:id="rId11">
              <w:r w:rsidRPr="00AA5EDC">
                <w:rPr>
                  <w:rFonts w:asciiTheme="majorHAnsi" w:eastAsia="Lato" w:hAnsiTheme="majorHAnsi" w:cstheme="majorHAnsi"/>
                  <w:b/>
                  <w:color w:val="333333"/>
                  <w:highlight w:val="white"/>
                </w:rPr>
                <w:t>Nature</w:t>
              </w:r>
            </w:hyperlink>
            <w:r w:rsidRPr="00AA5EDC">
              <w:rPr>
                <w:rFonts w:asciiTheme="majorHAnsi" w:eastAsia="Merriweather" w:hAnsiTheme="majorHAnsi" w:cstheme="majorHAnsi"/>
                <w:color w:val="181818"/>
                <w:highlight w:val="white"/>
              </w:rPr>
              <w:t>)</w:t>
            </w:r>
          </w:p>
        </w:tc>
      </w:tr>
      <w:tr w:rsidR="00FB1BAB" w14:paraId="091D3C55" w14:textId="77777777" w:rsidTr="00C37BF3">
        <w:trPr>
          <w:trHeight w:val="3197"/>
          <w:jc w:val="center"/>
        </w:trPr>
        <w:tc>
          <w:tcPr>
            <w:tcW w:w="3380" w:type="dxa"/>
            <w:vAlign w:val="center"/>
          </w:tcPr>
          <w:p w14:paraId="359DEF6D"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"If the stars should appear one night in a thousand years, how would men believe and adore; and preserve for many generations the remembrance of the city of God which had been shown! But every night come out these envoys of beauty, and light the universe with their admonishing smile."</w:t>
            </w:r>
          </w:p>
          <w:p w14:paraId="06F70789" w14:textId="77777777" w:rsidR="00FB1BAB" w:rsidRPr="00AA5EDC" w:rsidRDefault="00000000" w:rsidP="00C37BF3">
            <w:pPr>
              <w:widowControl w:val="0"/>
              <w:spacing w:after="60"/>
              <w:rPr>
                <w:rFonts w:asciiTheme="majorHAnsi" w:eastAsia="Calibri" w:hAnsiTheme="majorHAnsi" w:cstheme="majorHAnsi"/>
                <w:color w:val="910D28"/>
              </w:rPr>
            </w:pPr>
            <w:r w:rsidRPr="00AA5EDC">
              <w:rPr>
                <w:rFonts w:asciiTheme="majorHAnsi" w:eastAsia="Merriweather" w:hAnsiTheme="majorHAnsi" w:cstheme="majorHAnsi"/>
                <w:color w:val="181818"/>
                <w:highlight w:val="white"/>
              </w:rPr>
              <w:t xml:space="preserve">— </w:t>
            </w:r>
            <w:hyperlink r:id="rId12">
              <w:r w:rsidRPr="00AA5EDC">
                <w:rPr>
                  <w:rFonts w:asciiTheme="majorHAnsi" w:eastAsia="Lato" w:hAnsiTheme="majorHAnsi" w:cstheme="majorHAnsi"/>
                  <w:b/>
                  <w:color w:val="333333"/>
                  <w:highlight w:val="white"/>
                </w:rPr>
                <w:t>Ralph Waldo Emerson</w:t>
              </w:r>
            </w:hyperlink>
            <w:r w:rsidRPr="00AA5EDC">
              <w:rPr>
                <w:rFonts w:asciiTheme="majorHAnsi" w:eastAsia="Merriweather" w:hAnsiTheme="majorHAnsi" w:cstheme="majorHAnsi"/>
                <w:color w:val="181818"/>
                <w:highlight w:val="white"/>
              </w:rPr>
              <w:t xml:space="preserve"> (</w:t>
            </w:r>
            <w:hyperlink r:id="rId13">
              <w:r w:rsidRPr="00AA5EDC">
                <w:rPr>
                  <w:rFonts w:asciiTheme="majorHAnsi" w:eastAsia="Lato" w:hAnsiTheme="majorHAnsi" w:cstheme="majorHAnsi"/>
                  <w:b/>
                  <w:color w:val="333333"/>
                  <w:highlight w:val="white"/>
                </w:rPr>
                <w:t>Nature and Selected Essays</w:t>
              </w:r>
            </w:hyperlink>
            <w:r w:rsidRPr="00AA5EDC">
              <w:rPr>
                <w:rFonts w:asciiTheme="majorHAnsi" w:eastAsia="Merriweather" w:hAnsiTheme="majorHAnsi" w:cstheme="majorHAnsi"/>
                <w:color w:val="181818"/>
                <w:highlight w:val="white"/>
              </w:rPr>
              <w:t>)</w:t>
            </w:r>
          </w:p>
        </w:tc>
        <w:tc>
          <w:tcPr>
            <w:tcW w:w="3380" w:type="dxa"/>
            <w:vAlign w:val="center"/>
          </w:tcPr>
          <w:p w14:paraId="4DE8CB91"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“For it matters not how small the beginning may seem to be: what is once well done is done forever.”</w:t>
            </w:r>
          </w:p>
          <w:p w14:paraId="76D64760" w14:textId="77777777" w:rsidR="00FB1BAB" w:rsidRPr="00AA5EDC" w:rsidRDefault="00000000" w:rsidP="00C37BF3">
            <w:pPr>
              <w:widowControl w:val="0"/>
              <w:spacing w:after="60"/>
              <w:rPr>
                <w:rFonts w:asciiTheme="majorHAnsi" w:eastAsia="Calibri" w:hAnsiTheme="majorHAnsi" w:cstheme="majorHAnsi"/>
                <w:color w:val="910D28"/>
              </w:rPr>
            </w:pPr>
            <w:r w:rsidRPr="00AA5EDC">
              <w:rPr>
                <w:rFonts w:asciiTheme="majorHAnsi" w:eastAsia="Merriweather" w:hAnsiTheme="majorHAnsi" w:cstheme="majorHAnsi"/>
                <w:color w:val="181818"/>
                <w:highlight w:val="white"/>
              </w:rPr>
              <w:t xml:space="preserve">― </w:t>
            </w:r>
            <w:r w:rsidRPr="00AA5EDC">
              <w:rPr>
                <w:rFonts w:asciiTheme="majorHAnsi" w:eastAsia="Lato" w:hAnsiTheme="majorHAnsi" w:cstheme="majorHAnsi"/>
                <w:b/>
                <w:color w:val="333333"/>
                <w:highlight w:val="white"/>
              </w:rPr>
              <w:t xml:space="preserve">Henry David Thoreau, </w:t>
            </w:r>
            <w:hyperlink r:id="rId14">
              <w:r w:rsidRPr="00AA5EDC">
                <w:rPr>
                  <w:rFonts w:asciiTheme="majorHAnsi" w:eastAsia="Lato" w:hAnsiTheme="majorHAnsi" w:cstheme="majorHAnsi"/>
                  <w:b/>
                  <w:color w:val="333333"/>
                  <w:highlight w:val="white"/>
                </w:rPr>
                <w:t>Civil Disobedience</w:t>
              </w:r>
            </w:hyperlink>
          </w:p>
        </w:tc>
        <w:tc>
          <w:tcPr>
            <w:tcW w:w="3380" w:type="dxa"/>
            <w:vAlign w:val="center"/>
          </w:tcPr>
          <w:p w14:paraId="157D1594"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"The universe is wider than our views of it."</w:t>
            </w:r>
          </w:p>
          <w:p w14:paraId="7AB19139" w14:textId="77777777" w:rsidR="00FB1BAB" w:rsidRPr="00AA5EDC" w:rsidRDefault="00000000" w:rsidP="00C37BF3">
            <w:pPr>
              <w:widowControl w:val="0"/>
              <w:spacing w:after="60"/>
              <w:rPr>
                <w:rFonts w:asciiTheme="majorHAnsi" w:eastAsia="Calibri" w:hAnsiTheme="majorHAnsi" w:cstheme="majorHAnsi"/>
                <w:color w:val="910D28"/>
              </w:rPr>
            </w:pPr>
            <w:r w:rsidRPr="00AA5EDC">
              <w:rPr>
                <w:rFonts w:asciiTheme="majorHAnsi" w:eastAsia="Merriweather" w:hAnsiTheme="majorHAnsi" w:cstheme="majorHAnsi"/>
                <w:color w:val="181818"/>
                <w:highlight w:val="white"/>
              </w:rPr>
              <w:t xml:space="preserve">— </w:t>
            </w:r>
            <w:hyperlink r:id="rId15">
              <w:r w:rsidRPr="00AA5EDC">
                <w:rPr>
                  <w:rFonts w:asciiTheme="majorHAnsi" w:eastAsia="Lato" w:hAnsiTheme="majorHAnsi" w:cstheme="majorHAnsi"/>
                  <w:b/>
                  <w:color w:val="333333"/>
                  <w:highlight w:val="white"/>
                </w:rPr>
                <w:t>Henry David Thoreau</w:t>
              </w:r>
            </w:hyperlink>
            <w:r w:rsidRPr="00AA5EDC">
              <w:rPr>
                <w:rFonts w:asciiTheme="majorHAnsi" w:eastAsia="Merriweather" w:hAnsiTheme="majorHAnsi" w:cstheme="majorHAnsi"/>
                <w:color w:val="181818"/>
                <w:highlight w:val="white"/>
              </w:rPr>
              <w:t xml:space="preserve"> (</w:t>
            </w:r>
            <w:hyperlink r:id="rId16">
              <w:r w:rsidRPr="00AA5EDC">
                <w:rPr>
                  <w:rFonts w:asciiTheme="majorHAnsi" w:eastAsia="Lato" w:hAnsiTheme="majorHAnsi" w:cstheme="majorHAnsi"/>
                  <w:b/>
                  <w:color w:val="333333"/>
                  <w:highlight w:val="white"/>
                </w:rPr>
                <w:t>Walden &amp; Civil Disobedience</w:t>
              </w:r>
            </w:hyperlink>
            <w:r w:rsidRPr="00AA5EDC">
              <w:rPr>
                <w:rFonts w:asciiTheme="majorHAnsi" w:eastAsia="Merriweather" w:hAnsiTheme="majorHAnsi" w:cstheme="majorHAnsi"/>
                <w:color w:val="181818"/>
                <w:highlight w:val="white"/>
              </w:rPr>
              <w:t>)</w:t>
            </w:r>
          </w:p>
        </w:tc>
      </w:tr>
      <w:tr w:rsidR="00FB1BAB" w14:paraId="73BC9CEC" w14:textId="77777777" w:rsidTr="00C37BF3">
        <w:trPr>
          <w:trHeight w:val="3197"/>
          <w:jc w:val="center"/>
        </w:trPr>
        <w:tc>
          <w:tcPr>
            <w:tcW w:w="3380" w:type="dxa"/>
            <w:vAlign w:val="center"/>
          </w:tcPr>
          <w:p w14:paraId="41A04FD6"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“His eye was like the eye of a vulture, the eye of one of those terrible birds that watch and wait while an animal dies, and then fall upon the dead body and pull it to pieces to eat it.”</w:t>
            </w:r>
          </w:p>
          <w:p w14:paraId="3E239F1B" w14:textId="77777777" w:rsidR="00FB1BAB" w:rsidRPr="00AA5EDC" w:rsidRDefault="00000000" w:rsidP="00C37BF3">
            <w:pPr>
              <w:widowControl w:val="0"/>
              <w:spacing w:after="60"/>
              <w:rPr>
                <w:rFonts w:asciiTheme="majorHAnsi" w:eastAsia="Calibri" w:hAnsiTheme="majorHAnsi" w:cstheme="majorHAnsi"/>
                <w:color w:val="910D28"/>
              </w:rPr>
            </w:pPr>
            <w:r w:rsidRPr="00AA5EDC">
              <w:rPr>
                <w:rFonts w:asciiTheme="majorHAnsi" w:eastAsia="Merriweather" w:hAnsiTheme="majorHAnsi" w:cstheme="majorHAnsi"/>
                <w:color w:val="181818"/>
                <w:highlight w:val="white"/>
              </w:rPr>
              <w:t xml:space="preserve">― </w:t>
            </w:r>
            <w:r w:rsidRPr="00AA5EDC">
              <w:rPr>
                <w:rFonts w:asciiTheme="majorHAnsi" w:eastAsia="Lato" w:hAnsiTheme="majorHAnsi" w:cstheme="majorHAnsi"/>
                <w:b/>
                <w:color w:val="333333"/>
                <w:highlight w:val="white"/>
              </w:rPr>
              <w:t xml:space="preserve">Edgar Allan Poe, </w:t>
            </w:r>
            <w:hyperlink r:id="rId17">
              <w:r w:rsidRPr="00AA5EDC">
                <w:rPr>
                  <w:rFonts w:asciiTheme="majorHAnsi" w:eastAsia="Lato" w:hAnsiTheme="majorHAnsi" w:cstheme="majorHAnsi"/>
                  <w:b/>
                  <w:color w:val="333333"/>
                  <w:highlight w:val="white"/>
                </w:rPr>
                <w:t>The Tell-Tale Heart</w:t>
              </w:r>
            </w:hyperlink>
          </w:p>
        </w:tc>
        <w:tc>
          <w:tcPr>
            <w:tcW w:w="3380" w:type="dxa"/>
            <w:vAlign w:val="center"/>
          </w:tcPr>
          <w:p w14:paraId="779BAAE4" w14:textId="77777777" w:rsidR="00FB1BAB" w:rsidRPr="00AA5EDC" w:rsidRDefault="00000000" w:rsidP="00C37BF3">
            <w:pPr>
              <w:widowControl w:val="0"/>
              <w:spacing w:after="60"/>
              <w:rPr>
                <w:rFonts w:asciiTheme="majorHAnsi" w:eastAsia="Merriweather" w:hAnsiTheme="majorHAnsi" w:cstheme="majorHAnsi"/>
                <w:color w:val="181818"/>
                <w:highlight w:val="white"/>
              </w:rPr>
            </w:pPr>
            <w:r w:rsidRPr="00AA5EDC">
              <w:rPr>
                <w:rFonts w:asciiTheme="majorHAnsi" w:eastAsia="Merriweather" w:hAnsiTheme="majorHAnsi" w:cstheme="majorHAnsi"/>
                <w:color w:val="181818"/>
                <w:highlight w:val="white"/>
              </w:rPr>
              <w:t>“I do know that for the sympathy of one living being, I would make peace with all. I have love in me the likes of which you can scarcely imagine and rage the likes of which you would not believe. If I cannot satisfy the one, I will indulge the other.”</w:t>
            </w:r>
          </w:p>
          <w:p w14:paraId="29F7F619" w14:textId="77777777" w:rsidR="00FB1BAB" w:rsidRPr="00AA5EDC" w:rsidRDefault="00000000" w:rsidP="00C37BF3">
            <w:pPr>
              <w:widowControl w:val="0"/>
              <w:spacing w:after="60"/>
              <w:rPr>
                <w:rFonts w:asciiTheme="majorHAnsi" w:eastAsia="Calibri" w:hAnsiTheme="majorHAnsi" w:cstheme="majorHAnsi"/>
                <w:color w:val="910D28"/>
              </w:rPr>
            </w:pPr>
            <w:r w:rsidRPr="00AA5EDC">
              <w:rPr>
                <w:rFonts w:asciiTheme="majorHAnsi" w:eastAsia="Merriweather" w:hAnsiTheme="majorHAnsi" w:cstheme="majorHAnsi"/>
                <w:color w:val="181818"/>
                <w:highlight w:val="white"/>
              </w:rPr>
              <w:t xml:space="preserve">― </w:t>
            </w:r>
            <w:r w:rsidRPr="00AA5EDC">
              <w:rPr>
                <w:rFonts w:asciiTheme="majorHAnsi" w:eastAsia="Lato" w:hAnsiTheme="majorHAnsi" w:cstheme="majorHAnsi"/>
                <w:b/>
                <w:color w:val="333333"/>
                <w:highlight w:val="white"/>
              </w:rPr>
              <w:t xml:space="preserve">Mary Shelley, </w:t>
            </w:r>
            <w:hyperlink r:id="rId18">
              <w:r w:rsidRPr="00AA5EDC">
                <w:rPr>
                  <w:rFonts w:asciiTheme="majorHAnsi" w:eastAsia="Lato" w:hAnsiTheme="majorHAnsi" w:cstheme="majorHAnsi"/>
                  <w:b/>
                  <w:color w:val="333333"/>
                  <w:highlight w:val="white"/>
                </w:rPr>
                <w:t>Frankenstein</w:t>
              </w:r>
            </w:hyperlink>
          </w:p>
        </w:tc>
        <w:tc>
          <w:tcPr>
            <w:tcW w:w="3380" w:type="dxa"/>
            <w:vAlign w:val="center"/>
          </w:tcPr>
          <w:p w14:paraId="28A8EDEE" w14:textId="77777777" w:rsidR="00FB1BAB" w:rsidRPr="00AA5EDC" w:rsidRDefault="00FB1BAB" w:rsidP="00C37BF3">
            <w:pPr>
              <w:widowControl w:val="0"/>
              <w:spacing w:after="60"/>
              <w:rPr>
                <w:rFonts w:asciiTheme="majorHAnsi" w:eastAsia="Calibri" w:hAnsiTheme="majorHAnsi" w:cstheme="majorHAnsi"/>
                <w:color w:val="910D28"/>
              </w:rPr>
            </w:pPr>
          </w:p>
        </w:tc>
      </w:tr>
    </w:tbl>
    <w:p w14:paraId="172122F7" w14:textId="77777777" w:rsidR="00FB1BAB" w:rsidRDefault="00FB1BAB">
      <w:pPr>
        <w:rPr>
          <w:highlight w:val="yellow"/>
        </w:rPr>
      </w:pPr>
    </w:p>
    <w:tbl>
      <w:tblPr>
        <w:tblStyle w:val="a0"/>
        <w:tblW w:w="10095" w:type="dxa"/>
        <w:jc w:val="center"/>
        <w:tblBorders>
          <w:top w:val="dashed" w:sz="18" w:space="0" w:color="BED7D3"/>
          <w:left w:val="dashed" w:sz="18" w:space="0" w:color="BED7D3"/>
          <w:bottom w:val="dashed" w:sz="18" w:space="0" w:color="BED7D3"/>
          <w:right w:val="dashed" w:sz="18" w:space="0" w:color="BED7D3"/>
          <w:insideH w:val="dashed" w:sz="18" w:space="0" w:color="BED7D3"/>
          <w:insideV w:val="dashed" w:sz="18" w:space="0" w:color="BED7D3"/>
        </w:tblBorders>
        <w:tblLayout w:type="fixed"/>
        <w:tblLook w:val="0400" w:firstRow="0" w:lastRow="0" w:firstColumn="0" w:lastColumn="0" w:noHBand="0" w:noVBand="1"/>
      </w:tblPr>
      <w:tblGrid>
        <w:gridCol w:w="5047"/>
        <w:gridCol w:w="5048"/>
      </w:tblGrid>
      <w:tr w:rsidR="00FB1BAB" w14:paraId="606BED04" w14:textId="77777777" w:rsidTr="00C37BF3">
        <w:trPr>
          <w:trHeight w:val="1440"/>
          <w:jc w:val="center"/>
        </w:trPr>
        <w:tc>
          <w:tcPr>
            <w:tcW w:w="5047" w:type="dxa"/>
            <w:vAlign w:val="center"/>
          </w:tcPr>
          <w:p w14:paraId="6D470B5C" w14:textId="77777777" w:rsidR="00FB1BAB" w:rsidRDefault="00000000">
            <w:pPr>
              <w:jc w:val="center"/>
              <w:rPr>
                <w:rFonts w:ascii="Calibri" w:eastAsia="Calibri" w:hAnsi="Calibri" w:cs="Calibri"/>
                <w:color w:val="910D28"/>
                <w:sz w:val="24"/>
                <w:szCs w:val="24"/>
              </w:rPr>
            </w:pPr>
            <w:r>
              <w:rPr>
                <w:rFonts w:ascii="Calibri" w:eastAsia="Calibri" w:hAnsi="Calibri" w:cs="Calibri"/>
                <w:b/>
                <w:color w:val="910D28"/>
                <w:sz w:val="24"/>
                <w:szCs w:val="24"/>
              </w:rPr>
              <w:t>Transcendentalism</w:t>
            </w:r>
          </w:p>
        </w:tc>
        <w:tc>
          <w:tcPr>
            <w:tcW w:w="5047" w:type="dxa"/>
            <w:vAlign w:val="center"/>
          </w:tcPr>
          <w:p w14:paraId="598BBA03" w14:textId="77777777" w:rsidR="00FB1BAB" w:rsidRDefault="00000000">
            <w:pPr>
              <w:jc w:val="center"/>
              <w:rPr>
                <w:rFonts w:ascii="Merriweather" w:eastAsia="Merriweather" w:hAnsi="Merriweather" w:cs="Merriweather"/>
                <w:color w:val="181818"/>
                <w:sz w:val="21"/>
                <w:szCs w:val="21"/>
                <w:highlight w:val="white"/>
              </w:rPr>
            </w:pPr>
            <w:r>
              <w:rPr>
                <w:rFonts w:ascii="Calibri" w:eastAsia="Calibri" w:hAnsi="Calibri" w:cs="Calibri"/>
                <w:b/>
                <w:color w:val="910D28"/>
                <w:sz w:val="24"/>
                <w:szCs w:val="24"/>
              </w:rPr>
              <w:t>Dark Romance</w:t>
            </w:r>
          </w:p>
        </w:tc>
      </w:tr>
    </w:tbl>
    <w:p w14:paraId="277089D2" w14:textId="77777777" w:rsidR="00FB1BAB" w:rsidRPr="00C37BF3" w:rsidRDefault="00FB1BAB" w:rsidP="00C37BF3">
      <w:pPr>
        <w:spacing w:line="240" w:lineRule="auto"/>
        <w:rPr>
          <w:rFonts w:asciiTheme="majorHAnsi" w:hAnsiTheme="majorHAnsi" w:cstheme="majorHAnsi"/>
          <w:sz w:val="10"/>
          <w:szCs w:val="10"/>
        </w:rPr>
      </w:pPr>
    </w:p>
    <w:sectPr w:rsidR="00FB1BAB" w:rsidRPr="00C37BF3">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6492" w14:textId="77777777" w:rsidR="001B468B" w:rsidRDefault="001B468B">
      <w:pPr>
        <w:spacing w:line="240" w:lineRule="auto"/>
      </w:pPr>
      <w:r>
        <w:separator/>
      </w:r>
    </w:p>
  </w:endnote>
  <w:endnote w:type="continuationSeparator" w:id="0">
    <w:p w14:paraId="372C126C" w14:textId="77777777" w:rsidR="001B468B" w:rsidRDefault="001B4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51D0" w14:textId="10DEC147" w:rsidR="00FB1BAB" w:rsidRDefault="00C37BF3">
    <w:r>
      <w:rPr>
        <w:noProof/>
      </w:rPr>
      <mc:AlternateContent>
        <mc:Choice Requires="wps">
          <w:drawing>
            <wp:anchor distT="0" distB="0" distL="114300" distR="114300" simplePos="0" relativeHeight="251659264" behindDoc="0" locked="0" layoutInCell="1" hidden="0" allowOverlap="1" wp14:anchorId="09E208A2" wp14:editId="5E355EAA">
              <wp:simplePos x="0" y="0"/>
              <wp:positionH relativeFrom="column">
                <wp:posOffset>1801495</wp:posOffset>
              </wp:positionH>
              <wp:positionV relativeFrom="paragraph">
                <wp:posOffset>-130810</wp:posOffset>
              </wp:positionV>
              <wp:extent cx="4010025" cy="303530"/>
              <wp:effectExtent l="0" t="0" r="0" b="1270"/>
              <wp:wrapNone/>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11464832" w14:textId="77777777" w:rsidR="00FB1BAB" w:rsidRPr="00C37BF3" w:rsidRDefault="00000000">
                          <w:pPr>
                            <w:spacing w:line="240" w:lineRule="auto"/>
                            <w:jc w:val="right"/>
                            <w:textDirection w:val="btLr"/>
                            <w:rPr>
                              <w:rFonts w:asciiTheme="majorHAnsi" w:hAnsiTheme="majorHAnsi" w:cstheme="majorHAnsi"/>
                            </w:rPr>
                          </w:pPr>
                          <w:r w:rsidRPr="00C37BF3">
                            <w:rPr>
                              <w:rFonts w:asciiTheme="majorHAnsi" w:hAnsiTheme="majorHAnsi" w:cstheme="majorHAnsi"/>
                              <w:b/>
                              <w:smallCaps/>
                              <w:color w:val="2D2D2D"/>
                              <w:sz w:val="24"/>
                            </w:rPr>
                            <w:t>BAD ROMANCE</w:t>
                          </w:r>
                        </w:p>
                      </w:txbxContent>
                    </wps:txbx>
                    <wps:bodyPr spcFirstLastPara="1" wrap="square" lIns="91425" tIns="45700" rIns="91425" bIns="45700" anchor="t" anchorCtr="0">
                      <a:noAutofit/>
                    </wps:bodyPr>
                  </wps:wsp>
                </a:graphicData>
              </a:graphic>
            </wp:anchor>
          </w:drawing>
        </mc:Choice>
        <mc:Fallback>
          <w:pict>
            <v:rect w14:anchorId="09E208A2" id="Rectangle 1" o:spid="_x0000_s1026" style="position:absolute;margin-left:141.85pt;margin-top:-10.3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" filled="f" stroked="f">
              <v:textbox inset="2.53958mm,1.2694mm,2.53958mm,1.2694mm">
                <w:txbxContent>
                  <w:p w14:paraId="11464832" w14:textId="77777777" w:rsidR="00FB1BAB" w:rsidRPr="00C37BF3" w:rsidRDefault="00000000">
                    <w:pPr>
                      <w:spacing w:line="240" w:lineRule="auto"/>
                      <w:jc w:val="right"/>
                      <w:textDirection w:val="btLr"/>
                      <w:rPr>
                        <w:rFonts w:asciiTheme="majorHAnsi" w:hAnsiTheme="majorHAnsi" w:cstheme="majorHAnsi"/>
                      </w:rPr>
                    </w:pPr>
                    <w:r w:rsidRPr="00C37BF3">
                      <w:rPr>
                        <w:rFonts w:asciiTheme="majorHAnsi" w:hAnsiTheme="majorHAnsi" w:cstheme="majorHAnsi"/>
                        <w:b/>
                        <w:smallCaps/>
                        <w:color w:val="2D2D2D"/>
                        <w:sz w:val="24"/>
                      </w:rPr>
                      <w:t>BAD ROMANCE</w:t>
                    </w:r>
                  </w:p>
                </w:txbxContent>
              </v:textbox>
            </v:rect>
          </w:pict>
        </mc:Fallback>
      </mc:AlternateContent>
    </w:r>
    <w:r>
      <w:rPr>
        <w:noProof/>
      </w:rPr>
      <w:drawing>
        <wp:anchor distT="0" distB="0" distL="0" distR="0" simplePos="0" relativeHeight="251658240" behindDoc="0" locked="0" layoutInCell="1" hidden="0" allowOverlap="1" wp14:anchorId="0B8022A6" wp14:editId="63A22369">
          <wp:simplePos x="0" y="0"/>
          <wp:positionH relativeFrom="column">
            <wp:posOffset>1706245</wp:posOffset>
          </wp:positionH>
          <wp:positionV relativeFrom="paragraph">
            <wp:posOffset>-49199</wp:posOffset>
          </wp:positionV>
          <wp:extent cx="4572000" cy="316865"/>
          <wp:effectExtent l="0" t="0" r="0" b="6985"/>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1BD7" w14:textId="77777777" w:rsidR="001B468B" w:rsidRDefault="001B468B">
      <w:pPr>
        <w:spacing w:line="240" w:lineRule="auto"/>
      </w:pPr>
      <w:r>
        <w:separator/>
      </w:r>
    </w:p>
  </w:footnote>
  <w:footnote w:type="continuationSeparator" w:id="0">
    <w:p w14:paraId="2C8976D4" w14:textId="77777777" w:rsidR="001B468B" w:rsidRDefault="001B46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AB"/>
    <w:rsid w:val="001B468B"/>
    <w:rsid w:val="001F7397"/>
    <w:rsid w:val="002111CC"/>
    <w:rsid w:val="00AA5EDC"/>
    <w:rsid w:val="00C37BF3"/>
    <w:rsid w:val="00F4122E"/>
    <w:rsid w:val="00F73A9C"/>
    <w:rsid w:val="00FB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B4F7"/>
  <w15:docId w15:val="{9D970696-20B3-4D26-876F-C525F2B6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37BF3"/>
    <w:pPr>
      <w:tabs>
        <w:tab w:val="center" w:pos="4680"/>
        <w:tab w:val="right" w:pos="9360"/>
      </w:tabs>
      <w:spacing w:line="240" w:lineRule="auto"/>
    </w:pPr>
  </w:style>
  <w:style w:type="character" w:customStyle="1" w:styleId="HeaderChar">
    <w:name w:val="Header Char"/>
    <w:basedOn w:val="DefaultParagraphFont"/>
    <w:link w:val="Header"/>
    <w:uiPriority w:val="99"/>
    <w:rsid w:val="00C37BF3"/>
  </w:style>
  <w:style w:type="paragraph" w:styleId="Footer">
    <w:name w:val="footer"/>
    <w:basedOn w:val="Normal"/>
    <w:link w:val="FooterChar"/>
    <w:uiPriority w:val="99"/>
    <w:unhideWhenUsed/>
    <w:rsid w:val="00C37BF3"/>
    <w:pPr>
      <w:tabs>
        <w:tab w:val="center" w:pos="4680"/>
        <w:tab w:val="right" w:pos="9360"/>
      </w:tabs>
      <w:spacing w:line="240" w:lineRule="auto"/>
    </w:pPr>
  </w:style>
  <w:style w:type="character" w:customStyle="1" w:styleId="FooterChar">
    <w:name w:val="Footer Char"/>
    <w:basedOn w:val="DefaultParagraphFont"/>
    <w:link w:val="Footer"/>
    <w:uiPriority w:val="99"/>
    <w:rsid w:val="00C3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dreads.com/author/quotes/1624.Herman_Melville" TargetMode="External"/><Relationship Id="rId13" Type="http://schemas.openxmlformats.org/officeDocument/2006/relationships/hyperlink" Target="https://www.goodreads.com/book/show/123853.Nature_and_Selected_Essays" TargetMode="External"/><Relationship Id="rId18" Type="http://schemas.openxmlformats.org/officeDocument/2006/relationships/hyperlink" Target="https://www.goodreads.com/work/quotes/48366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goodreads.com/book/show/7847.Moby_Dick" TargetMode="External"/><Relationship Id="rId12" Type="http://schemas.openxmlformats.org/officeDocument/2006/relationships/hyperlink" Target="https://www.goodreads.com/author/quotes/12080.Ralph_Waldo_Emerson" TargetMode="External"/><Relationship Id="rId17" Type="http://schemas.openxmlformats.org/officeDocument/2006/relationships/hyperlink" Target="https://www.goodreads.com/work/quotes/19034527" TargetMode="External"/><Relationship Id="rId2" Type="http://schemas.openxmlformats.org/officeDocument/2006/relationships/settings" Target="settings.xml"/><Relationship Id="rId16" Type="http://schemas.openxmlformats.org/officeDocument/2006/relationships/hyperlink" Target="https://www.goodreads.com/book/show/116020.Walden_Civil_Disobedienc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odreads.com/author/quotes/1624.Herman_Melville" TargetMode="External"/><Relationship Id="rId11" Type="http://schemas.openxmlformats.org/officeDocument/2006/relationships/hyperlink" Target="https://www.goodreads.com/book/show/3420140-nature" TargetMode="External"/><Relationship Id="rId5" Type="http://schemas.openxmlformats.org/officeDocument/2006/relationships/endnotes" Target="endnotes.xml"/><Relationship Id="rId15" Type="http://schemas.openxmlformats.org/officeDocument/2006/relationships/hyperlink" Target="https://www.goodreads.com/author/quotes/10264.Henry_David_Thoreau" TargetMode="External"/><Relationship Id="rId10" Type="http://schemas.openxmlformats.org/officeDocument/2006/relationships/hyperlink" Target="https://www.goodreads.com/author/quotes/12080.Ralph_Waldo_Emerso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odreads.com/book/show/114230.Bartleby_the_Scrivener" TargetMode="External"/><Relationship Id="rId14" Type="http://schemas.openxmlformats.org/officeDocument/2006/relationships/hyperlink" Target="https://www.goodreads.com/work/quotes/408099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 Romance</dc:title>
  <dc:creator>K20 Center</dc:creator>
  <cp:lastModifiedBy>Shogren, Caitlin E.</cp:lastModifiedBy>
  <cp:revision>3</cp:revision>
  <dcterms:created xsi:type="dcterms:W3CDTF">2023-04-27T13:41:00Z</dcterms:created>
  <dcterms:modified xsi:type="dcterms:W3CDTF">2023-05-19T15:11:00Z</dcterms:modified>
</cp:coreProperties>
</file>