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1DD1D9" w14:textId="77777777" w:rsidR="001E3836" w:rsidRDefault="001E3836" w:rsidP="007F71F2">
      <w:pPr>
        <w:pStyle w:val="Title"/>
        <w:bidi w:val="0"/>
      </w:pPr>
      <w:bookmarkStart w:id="0" w:name="_Hlk76046365"/>
      <w:r>
        <w:rPr>
          <w:lang w:val="es"/>
          <w:b w:val="1"/>
          <w:bCs w:val="1"/>
          <w:i w:val="0"/>
          <w:iCs w:val="0"/>
          <w:u w:val="none"/>
          <w:vertAlign w:val="baseline"/>
          <w:rtl w:val="0"/>
        </w:rPr>
        <w:t xml:space="preserve">El Gran Gatsby y el sentido de la vista: Los ojos del Dr. </w:t>
      </w:r>
      <w:r>
        <w:rPr>
          <w:lang w:val="es"/>
          <w:b w:val="1"/>
          <w:bCs w:val="1"/>
          <w:i w:val="0"/>
          <w:iCs w:val="0"/>
          <w:u w:val="none"/>
          <w:vertAlign w:val="baseline"/>
          <w:rtl w:val="0"/>
        </w:rPr>
        <w:t xml:space="preserve">T.J. Eckleburg</w:t>
      </w:r>
    </w:p>
    <w:p w14:paraId="03083532" w14:textId="77777777" w:rsidR="001E3836" w:rsidRPr="00950313" w:rsidRDefault="001E3836" w:rsidP="007F71F2">
      <w:pPr>
        <w:pStyle w:val="Title"/>
        <w:rPr>
          <w:sz w:val="24"/>
          <w:szCs w:val="24"/>
        </w:rPr>
        <w:bidi w:val="0"/>
      </w:pPr>
      <w:r>
        <w:rPr>
          <w:sz w:val="24"/>
          <w:szCs w:val="24"/>
          <w:lang w:val="es"/>
          <w:b w:val="1"/>
          <w:bCs w:val="1"/>
          <w:i w:val="0"/>
          <w:iCs w:val="0"/>
          <w:u w:val="none"/>
          <w:vertAlign w:val="baseline"/>
          <w:rtl w:val="0"/>
        </w:rPr>
        <w:t xml:space="preserve">Considera una perspectiva única</w:t>
      </w:r>
    </w:p>
    <w:p w14:paraId="6CED7DF4" w14:textId="77777777" w:rsidR="001E3836" w:rsidRDefault="001E3836" w:rsidP="007F71F2">
      <w:pPr>
        <w:pStyle w:val="Title"/>
        <w:rPr>
          <w:b w:val="0"/>
          <w:caps w:val="0"/>
          <w:sz w:val="24"/>
          <w:szCs w:val="24"/>
        </w:rPr>
        <w:bidi w:val="0"/>
      </w:pPr>
      <w:r>
        <w:rPr>
          <w:caps w:val="0"/>
          <w:sz w:val="24"/>
          <w:szCs w:val="24"/>
          <w:lang w:val="es"/>
          <w:b w:val="0"/>
          <w:bCs w:val="0"/>
          <w:i w:val="0"/>
          <w:iCs w:val="0"/>
          <w:u w:val="none"/>
          <w:vertAlign w:val="baseline"/>
          <w:rtl w:val="0"/>
        </w:rPr>
        <w:t xml:space="preserve">En casi cualquier obra literaria, hay personajes que poseen un “lado” que otros personajes no pueden ver; normalmente, este “lado” revela bastante sobre el personaje, que solo el lector puede llegar a conocer mediante una cuidadosa observación.  En </w:t>
      </w:r>
      <w:r>
        <w:rPr>
          <w:caps w:val="0"/>
          <w:sz w:val="24"/>
          <w:szCs w:val="24"/>
          <w:lang w:val="es"/>
          <w:b w:val="0"/>
          <w:bCs w:val="0"/>
          <w:i w:val="1"/>
          <w:iCs w:val="1"/>
          <w:u w:val="none"/>
          <w:vertAlign w:val="baseline"/>
          <w:rtl w:val="0"/>
        </w:rPr>
        <w:t xml:space="preserve">El Gran Gatsby</w:t>
      </w:r>
      <w:r>
        <w:rPr>
          <w:caps w:val="0"/>
          <w:sz w:val="24"/>
          <w:szCs w:val="24"/>
          <w:lang w:val="es"/>
          <w:b w:val="0"/>
          <w:bCs w:val="0"/>
          <w:i w:val="0"/>
          <w:iCs w:val="0"/>
          <w:u w:val="none"/>
          <w:vertAlign w:val="baseline"/>
          <w:rtl w:val="0"/>
        </w:rPr>
        <w:t xml:space="preserve">, los ojos del Dr. T.J. Eckleburg actúa como un observador que todo lo ve, y que tal vez observa en algunos de los personajes lo que otros no observan.  Ponte en los ojos del Dr. T.J. Eckleburg, y elige un personaje en el cual te centres.  ¿Qué lado ves de tus personajes que otros no pueden ver?  ¿Qué revela esto sobre tu personaje?  No habrá necesariamente una respuesta “correcta” a esto, porque tu comprensión de tu personaje es única - por lo tanto, puede que no tengas el mismo producto que otra persona que se centre en el mismo personaje que tú.  Pregúntate: “¿Qué es lo que no ven todos?”</w:t>
      </w:r>
    </w:p>
    <w:p w14:paraId="6E05DBB9" w14:textId="77777777" w:rsidR="001E3836" w:rsidRDefault="001E3836" w:rsidP="007F71F2">
      <w:pPr>
        <w:pStyle w:val="Title"/>
        <w:rPr>
          <w:bCs/>
          <w:sz w:val="24"/>
          <w:szCs w:val="24"/>
        </w:rPr>
        <w:bidi w:val="0"/>
      </w:pPr>
      <w:r>
        <w:rPr>
          <w:sz w:val="24"/>
          <w:szCs w:val="24"/>
          <w:lang w:val="es"/>
          <w:b w:val="1"/>
          <w:bCs w:val="1"/>
          <w:i w:val="0"/>
          <w:iCs w:val="0"/>
          <w:u w:val="none"/>
          <w:vertAlign w:val="baseline"/>
          <w:rtl w:val="0"/>
        </w:rPr>
        <w:t xml:space="preserve">Procedimiento:</w:t>
      </w:r>
    </w:p>
    <w:p w14:paraId="71CB3021" w14:textId="77777777" w:rsidR="001E3836" w:rsidRPr="00355038" w:rsidRDefault="001E3836" w:rsidP="007F71F2">
      <w:pPr>
        <w:pStyle w:val="Title"/>
        <w:rPr>
          <w:b w:val="0"/>
          <w:caps w:val="0"/>
          <w:sz w:val="24"/>
          <w:szCs w:val="24"/>
        </w:rPr>
        <w:bidi w:val="0"/>
      </w:pPr>
      <w:r>
        <w:rPr>
          <w:caps w:val="0"/>
          <w:sz w:val="24"/>
          <w:szCs w:val="24"/>
          <w:lang w:val="es"/>
          <w:b w:val="0"/>
          <w:bCs w:val="0"/>
          <w:i w:val="0"/>
          <w:iCs w:val="0"/>
          <w:u w:val="none"/>
          <w:vertAlign w:val="baseline"/>
          <w:rtl w:val="0"/>
        </w:rPr>
        <w:t xml:space="preserve">En una hoja aparte, crearás los “ojos” del Dr. T.J. Eckleburg como símbolo de su visión del “lado” de tu personaje que has decidido representar.  ¡Sé creativo con esto!  El producto final debe tener como mínimo el tamaño de este papel (8 ½ x 11) y utilizar una ilustración limpia y cuidadosa para transmitir lo que quieres mostrar.  Se te invita a utilizar diversos materiales y se te anima a hacerlo.</w:t>
      </w:r>
    </w:p>
    <w:bookmarkEnd w:id="0"/>
    <w:p w14:paraId="1B025FCC" w14:textId="77777777" w:rsidR="001E3836" w:rsidRPr="009D2677" w:rsidRDefault="001E3836" w:rsidP="001E3836">
      <w:pPr>
        <w:pStyle w:val="Heading1"/>
        <w:bidi w:val="0"/>
      </w:pPr>
      <w:r>
        <w:rPr>
          <w:lang w:val="es"/>
          <w:b w:val="1"/>
          <w:bCs w:val="1"/>
          <w:i w:val="0"/>
          <w:iCs w:val="0"/>
          <w:u w:val="none"/>
          <w:vertAlign w:val="baseline"/>
          <w:rtl w:val="0"/>
        </w:rPr>
        <w:t xml:space="preserve">Los ojos del Dr. </w:t>
      </w:r>
      <w:r>
        <w:rPr>
          <w:lang w:val="es"/>
          <w:b w:val="1"/>
          <w:bCs w:val="1"/>
          <w:i w:val="0"/>
          <w:iCs w:val="0"/>
          <w:u w:val="none"/>
          <w:vertAlign w:val="baseline"/>
          <w:rtl w:val="0"/>
        </w:rPr>
        <w:t xml:space="preserve">T.J. </w:t>
      </w:r>
      <w:r>
        <w:rPr>
          <w:lang w:val="es"/>
          <w:b w:val="1"/>
          <w:bCs w:val="1"/>
          <w:i w:val="0"/>
          <w:iCs w:val="0"/>
          <w:u w:val="none"/>
          <w:vertAlign w:val="baseline"/>
          <w:rtl w:val="0"/>
        </w:rPr>
        <w:t xml:space="preserve">Eckleburg</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149"/>
      </w:tblGrid>
      <w:tr w:rsidR="001E3836" w14:paraId="4237C0A2" w14:textId="77777777" w:rsidTr="001E3836">
        <w:trPr>
          <w:cantSplit/>
          <w:trHeight w:val="505"/>
          <w:tblHeader/>
        </w:trPr>
        <w:tc>
          <w:tcPr>
            <w:tcW w:w="9149" w:type="dxa"/>
            <w:shd w:val="clear" w:color="auto" w:fill="3E5C61" w:themeFill="accent2"/>
          </w:tcPr>
          <w:p w14:paraId="1576C41B" w14:textId="435D6C0F" w:rsidR="001E3836" w:rsidRPr="0053328A" w:rsidRDefault="001E3836" w:rsidP="0053328A">
            <w:pPr>
              <w:pStyle w:val="TableColumnHeaders"/>
              <w:bidi w:val="0"/>
            </w:pPr>
            <w:r>
              <w:rPr>
                <w:lang w:val="es"/>
                <w:b w:val="1"/>
                <w:bCs w:val="1"/>
                <w:i w:val="0"/>
                <w:iCs w:val="0"/>
                <w:u w:val="none"/>
                <w:vertAlign w:val="baseline"/>
                <w:rtl w:val="0"/>
              </w:rPr>
              <w:t xml:space="preserve">Lluvia de ideas</w:t>
            </w:r>
          </w:p>
        </w:tc>
      </w:tr>
      <w:tr w:rsidR="001E3836" w14:paraId="00180D67" w14:textId="77777777" w:rsidTr="001E3836">
        <w:trPr>
          <w:trHeight w:val="1271"/>
        </w:trPr>
        <w:tc>
          <w:tcPr>
            <w:tcW w:w="9149" w:type="dxa"/>
          </w:tcPr>
          <w:p w14:paraId="6FE5DD2B" w14:textId="681716BB" w:rsidR="001E3836" w:rsidRDefault="001E3836" w:rsidP="006B4CC2">
            <w:pPr>
              <w:pStyle w:val="RowHeader"/>
              <w:bidi w:val="0"/>
            </w:pPr>
            <w:r>
              <w:rPr>
                <w:lang w:val="es"/>
                <w:b w:val="1"/>
                <w:bCs w:val="1"/>
                <w:i w:val="0"/>
                <w:iCs w:val="0"/>
                <w:u w:val="none"/>
                <w:vertAlign w:val="baseline"/>
                <w:rtl w:val="0"/>
              </w:rPr>
              <w:t xml:space="preserve">Capítulo II</w:t>
            </w:r>
          </w:p>
        </w:tc>
      </w:tr>
      <w:tr w:rsidR="001E3836" w14:paraId="2C32E6E9" w14:textId="77777777" w:rsidTr="001E3836">
        <w:trPr>
          <w:trHeight w:val="1228"/>
        </w:trPr>
        <w:tc>
          <w:tcPr>
            <w:tcW w:w="9149" w:type="dxa"/>
          </w:tcPr>
          <w:p w14:paraId="35C6D5C0" w14:textId="3CBA1780" w:rsidR="001E3836" w:rsidRPr="006B4CC2" w:rsidRDefault="001E3836" w:rsidP="006B4CC2">
            <w:pPr>
              <w:pStyle w:val="RowHeader"/>
              <w:rPr>
                <w:rFonts w:cstheme="minorHAnsi"/>
              </w:rPr>
              <w:bidi w:val="0"/>
            </w:pPr>
            <w:r>
              <w:rPr>
                <w:rFonts w:cstheme="minorHAnsi"/>
                <w:lang w:val="es"/>
                <w:b w:val="1"/>
                <w:bCs w:val="1"/>
                <w:i w:val="0"/>
                <w:iCs w:val="0"/>
                <w:u w:val="none"/>
                <w:vertAlign w:val="baseline"/>
                <w:rtl w:val="0"/>
              </w:rPr>
              <w:t xml:space="preserve">Capítulo XIII</w:t>
            </w:r>
          </w:p>
        </w:tc>
      </w:tr>
      <w:tr w:rsidR="001E3836" w14:paraId="2E4A0F8C" w14:textId="77777777" w:rsidTr="001E3836">
        <w:trPr>
          <w:trHeight w:val="1228"/>
        </w:trPr>
        <w:tc>
          <w:tcPr>
            <w:tcW w:w="9149" w:type="dxa"/>
          </w:tcPr>
          <w:p w14:paraId="37D14380" w14:textId="521B7A2B" w:rsidR="001E3836" w:rsidRDefault="001E3836" w:rsidP="006B4CC2">
            <w:pPr>
              <w:pStyle w:val="RowHeader"/>
              <w:bidi w:val="0"/>
            </w:pPr>
            <w:r>
              <w:rPr>
                <w:lang w:val="es"/>
                <w:b w:val="1"/>
                <w:bCs w:val="1"/>
                <w:i w:val="0"/>
                <w:iCs w:val="0"/>
                <w:u w:val="none"/>
                <w:vertAlign w:val="baseline"/>
                <w:rtl w:val="0"/>
              </w:rPr>
              <w:t xml:space="preserve">Otros ejemplos:</w:t>
            </w:r>
          </w:p>
        </w:tc>
      </w:tr>
    </w:tbl>
    <w:p w14:paraId="6C110108" w14:textId="0817CB4E" w:rsidR="0036040A" w:rsidRDefault="0036040A" w:rsidP="00F72D02"/>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39"/>
      </w:tblGrid>
      <w:tr w:rsidR="001E3836" w14:paraId="68F2163C" w14:textId="77777777" w:rsidTr="001E3836">
        <w:trPr>
          <w:cantSplit/>
          <w:trHeight w:val="500"/>
          <w:tblHeader/>
        </w:trPr>
        <w:tc>
          <w:tcPr>
            <w:tcW w:w="9039" w:type="dxa"/>
            <w:shd w:val="clear" w:color="auto" w:fill="3E5C61" w:themeFill="accent2"/>
          </w:tcPr>
          <w:p w14:paraId="734CEB76" w14:textId="06CAF906" w:rsidR="001E3836" w:rsidRPr="0053328A" w:rsidRDefault="001E3836" w:rsidP="007F71F2">
            <w:pPr>
              <w:pStyle w:val="TableColumnHeaders"/>
              <w:bidi w:val="0"/>
            </w:pPr>
            <w:r>
              <w:rPr>
                <w:lang w:val="es"/>
                <w:b w:val="1"/>
                <w:bCs w:val="1"/>
                <w:i w:val="0"/>
                <w:iCs w:val="0"/>
                <w:u w:val="none"/>
                <w:vertAlign w:val="baseline"/>
                <w:rtl w:val="0"/>
              </w:rPr>
              <w:t xml:space="preserve">Enfoque del personaje</w:t>
            </w:r>
          </w:p>
        </w:tc>
      </w:tr>
      <w:tr w:rsidR="001E3836" w14:paraId="3DADF917" w14:textId="77777777" w:rsidTr="001E3836">
        <w:trPr>
          <w:trHeight w:val="1095"/>
        </w:trPr>
        <w:tc>
          <w:tcPr>
            <w:tcW w:w="9039" w:type="dxa"/>
          </w:tcPr>
          <w:p w14:paraId="2A4BEC1E" w14:textId="47BCD81B" w:rsidR="001E3836" w:rsidRDefault="001E3836" w:rsidP="007F71F2">
            <w:pPr>
              <w:pStyle w:val="RowHeader"/>
              <w:bidi w:val="0"/>
            </w:pPr>
            <w:r>
              <w:rPr>
                <w:lang w:val="es"/>
                <w:b w:val="1"/>
                <w:bCs w:val="1"/>
                <w:i w:val="0"/>
                <w:iCs w:val="0"/>
                <w:u w:val="none"/>
                <w:vertAlign w:val="baseline"/>
                <w:rtl w:val="0"/>
              </w:rPr>
              <w:t xml:space="preserve">Mi personaje de enfoque:</w:t>
            </w:r>
          </w:p>
        </w:tc>
      </w:tr>
      <w:tr w:rsidR="001E3836" w14:paraId="7F56BC9C" w14:textId="77777777" w:rsidTr="001E3836">
        <w:trPr>
          <w:trHeight w:val="1057"/>
        </w:trPr>
        <w:tc>
          <w:tcPr>
            <w:tcW w:w="9039" w:type="dxa"/>
          </w:tcPr>
          <w:p w14:paraId="5639B80D" w14:textId="09C18F43" w:rsidR="001E3836" w:rsidRPr="006B4CC2" w:rsidRDefault="001E3836" w:rsidP="007F71F2">
            <w:pPr>
              <w:pStyle w:val="RowHeader"/>
              <w:rPr>
                <w:rFonts w:cstheme="minorHAnsi"/>
              </w:rPr>
              <w:bidi w:val="0"/>
            </w:pPr>
            <w:r>
              <w:rPr>
                <w:lang w:val="es"/>
                <w:b w:val="1"/>
                <w:bCs w:val="1"/>
                <w:i w:val="0"/>
                <w:iCs w:val="0"/>
                <w:u w:val="none"/>
                <w:vertAlign w:val="baseline"/>
                <w:rtl w:val="0"/>
              </w:rPr>
              <w:t xml:space="preserve">El lado de enfoque de mi personaje (descríbelo con tus propias palabras):</w:t>
            </w:r>
          </w:p>
        </w:tc>
      </w:tr>
      <w:tr w:rsidR="001E3836" w14:paraId="2614D8EB" w14:textId="77777777" w:rsidTr="001E3836">
        <w:trPr>
          <w:trHeight w:val="2664"/>
        </w:trPr>
        <w:tc>
          <w:tcPr>
            <w:tcW w:w="9039" w:type="dxa"/>
          </w:tcPr>
          <w:p w14:paraId="3D8EB079" w14:textId="50C87C9F" w:rsidR="001E3836" w:rsidRDefault="001E3836" w:rsidP="007F71F2">
            <w:pPr>
              <w:pStyle w:val="RowHeader"/>
              <w:bidi w:val="0"/>
            </w:pPr>
            <w:r>
              <w:rPr>
                <w:lang w:val="es"/>
                <w:b w:val="1"/>
                <w:bCs w:val="1"/>
                <w:i w:val="0"/>
                <w:iCs w:val="0"/>
                <w:u w:val="none"/>
                <w:vertAlign w:val="baseline"/>
                <w:rtl w:val="0"/>
              </w:rPr>
              <w:t xml:space="preserve">Pruebas textuales de apoyo con número de página:</w:t>
            </w:r>
          </w:p>
        </w:tc>
      </w:tr>
      <w:tr w:rsidR="001E3836" w14:paraId="0D46DEB2" w14:textId="77777777" w:rsidTr="001E3836">
        <w:trPr>
          <w:trHeight w:val="1057"/>
        </w:trPr>
        <w:tc>
          <w:tcPr>
            <w:tcW w:w="9039" w:type="dxa"/>
          </w:tcPr>
          <w:p w14:paraId="01FE210F" w14:textId="524364BA" w:rsidR="001E3836" w:rsidRDefault="001E3836" w:rsidP="007F71F2">
            <w:pPr>
              <w:pStyle w:val="RowHeader"/>
              <w:bidi w:val="0"/>
            </w:pPr>
            <w:r>
              <w:rPr>
                <w:lang w:val="es"/>
                <w:b w:val="1"/>
                <w:bCs w:val="1"/>
                <w:i w:val="0"/>
                <w:iCs w:val="0"/>
                <w:u w:val="none"/>
                <w:vertAlign w:val="baseline"/>
                <w:rtl w:val="0"/>
              </w:rPr>
              <w:t xml:space="preserve">Formas (imágenes/símbolos) para mostrar esta imagen:</w:t>
            </w:r>
          </w:p>
        </w:tc>
      </w:tr>
    </w:tbl>
    <w:p w14:paraId="13DF29A2" w14:textId="11013FE3" w:rsidR="001E3836" w:rsidRDefault="001E3836" w:rsidP="001E383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080"/>
      </w:tblGrid>
      <w:tr w:rsidR="001E3836" w14:paraId="4E5E3880" w14:textId="77777777" w:rsidTr="007F71F2">
        <w:trPr>
          <w:cantSplit/>
          <w:tblHeader/>
        </w:trPr>
        <w:tc>
          <w:tcPr>
            <w:tcW w:w="9080" w:type="dxa"/>
            <w:shd w:val="clear" w:color="auto" w:fill="3E5C61" w:themeFill="accent2"/>
          </w:tcPr>
          <w:p w14:paraId="31B6D6E1" w14:textId="1AC04F85" w:rsidR="001E3836" w:rsidRPr="0053328A" w:rsidRDefault="001E3836" w:rsidP="007F71F2">
            <w:pPr>
              <w:pStyle w:val="TableColumnHeaders"/>
              <w:bidi w:val="0"/>
            </w:pPr>
            <w:r>
              <w:rPr>
                <w:lang w:val="es"/>
                <w:b w:val="1"/>
                <w:bCs w:val="1"/>
                <w:i w:val="0"/>
                <w:iCs w:val="0"/>
                <w:u w:val="none"/>
                <w:vertAlign w:val="baseline"/>
                <w:rtl w:val="0"/>
              </w:rPr>
              <w:t xml:space="preserve">Planificación de la imagen: “¿Qué es lo que no ven todos?”</w:t>
            </w:r>
          </w:p>
        </w:tc>
      </w:tr>
      <w:tr w:rsidR="001E3836" w14:paraId="1555E5C1" w14:textId="77777777" w:rsidTr="001E3836">
        <w:trPr>
          <w:trHeight w:val="3456"/>
        </w:trPr>
        <w:tc>
          <w:tcPr>
            <w:tcW w:w="9080" w:type="dxa"/>
          </w:tcPr>
          <w:p w14:paraId="0FAA5A46" w14:textId="5EB75A2F" w:rsidR="001E3836" w:rsidRDefault="001E3836" w:rsidP="007F71F2">
            <w:pPr>
              <w:pStyle w:val="RowHeader"/>
            </w:pPr>
          </w:p>
        </w:tc>
      </w:tr>
    </w:tbl>
    <w:p w14:paraId="309F0FFD" w14:textId="77777777" w:rsidR="001E3836" w:rsidRPr="0087305F" w:rsidRDefault="001E3836" w:rsidP="001E3836">
      <w:pPr>
        <w:pStyle w:val="BodyText"/>
        <w:rPr>
          <w:rFonts w:asciiTheme="majorHAnsi" w:hAnsiTheme="majorHAnsi"/>
          <w:b/>
          <w:caps/>
          <w:color w:val="910D28" w:themeColor="accent1"/>
          <w:szCs w:val="24"/>
        </w:rPr>
        <w:bidi w:val="0"/>
      </w:pPr>
      <w:r>
        <w:rPr>
          <w:rFonts w:asciiTheme="majorHAnsi" w:hAnsiTheme="majorHAnsi"/>
          <w:caps/>
          <w:color w:val="910D28" w:themeColor="accent1"/>
          <w:szCs w:val="24"/>
          <w:lang w:val="es"/>
          <w:b w:val="1"/>
          <w:bCs w:val="1"/>
          <w:i w:val="0"/>
          <w:iCs w:val="0"/>
          <w:u w:val="none"/>
          <w:vertAlign w:val="baseline"/>
          <w:rtl w:val="0"/>
        </w:rPr>
        <w:t xml:space="preserve">II. </w:t>
      </w:r>
      <w:r>
        <w:rPr>
          <w:rFonts w:asciiTheme="majorHAnsi" w:hAnsiTheme="majorHAnsi"/>
          <w:caps/>
          <w:color w:val="910D28" w:themeColor="accent1"/>
          <w:szCs w:val="24"/>
          <w:lang w:val="es"/>
          <w:b w:val="1"/>
          <w:bCs w:val="1"/>
          <w:i w:val="0"/>
          <w:iCs w:val="0"/>
          <w:u w:val="none"/>
          <w:vertAlign w:val="baseline"/>
          <w:rtl w:val="0"/>
        </w:rPr>
        <w:t xml:space="preserve">Reflexión/Escritura</w:t>
      </w:r>
    </w:p>
    <w:p w14:paraId="61352D75" w14:textId="77777777" w:rsidR="001E3836" w:rsidRDefault="001E3836" w:rsidP="001E3836">
      <w:pPr>
        <w:pStyle w:val="BodyText"/>
        <w:rPr>
          <w:rFonts w:asciiTheme="majorHAnsi" w:hAnsiTheme="majorHAnsi"/>
          <w:szCs w:val="24"/>
        </w:rPr>
        <w:bidi w:val="0"/>
      </w:pPr>
      <w:r>
        <w:rPr>
          <w:rFonts w:asciiTheme="majorHAnsi" w:hAnsiTheme="majorHAnsi"/>
          <w:caps/>
          <w:szCs w:val="24"/>
          <w:lang w:val="es"/>
          <w:b w:val="0"/>
          <w:bCs w:val="0"/>
          <w:i w:val="0"/>
          <w:iCs w:val="0"/>
          <w:u w:val="none"/>
          <w:vertAlign w:val="baseline"/>
          <w:rtl w:val="0"/>
        </w:rPr>
        <w:t xml:space="preserve">C</w:t>
      </w:r>
      <w:r>
        <w:rPr>
          <w:rFonts w:asciiTheme="majorHAnsi" w:hAnsiTheme="majorHAnsi"/>
          <w:szCs w:val="24"/>
          <w:lang w:val="es"/>
          <w:b w:val="0"/>
          <w:bCs w:val="0"/>
          <w:i w:val="0"/>
          <w:iCs w:val="0"/>
          <w:u w:val="none"/>
          <w:vertAlign w:val="baseline"/>
          <w:rtl w:val="0"/>
        </w:rPr>
        <w:t xml:space="preserve">ontesta las siguientes preguntas que debes entregar con la rúbrica con tus “ojos”.</w:t>
      </w:r>
    </w:p>
    <w:p w14:paraId="501DC575" w14:textId="77777777" w:rsidR="001E3836" w:rsidRDefault="001E3836" w:rsidP="001E3836">
      <w:pPr>
        <w:pStyle w:val="BodyText"/>
        <w:numPr>
          <w:ilvl w:val="0"/>
          <w:numId w:val="12"/>
        </w:numPr>
        <w:rPr>
          <w:rFonts w:asciiTheme="majorHAnsi" w:hAnsiTheme="majorHAnsi"/>
          <w:szCs w:val="24"/>
        </w:rPr>
        <w:bidi w:val="0"/>
      </w:pPr>
      <w:r>
        <w:rPr>
          <w:rFonts w:asciiTheme="majorHAnsi" w:hAnsiTheme="majorHAnsi"/>
          <w:szCs w:val="24"/>
          <w:lang w:val="es"/>
          <w:b w:val="0"/>
          <w:bCs w:val="0"/>
          <w:i w:val="0"/>
          <w:iCs w:val="0"/>
          <w:u w:val="none"/>
          <w:vertAlign w:val="baseline"/>
          <w:rtl w:val="0"/>
        </w:rPr>
        <w:t xml:space="preserve">Proporciona una prueba relevante (citada con el apellido del autor y el número de página) del texto que describa claramente 1) los ojos del Dr. T.J. Eckleburg y 2) el lado de tu personaje que los ojos podrían revelar.</w:t>
      </w:r>
    </w:p>
    <w:p w14:paraId="212CFF2F" w14:textId="77777777" w:rsidR="001E3836" w:rsidRDefault="001E3836" w:rsidP="001E3836">
      <w:pPr>
        <w:pStyle w:val="BodyText"/>
        <w:rPr>
          <w:rFonts w:asciiTheme="majorHAnsi" w:hAnsiTheme="majorHAnsi"/>
          <w:szCs w:val="24"/>
        </w:rPr>
      </w:pPr>
    </w:p>
    <w:p w14:paraId="56467435" w14:textId="77777777" w:rsidR="001E3836" w:rsidRDefault="001E3836" w:rsidP="001E3836">
      <w:pPr>
        <w:pStyle w:val="BodyText"/>
        <w:rPr>
          <w:rFonts w:asciiTheme="majorHAnsi" w:hAnsiTheme="majorHAnsi"/>
          <w:szCs w:val="24"/>
        </w:rPr>
      </w:pPr>
    </w:p>
    <w:p w14:paraId="67E4EFB1" w14:textId="77777777" w:rsidR="001E3836" w:rsidRDefault="001E3836" w:rsidP="001E3836">
      <w:pPr>
        <w:pStyle w:val="BodyText"/>
        <w:rPr>
          <w:rFonts w:asciiTheme="majorHAnsi" w:hAnsiTheme="majorHAnsi"/>
          <w:szCs w:val="24"/>
        </w:rPr>
      </w:pPr>
    </w:p>
    <w:p w14:paraId="54CC3C5B" w14:textId="77777777" w:rsidR="001E3836" w:rsidRDefault="001E3836" w:rsidP="001E3836">
      <w:pPr>
        <w:pStyle w:val="BodyText"/>
        <w:rPr>
          <w:rFonts w:asciiTheme="majorHAnsi" w:hAnsiTheme="majorHAnsi"/>
          <w:szCs w:val="24"/>
        </w:rPr>
      </w:pPr>
    </w:p>
    <w:p w14:paraId="3A344DD8" w14:textId="77777777" w:rsidR="001E3836" w:rsidRDefault="001E3836" w:rsidP="001E3836">
      <w:pPr>
        <w:pStyle w:val="BodyText"/>
        <w:rPr>
          <w:rFonts w:asciiTheme="majorHAnsi" w:hAnsiTheme="majorHAnsi"/>
          <w:szCs w:val="24"/>
        </w:rPr>
      </w:pPr>
    </w:p>
    <w:p w14:paraId="039B28B2" w14:textId="77777777" w:rsidR="001E3836" w:rsidRDefault="001E3836" w:rsidP="001E3836">
      <w:pPr>
        <w:pStyle w:val="BodyText"/>
        <w:rPr>
          <w:rFonts w:asciiTheme="majorHAnsi" w:hAnsiTheme="majorHAnsi"/>
          <w:szCs w:val="24"/>
        </w:rPr>
      </w:pPr>
    </w:p>
    <w:p w14:paraId="7274E43E" w14:textId="77777777" w:rsidR="001E3836" w:rsidRDefault="001E3836" w:rsidP="001E3836">
      <w:pPr>
        <w:pStyle w:val="BodyText"/>
        <w:numPr>
          <w:ilvl w:val="0"/>
          <w:numId w:val="12"/>
        </w:numPr>
        <w:rPr>
          <w:rFonts w:asciiTheme="majorHAnsi" w:hAnsiTheme="majorHAnsi"/>
          <w:szCs w:val="24"/>
        </w:rPr>
        <w:bidi w:val="0"/>
      </w:pPr>
      <w:r>
        <w:rPr>
          <w:rFonts w:asciiTheme="majorHAnsi" w:hAnsiTheme="majorHAnsi"/>
          <w:szCs w:val="24"/>
          <w:lang w:val="es"/>
          <w:b w:val="0"/>
          <w:bCs w:val="0"/>
          <w:i w:val="0"/>
          <w:iCs w:val="0"/>
          <w:u w:val="none"/>
          <w:vertAlign w:val="baseline"/>
          <w:rtl w:val="0"/>
        </w:rPr>
        <w:t xml:space="preserve">Describe en al menos 5-6 oraciones del lado “oculto” de tu personaje.  Incluye la siguiente información en tu descripción: contexto (entorno, situación del/de los personaje(s), punto de la trama), importancia para el personaje y la trama, y descripción exhaustiva de por qué este lado se revela solo a través de la observación cuidadosa.</w:t>
      </w:r>
    </w:p>
    <w:p w14:paraId="0E07C6A2" w14:textId="77777777" w:rsidR="001E3836" w:rsidRPr="001E3836" w:rsidRDefault="001E3836" w:rsidP="001E3836">
      <w:pPr>
        <w:pStyle w:val="BodyText"/>
      </w:pPr>
    </w:p>
    <w:sectPr w:rsidR="001E3836" w:rsidRPr="001E383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44B2" w14:textId="77777777" w:rsidR="0072359D" w:rsidRDefault="0072359D" w:rsidP="00293785">
      <w:pPr>
        <w:spacing w:after="0" w:line="240" w:lineRule="auto"/>
      </w:pPr>
      <w:r>
        <w:separator/>
      </w:r>
    </w:p>
  </w:endnote>
  <w:endnote w:type="continuationSeparator" w:id="0">
    <w:p w14:paraId="1C3F5ED1" w14:textId="77777777" w:rsidR="0072359D" w:rsidRDefault="0072359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E87C"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445CF636" wp14:editId="3D5E44E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7F044B" w14:textId="7A28CA99" w:rsidR="00293785" w:rsidRDefault="0072359D" w:rsidP="00D106FF">
                          <w:pPr>
                            <w:pStyle w:val="LessonFooter"/>
                            <w:bidi w:val="0"/>
                          </w:pPr>
                          <w:sdt>
                            <w:sdtPr>
                              <w:alias w:val="Title"/>
                              <w:tag w:val=""/>
                              <w:id w:val="1281607793"/>
                              <w:placeholder>
                                <w:docPart w:val="0AEC586E393E444993884465D5B8CC5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EYES OF DR. </w:t>
                              </w:r>
                              <w:r>
                                <w:rPr>
                                  <w:lang w:val="es"/>
                                  <w:b w:val="1"/>
                                  <w:bCs w:val="1"/>
                                  <w:i w:val="0"/>
                                  <w:iCs w:val="0"/>
                                  <w:u w:val="none"/>
                                  <w:vertAlign w:val="baseline"/>
                                  <w:rtl w:val="0"/>
                                </w:rPr>
                                <w:t xml:space="preserve">T.J. </w:t>
                              </w:r>
                              <w:r>
                                <w:rPr>
                                  <w:lang w:val="es"/>
                                  <w:b w:val="1"/>
                                  <w:bCs w:val="1"/>
                                  <w:i w:val="0"/>
                                  <w:iCs w:val="0"/>
                                  <w:u w:val="none"/>
                                  <w:vertAlign w:val="baseline"/>
                                  <w:rtl w:val="0"/>
                                </w:rPr>
                                <w:t xml:space="preserve">ECKLEBURG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CF6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F7F044B" w14:textId="7A28CA99" w:rsidR="00293785" w:rsidRDefault="0072359D" w:rsidP="00D106FF">
                    <w:pPr>
                      <w:pStyle w:val="LessonFooter"/>
                      <w:bidi w:val="0"/>
                    </w:pPr>
                    <w:sdt>
                      <w:sdtPr>
                        <w:alias w:val="Title"/>
                        <w:tag w:val=""/>
                        <w:id w:val="1281607793"/>
                        <w:placeholder>
                          <w:docPart w:val="0AEC586E393E444993884465D5B8CC5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EYES OF DR. </w:t>
                        </w:r>
                        <w:r>
                          <w:rPr>
                            <w:lang w:val="es"/>
                            <w:b w:val="1"/>
                            <w:bCs w:val="1"/>
                            <w:i w:val="0"/>
                            <w:iCs w:val="0"/>
                            <w:u w:val="none"/>
                            <w:vertAlign w:val="baseline"/>
                            <w:rtl w:val="0"/>
                          </w:rPr>
                          <w:t xml:space="preserve">T.J. </w:t>
                        </w:r>
                        <w:r>
                          <w:rPr>
                            <w:lang w:val="es"/>
                            <w:b w:val="1"/>
                            <w:bCs w:val="1"/>
                            <w:i w:val="0"/>
                            <w:iCs w:val="0"/>
                            <w:u w:val="none"/>
                            <w:vertAlign w:val="baseline"/>
                            <w:rtl w:val="0"/>
                          </w:rPr>
                          <w:t xml:space="preserve">ECKLEBURG</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485BF69" wp14:editId="7A0CFE2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0B0D" w14:textId="77777777" w:rsidR="0072359D" w:rsidRDefault="0072359D" w:rsidP="00293785">
      <w:pPr>
        <w:spacing w:after="0" w:line="240" w:lineRule="auto"/>
      </w:pPr>
      <w:r>
        <w:separator/>
      </w:r>
    </w:p>
  </w:footnote>
  <w:footnote w:type="continuationSeparator" w:id="0">
    <w:p w14:paraId="17B402AD" w14:textId="77777777" w:rsidR="0072359D" w:rsidRDefault="0072359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959"/>
    <w:multiLevelType w:val="hybridMultilevel"/>
    <w:tmpl w:val="779A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36"/>
    <w:rsid w:val="0004006F"/>
    <w:rsid w:val="00053775"/>
    <w:rsid w:val="0005619A"/>
    <w:rsid w:val="0008589D"/>
    <w:rsid w:val="0011259B"/>
    <w:rsid w:val="00116FDD"/>
    <w:rsid w:val="00125621"/>
    <w:rsid w:val="001D0BBF"/>
    <w:rsid w:val="001E1F85"/>
    <w:rsid w:val="001E3836"/>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2359D"/>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BDF0D"/>
  <w15:docId w15:val="{CD35233D-EEAE-451E-820C-87F501E6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C586E393E444993884465D5B8CC5E"/>
        <w:category>
          <w:name w:val="General"/>
          <w:gallery w:val="placeholder"/>
        </w:category>
        <w:types>
          <w:type w:val="bbPlcHdr"/>
        </w:types>
        <w:behaviors>
          <w:behavior w:val="content"/>
        </w:behaviors>
        <w:guid w:val="{3AC65E50-8CA7-49A9-8DAA-CEF04FEA1D58}"/>
      </w:docPartPr>
      <w:docPartBody>
        <w:p w:rsidR="00000000" w:rsidRDefault="00826979">
          <w:pPr>
            <w:pStyle w:val="0AEC586E393E444993884465D5B8CC5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79"/>
    <w:rsid w:val="0082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EC586E393E444993884465D5B8CC5E">
    <w:name w:val="0AEC586E393E444993884465D5B8C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8</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EYES OF DR. T.J. ECKLEBURG</dc:title>
  <dc:creator>Brooke Lee</dc:creator>
  <cp:lastModifiedBy>Lee, Brooke L.</cp:lastModifiedBy>
  <cp:revision>1</cp:revision>
  <cp:lastPrinted>2016-07-14T14:08:00Z</cp:lastPrinted>
  <dcterms:created xsi:type="dcterms:W3CDTF">2021-07-01T20:38:00Z</dcterms:created>
  <dcterms:modified xsi:type="dcterms:W3CDTF">2021-07-01T20:46:00Z</dcterms:modified>
</cp:coreProperties>
</file>