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8693" w14:textId="77777777" w:rsidR="000734DF" w:rsidRPr="00D66AE1" w:rsidRDefault="000734DF">
      <w:pPr>
        <w:pStyle w:val="BodyA"/>
        <w:jc w:val="center"/>
        <w:rPr>
          <w:rFonts w:ascii="American Typewriter" w:hAnsi="American Typewriter"/>
          <w:sz w:val="16"/>
          <w:szCs w:val="16"/>
          <w:lang w:val="es-ES_tradnl"/>
        </w:rPr>
      </w:pPr>
    </w:p>
    <w:p w14:paraId="08524529" w14:textId="77777777" w:rsidR="000734DF" w:rsidRPr="00D66AE1" w:rsidRDefault="000734DF" w:rsidP="000734DF">
      <w:pPr>
        <w:pStyle w:val="BodyA"/>
        <w:rPr>
          <w:rFonts w:ascii="American Typewriter" w:hAnsi="American Typewriter"/>
          <w:sz w:val="100"/>
          <w:szCs w:val="100"/>
          <w:lang w:val="es-ES_tradnl"/>
        </w:rPr>
      </w:pPr>
    </w:p>
    <w:p w14:paraId="798D4D6F" w14:textId="1FDB61DD" w:rsidR="004A7757" w:rsidRPr="00D66AE1" w:rsidRDefault="00D66AE1" w:rsidP="000734DF">
      <w:pPr>
        <w:pStyle w:val="BodyA"/>
        <w:jc w:val="center"/>
        <w:rPr>
          <w:rFonts w:asciiTheme="majorHAnsi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hAnsiTheme="majorHAnsi" w:cstheme="majorHAnsi"/>
          <w:color w:val="910D28" w:themeColor="accent5"/>
          <w:sz w:val="226"/>
          <w:szCs w:val="226"/>
          <w:lang w:val="es-ES_tradnl"/>
        </w:rPr>
        <w:t>Equilibrio</w:t>
      </w:r>
    </w:p>
    <w:p w14:paraId="382AF6AB" w14:textId="77777777" w:rsidR="007153FC" w:rsidRDefault="000734DF" w:rsidP="000734DF">
      <w:pPr>
        <w:pStyle w:val="BodyA"/>
        <w:jc w:val="center"/>
        <w:rPr>
          <w:rFonts w:asciiTheme="majorHAnsi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hAnsiTheme="majorHAnsi" w:cstheme="majorHAnsi"/>
          <w:sz w:val="96"/>
          <w:szCs w:val="96"/>
          <w:lang w:val="es-ES_tradnl"/>
        </w:rPr>
        <w:t>S</w:t>
      </w:r>
      <w:r w:rsidR="00D66AE1" w:rsidRPr="00D66AE1">
        <w:rPr>
          <w:rFonts w:asciiTheme="majorHAnsi" w:hAnsiTheme="majorHAnsi" w:cstheme="majorHAnsi"/>
          <w:sz w:val="96"/>
          <w:szCs w:val="96"/>
          <w:lang w:val="es-ES_tradnl"/>
        </w:rPr>
        <w:t>i</w:t>
      </w:r>
      <w:r w:rsidRPr="00D66AE1">
        <w:rPr>
          <w:rFonts w:asciiTheme="majorHAnsi" w:hAnsiTheme="majorHAnsi" w:cstheme="majorHAnsi"/>
          <w:sz w:val="96"/>
          <w:szCs w:val="96"/>
          <w:lang w:val="es-ES_tradnl"/>
        </w:rPr>
        <w:t>metr</w:t>
      </w:r>
      <w:r w:rsidR="00D66AE1" w:rsidRPr="00D66AE1">
        <w:rPr>
          <w:rFonts w:asciiTheme="majorHAnsi" w:hAnsiTheme="majorHAnsi" w:cstheme="majorHAnsi"/>
          <w:sz w:val="96"/>
          <w:szCs w:val="96"/>
          <w:lang w:val="es-ES_tradnl"/>
        </w:rPr>
        <w:t>ía</w:t>
      </w:r>
      <w:r w:rsidRPr="00D66AE1">
        <w:rPr>
          <w:rFonts w:asciiTheme="majorHAnsi" w:hAnsiTheme="majorHAnsi" w:cstheme="majorHAnsi"/>
          <w:sz w:val="96"/>
          <w:szCs w:val="96"/>
          <w:lang w:val="es-ES_tradnl"/>
        </w:rPr>
        <w:t xml:space="preserve"> o</w:t>
      </w:r>
      <w:r w:rsidR="00D66AE1" w:rsidRPr="00D66AE1">
        <w:rPr>
          <w:rFonts w:asciiTheme="majorHAnsi" w:hAnsiTheme="majorHAnsi" w:cstheme="majorHAnsi"/>
          <w:sz w:val="96"/>
          <w:szCs w:val="96"/>
          <w:lang w:val="es-ES_tradnl"/>
        </w:rPr>
        <w:t xml:space="preserve"> peso</w:t>
      </w:r>
      <w:r w:rsidRPr="00D66AE1">
        <w:rPr>
          <w:rFonts w:asciiTheme="majorHAnsi" w:hAnsiTheme="majorHAnsi" w:cstheme="majorHAnsi"/>
          <w:sz w:val="96"/>
          <w:szCs w:val="96"/>
          <w:lang w:val="es-ES_tradnl"/>
        </w:rPr>
        <w:t xml:space="preserve"> visual </w:t>
      </w:r>
      <w:r w:rsidR="00D66AE1" w:rsidRPr="00D66AE1">
        <w:rPr>
          <w:rFonts w:asciiTheme="majorHAnsi" w:hAnsiTheme="majorHAnsi" w:cstheme="majorHAnsi"/>
          <w:sz w:val="96"/>
          <w:szCs w:val="96"/>
          <w:lang w:val="es-ES_tradnl"/>
        </w:rPr>
        <w:t xml:space="preserve">en la </w:t>
      </w:r>
    </w:p>
    <w:p w14:paraId="008950C9" w14:textId="39B38CBD" w:rsidR="000734DF" w:rsidRPr="00D66AE1" w:rsidRDefault="00D66AE1" w:rsidP="000734DF">
      <w:pPr>
        <w:pStyle w:val="BodyA"/>
        <w:jc w:val="center"/>
        <w:rPr>
          <w:rFonts w:asciiTheme="majorHAnsi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hAnsiTheme="majorHAnsi" w:cstheme="majorHAnsi"/>
          <w:sz w:val="96"/>
          <w:szCs w:val="96"/>
          <w:lang w:val="es-ES_tradnl"/>
        </w:rPr>
        <w:t>composición de una obra de arte</w:t>
      </w:r>
    </w:p>
    <w:p w14:paraId="6EABE7C4" w14:textId="68BE0104" w:rsidR="004A7757" w:rsidRPr="00D66AE1" w:rsidRDefault="004A7757" w:rsidP="000734DF">
      <w:pPr>
        <w:pStyle w:val="BodyA"/>
        <w:rPr>
          <w:rFonts w:asciiTheme="majorHAnsi" w:eastAsia="American Typewriter" w:hAnsiTheme="majorHAnsi" w:cstheme="majorHAnsi"/>
          <w:sz w:val="144"/>
          <w:szCs w:val="144"/>
          <w:lang w:val="es-ES_tradnl"/>
        </w:rPr>
      </w:pPr>
    </w:p>
    <w:p w14:paraId="34A9B244" w14:textId="77777777" w:rsidR="00776E88" w:rsidRPr="00D66AE1" w:rsidRDefault="00776E88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144"/>
          <w:szCs w:val="144"/>
          <w:lang w:val="es-ES_tradnl"/>
        </w:rPr>
      </w:pPr>
    </w:p>
    <w:p w14:paraId="063BA081" w14:textId="2912F1E6" w:rsidR="000734DF" w:rsidRPr="00D66AE1" w:rsidRDefault="000734DF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</w:pP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Mov</w:t>
      </w:r>
      <w:r w:rsidR="005A3B8E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i</w:t>
      </w: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m</w:t>
      </w:r>
      <w:r w:rsidR="005A3B8E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i</w:t>
      </w: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ent</w:t>
      </w:r>
      <w:r w:rsidR="005A3B8E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o</w:t>
      </w:r>
    </w:p>
    <w:p w14:paraId="1283ADED" w14:textId="58A6365A" w:rsidR="000734DF" w:rsidRPr="005A3B8E" w:rsidRDefault="000734DF" w:rsidP="000734DF">
      <w:pPr>
        <w:pStyle w:val="BodyA"/>
        <w:jc w:val="center"/>
        <w:rPr>
          <w:rFonts w:ascii="Calibri" w:eastAsia="American Typewriter" w:hAnsi="Calibri" w:cs="Calibri"/>
          <w:sz w:val="90"/>
          <w:szCs w:val="90"/>
          <w:lang w:val="es-ES_tradnl"/>
        </w:rPr>
      </w:pP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>Us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ando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 l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í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>ne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as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, 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formas y figuras para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 crea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r la 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>ilusi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ó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n 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de</w:t>
      </w: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 xml:space="preserve"> </w:t>
      </w:r>
      <w:r w:rsidR="005A3B8E" w:rsidRPr="005A3B8E">
        <w:rPr>
          <w:rFonts w:ascii="Calibri" w:eastAsia="American Typewriter" w:hAnsi="Calibri" w:cs="Calibri"/>
          <w:sz w:val="90"/>
          <w:szCs w:val="90"/>
          <w:lang w:val="es-ES_tradnl"/>
        </w:rPr>
        <w:t>movimiento</w:t>
      </w:r>
    </w:p>
    <w:p w14:paraId="18C94E1A" w14:textId="77777777" w:rsidR="00776E88" w:rsidRPr="00D66AE1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  <w:lang w:val="es-ES_tradnl"/>
        </w:rPr>
      </w:pPr>
    </w:p>
    <w:p w14:paraId="2EFB336E" w14:textId="77777777" w:rsidR="00776E88" w:rsidRPr="00D66AE1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  <w:lang w:val="es-ES_tradnl"/>
        </w:rPr>
      </w:pPr>
    </w:p>
    <w:p w14:paraId="77EC7D90" w14:textId="2747DE2D" w:rsidR="000734DF" w:rsidRPr="00D66AE1" w:rsidRDefault="005A3B8E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lastRenderedPageBreak/>
        <w:t>Énfasis</w:t>
      </w:r>
      <w:r w:rsidR="000734DF"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/</w:t>
      </w:r>
    </w:p>
    <w:p w14:paraId="57FB2DFB" w14:textId="624186BF" w:rsidR="000734DF" w:rsidRPr="00D66AE1" w:rsidRDefault="005A3B8E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 xml:space="preserve">Punto </w:t>
      </w:r>
      <w:r w:rsidR="000734DF"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Focal</w:t>
      </w:r>
    </w:p>
    <w:p w14:paraId="5F3F079A" w14:textId="0B679CB0" w:rsidR="00776E88" w:rsidRPr="005A3B8E" w:rsidRDefault="000734DF" w:rsidP="005A3B8E">
      <w:pPr>
        <w:pStyle w:val="BodyA"/>
        <w:jc w:val="center"/>
        <w:rPr>
          <w:rFonts w:asciiTheme="majorHAnsi" w:eastAsia="American Typewriter" w:hAnsiTheme="majorHAnsi" w:cstheme="majorHAnsi"/>
          <w:sz w:val="88"/>
          <w:szCs w:val="88"/>
          <w:lang w:val="es-ES_tradnl"/>
        </w:rPr>
      </w:pPr>
      <w:r w:rsidRPr="005A3B8E">
        <w:rPr>
          <w:rFonts w:asciiTheme="majorHAnsi" w:eastAsia="American Typewriter" w:hAnsiTheme="majorHAnsi" w:cstheme="majorHAnsi"/>
          <w:sz w:val="88"/>
          <w:szCs w:val="88"/>
          <w:lang w:val="es-ES_tradnl"/>
        </w:rPr>
        <w:t>Element</w:t>
      </w:r>
      <w:r w:rsidR="005A3B8E" w:rsidRPr="005A3B8E">
        <w:rPr>
          <w:rFonts w:asciiTheme="majorHAnsi" w:eastAsia="American Typewriter" w:hAnsiTheme="majorHAnsi" w:cstheme="majorHAnsi"/>
          <w:sz w:val="88"/>
          <w:szCs w:val="88"/>
          <w:lang w:val="es-ES_tradnl"/>
        </w:rPr>
        <w:t>o</w:t>
      </w:r>
      <w:r w:rsidRPr="005A3B8E">
        <w:rPr>
          <w:rFonts w:asciiTheme="majorHAnsi" w:eastAsia="American Typewriter" w:hAnsiTheme="majorHAnsi" w:cstheme="majorHAnsi"/>
          <w:sz w:val="88"/>
          <w:szCs w:val="88"/>
          <w:lang w:val="es-ES_tradnl"/>
        </w:rPr>
        <w:t>s</w:t>
      </w:r>
      <w:r w:rsidR="005A3B8E" w:rsidRPr="005A3B8E">
        <w:rPr>
          <w:rFonts w:asciiTheme="majorHAnsi" w:eastAsia="American Typewriter" w:hAnsiTheme="majorHAnsi" w:cstheme="majorHAnsi"/>
          <w:sz w:val="88"/>
          <w:szCs w:val="88"/>
          <w:lang w:val="es-ES_tradnl"/>
        </w:rPr>
        <w:t xml:space="preserve"> que guían la atención del espectador a través de una obra hacia un punto específico de la misma</w:t>
      </w:r>
    </w:p>
    <w:p w14:paraId="1C804AE7" w14:textId="45BC146B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lastRenderedPageBreak/>
        <w:t>Contrast</w:t>
      </w:r>
      <w:r w:rsidR="005A3B8E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e</w:t>
      </w:r>
    </w:p>
    <w:p w14:paraId="258CBEC0" w14:textId="60B516F9" w:rsidR="000734DF" w:rsidRPr="00D66AE1" w:rsidRDefault="000734DF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Diferenc</w:t>
      </w:r>
      <w:r w:rsidR="005A3B8E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ia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</w:t>
      </w:r>
      <w:r w:rsidR="005A3B8E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e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n tem</w:t>
      </w:r>
      <w:r w:rsidR="005A3B8E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a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, </w:t>
      </w:r>
      <w:r w:rsidR="005B15CB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imaginería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y color para reforzar los demás principios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de la obra</w:t>
      </w:r>
    </w:p>
    <w:p w14:paraId="5109B2FE" w14:textId="77777777" w:rsidR="00776E88" w:rsidRPr="00D66AE1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</w:p>
    <w:p w14:paraId="22D16885" w14:textId="77777777" w:rsidR="00776E88" w:rsidRPr="00D66AE1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</w:p>
    <w:p w14:paraId="57A550D4" w14:textId="77777777" w:rsidR="00776E88" w:rsidRPr="00D66AE1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72"/>
          <w:szCs w:val="72"/>
          <w:lang w:val="es-ES_tradnl"/>
        </w:rPr>
      </w:pPr>
    </w:p>
    <w:p w14:paraId="2A542799" w14:textId="07E8D233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Pat</w:t>
      </w:r>
      <w:r w:rsidR="00993383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rón</w:t>
      </w:r>
    </w:p>
    <w:p w14:paraId="4C80E514" w14:textId="1D84CA5E" w:rsidR="000734DF" w:rsidRPr="00D66AE1" w:rsidRDefault="00993383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Uso sistemático y</w:t>
      </w:r>
      <w:r w:rsidR="000734DF"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repetitiv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 de un mismo</w:t>
      </w:r>
      <w:r w:rsidR="000734DF"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moti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vo</w:t>
      </w:r>
      <w:r w:rsidR="000734DF"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o d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iseño</w:t>
      </w:r>
    </w:p>
    <w:p w14:paraId="228F155B" w14:textId="77777777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80"/>
          <w:szCs w:val="180"/>
          <w:lang w:val="es-ES_tradnl"/>
        </w:rPr>
      </w:pPr>
    </w:p>
    <w:p w14:paraId="70A589B4" w14:textId="77777777" w:rsidR="00776E88" w:rsidRPr="00D66AE1" w:rsidRDefault="00776E8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60"/>
          <w:szCs w:val="160"/>
          <w:lang w:val="es-ES_tradnl"/>
        </w:rPr>
      </w:pPr>
    </w:p>
    <w:p w14:paraId="2281565D" w14:textId="22FCBF84" w:rsidR="000734DF" w:rsidRPr="00D66AE1" w:rsidRDefault="000734DF" w:rsidP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R</w:t>
      </w:r>
      <w:r w:rsidR="00993383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i</w:t>
      </w: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tm</w:t>
      </w:r>
      <w:r w:rsidR="00993383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o</w:t>
      </w:r>
    </w:p>
    <w:p w14:paraId="34F6D519" w14:textId="77777777" w:rsidR="00993383" w:rsidRDefault="00993383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Elementos, formas, colores </w:t>
      </w:r>
      <w:r w:rsidR="000734DF"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o </w:t>
      </w:r>
    </w:p>
    <w:p w14:paraId="23343022" w14:textId="77777777" w:rsidR="005B15CB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patr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n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e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s 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similares con </w:t>
      </w:r>
    </w:p>
    <w:p w14:paraId="116276B5" w14:textId="5FADA232" w:rsidR="000734DF" w:rsidRPr="00D66AE1" w:rsidRDefault="00993383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variaciones sutiles intencionadas</w:t>
      </w:r>
    </w:p>
    <w:p w14:paraId="42B39CF6" w14:textId="77777777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  <w:lang w:val="es-ES_tradnl"/>
        </w:rPr>
      </w:pPr>
    </w:p>
    <w:p w14:paraId="38AB2F02" w14:textId="379F406C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Varie</w:t>
      </w:r>
      <w:r w:rsidR="00993383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dad</w:t>
      </w:r>
    </w:p>
    <w:p w14:paraId="3C27D4A6" w14:textId="4124626D" w:rsidR="000734DF" w:rsidRPr="00D66AE1" w:rsidRDefault="00993383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Uso de elementos compositivos para crear tensión y disonancia en una obra</w:t>
      </w:r>
    </w:p>
    <w:p w14:paraId="615D1567" w14:textId="77777777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  <w:lang w:val="es-ES_tradnl"/>
        </w:rPr>
      </w:pPr>
    </w:p>
    <w:p w14:paraId="003F0FD2" w14:textId="4CD66DEE" w:rsidR="000734DF" w:rsidRPr="00D66AE1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Uni</w:t>
      </w:r>
      <w:r w:rsidR="00993383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dad</w:t>
      </w:r>
    </w:p>
    <w:p w14:paraId="079519A2" w14:textId="4362C9E0" w:rsidR="00776E88" w:rsidRPr="00D66AE1" w:rsidRDefault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 de elementos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compositi</w:t>
      </w:r>
      <w:r w:rsidR="00993383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vos para crear armonía y totalidad en una obra</w:t>
      </w:r>
    </w:p>
    <w:sectPr w:rsidR="00776E88" w:rsidRPr="00D66AE1">
      <w:footerReference w:type="default" r:id="rId6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D8FD" w14:textId="77777777" w:rsidR="00770133" w:rsidRDefault="00770133">
      <w:r>
        <w:separator/>
      </w:r>
    </w:p>
  </w:endnote>
  <w:endnote w:type="continuationSeparator" w:id="0">
    <w:p w14:paraId="6EA62BAA" w14:textId="77777777" w:rsidR="00770133" w:rsidRDefault="0077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30A" w14:textId="5D9C6BF4" w:rsidR="00E24393" w:rsidRDefault="00F069C7">
    <w:pPr>
      <w:pStyle w:val="HeaderFooter"/>
    </w:pPr>
    <w:r w:rsidRPr="004C5B5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621E8" wp14:editId="55214EF6">
              <wp:simplePos x="0" y="0"/>
              <wp:positionH relativeFrom="column">
                <wp:posOffset>-4329430</wp:posOffset>
              </wp:positionH>
              <wp:positionV relativeFrom="paragraph">
                <wp:posOffset>-19888</wp:posOffset>
              </wp:positionV>
              <wp:extent cx="12594416" cy="266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4416" cy="26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F9518" w14:textId="77777777" w:rsidR="00F069C7" w:rsidRPr="00F069C7" w:rsidRDefault="00F069C7" w:rsidP="00F069C7">
                          <w:pPr>
                            <w:jc w:val="right"/>
                            <w:rPr>
                              <w:b/>
                              <w:color w:val="3E5C61" w:themeColor="text1"/>
                            </w:rPr>
                          </w:pPr>
                          <w:r w:rsidRPr="00FF10DC">
                            <w:rPr>
                              <w:rFonts w:ascii="Calibri" w:hAnsi="Calibri"/>
                              <w:b/>
                              <w:color w:val="3E5C61" w:themeColor="text1"/>
                            </w:rPr>
                            <w:t>DIAMONDS, NOT JUST A GIRL’S BEST FRIEND</w:t>
                          </w:r>
                          <w:r w:rsidRPr="00FF10DC">
                            <w:rPr>
                              <w:b/>
                              <w:color w:val="3E5C61" w:themeColor="text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621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40.9pt;margin-top:-1.55pt;width:991.7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" filled="f" stroked="f">
              <v:textbox>
                <w:txbxContent>
                  <w:p w14:paraId="388F9518" w14:textId="77777777" w:rsidR="00F069C7" w:rsidRPr="00F069C7" w:rsidRDefault="00F069C7" w:rsidP="00F069C7">
                    <w:pPr>
                      <w:jc w:val="right"/>
                      <w:rPr>
                        <w:b/>
                        <w:color w:val="3E5C61" w:themeColor="text1"/>
                      </w:rPr>
                    </w:pPr>
                    <w:r w:rsidRPr="00FF10DC">
                      <w:rPr>
                        <w:rFonts w:ascii="Calibri" w:hAnsi="Calibri"/>
                        <w:b/>
                        <w:color w:val="3E5C61" w:themeColor="text1"/>
                      </w:rPr>
                      <w:t>DIAMONDS, NOT JUST A GIRL’S BEST FRIEND</w:t>
                    </w:r>
                    <w:r w:rsidRPr="00FF10DC">
                      <w:rPr>
                        <w:b/>
                        <w:color w:val="3E5C61" w:themeColor="text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5B5B" w:rsidRPr="004C5B5B">
      <w:rPr>
        <w:noProof/>
      </w:rPr>
      <w:drawing>
        <wp:anchor distT="0" distB="0" distL="114300" distR="114300" simplePos="0" relativeHeight="251659264" behindDoc="1" locked="0" layoutInCell="1" allowOverlap="1" wp14:anchorId="52F8266C" wp14:editId="3E2F52FD">
          <wp:simplePos x="0" y="0"/>
          <wp:positionH relativeFrom="margin">
            <wp:posOffset>4166235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3B52" w14:textId="77777777" w:rsidR="00770133" w:rsidRDefault="00770133">
      <w:r>
        <w:separator/>
      </w:r>
    </w:p>
  </w:footnote>
  <w:footnote w:type="continuationSeparator" w:id="0">
    <w:p w14:paraId="01E5927E" w14:textId="77777777" w:rsidR="00770133" w:rsidRDefault="0077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93"/>
    <w:rsid w:val="000734DF"/>
    <w:rsid w:val="00234513"/>
    <w:rsid w:val="004A1EEB"/>
    <w:rsid w:val="004A7757"/>
    <w:rsid w:val="004C5B5B"/>
    <w:rsid w:val="00540B80"/>
    <w:rsid w:val="005A3B8E"/>
    <w:rsid w:val="005B15CB"/>
    <w:rsid w:val="007153FC"/>
    <w:rsid w:val="00770133"/>
    <w:rsid w:val="00776498"/>
    <w:rsid w:val="00776E88"/>
    <w:rsid w:val="007B0784"/>
    <w:rsid w:val="007D4EDB"/>
    <w:rsid w:val="00873C0C"/>
    <w:rsid w:val="00993383"/>
    <w:rsid w:val="00B333CD"/>
    <w:rsid w:val="00D11E7D"/>
    <w:rsid w:val="00D66AE1"/>
    <w:rsid w:val="00DE6CF9"/>
    <w:rsid w:val="00E24393"/>
    <w:rsid w:val="00E90628"/>
    <w:rsid w:val="00F069C7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1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Shogren, Caitlin E.</cp:lastModifiedBy>
  <cp:revision>13</cp:revision>
  <dcterms:created xsi:type="dcterms:W3CDTF">2023-07-26T19:39:00Z</dcterms:created>
  <dcterms:modified xsi:type="dcterms:W3CDTF">2023-08-14T14:30:00Z</dcterms:modified>
  <cp:category/>
</cp:coreProperties>
</file>