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F8693" w14:textId="77777777" w:rsidR="000734DF" w:rsidRPr="00D66AE1" w:rsidRDefault="000734DF">
      <w:pPr>
        <w:pStyle w:val="BodyA"/>
        <w:jc w:val="center"/>
        <w:rPr>
          <w:rFonts w:ascii="American Typewriter" w:hAnsi="American Typewriter"/>
          <w:sz w:val="16"/>
          <w:szCs w:val="16"/>
          <w:lang w:val="es-ES_tradnl"/>
        </w:rPr>
      </w:pPr>
    </w:p>
    <w:p w14:paraId="08524529" w14:textId="77777777" w:rsidR="000734DF" w:rsidRPr="00D66AE1" w:rsidRDefault="000734DF" w:rsidP="000734DF">
      <w:pPr>
        <w:pStyle w:val="BodyA"/>
        <w:rPr>
          <w:rFonts w:ascii="American Typewriter" w:hAnsi="American Typewriter"/>
          <w:sz w:val="100"/>
          <w:szCs w:val="100"/>
          <w:lang w:val="es-ES_tradnl"/>
        </w:rPr>
      </w:pPr>
    </w:p>
    <w:p w14:paraId="798D4D6F" w14:textId="1FDB61DD" w:rsidR="004A7757" w:rsidRPr="00D66AE1" w:rsidRDefault="00D66AE1" w:rsidP="000734DF">
      <w:pPr>
        <w:pStyle w:val="BodyA"/>
        <w:jc w:val="center"/>
        <w:rPr>
          <w:rFonts w:asciiTheme="majorHAnsi" w:hAnsiTheme="majorHAnsi" w:cstheme="majorHAnsi"/>
          <w:color w:val="910D28" w:themeColor="accent5"/>
          <w:sz w:val="226"/>
          <w:szCs w:val="226"/>
          <w:lang w:val="es-ES_tradnl"/>
        </w:rPr>
      </w:pPr>
      <w:r w:rsidRPr="00D66AE1">
        <w:rPr>
          <w:rFonts w:asciiTheme="majorHAnsi" w:hAnsiTheme="majorHAnsi" w:cstheme="majorHAnsi"/>
          <w:color w:val="910D28" w:themeColor="accent5"/>
          <w:sz w:val="226"/>
          <w:szCs w:val="226"/>
          <w:lang w:val="es-ES_tradnl"/>
        </w:rPr>
        <w:t>Equilibrio</w:t>
      </w:r>
    </w:p>
    <w:p w14:paraId="382AF6AB" w14:textId="77777777" w:rsidR="007153FC" w:rsidRDefault="000734DF" w:rsidP="000734DF">
      <w:pPr>
        <w:pStyle w:val="BodyA"/>
        <w:jc w:val="center"/>
        <w:rPr>
          <w:rFonts w:asciiTheme="majorHAnsi" w:hAnsiTheme="majorHAnsi" w:cstheme="majorHAnsi"/>
          <w:sz w:val="96"/>
          <w:szCs w:val="96"/>
          <w:lang w:val="es-ES_tradnl"/>
        </w:rPr>
      </w:pPr>
      <w:r w:rsidRPr="00D66AE1">
        <w:rPr>
          <w:rFonts w:asciiTheme="majorHAnsi" w:hAnsiTheme="majorHAnsi" w:cstheme="majorHAnsi"/>
          <w:sz w:val="96"/>
          <w:szCs w:val="96"/>
          <w:lang w:val="es-ES_tradnl"/>
        </w:rPr>
        <w:t>S</w:t>
      </w:r>
      <w:r w:rsidR="00D66AE1" w:rsidRPr="00D66AE1">
        <w:rPr>
          <w:rFonts w:asciiTheme="majorHAnsi" w:hAnsiTheme="majorHAnsi" w:cstheme="majorHAnsi"/>
          <w:sz w:val="96"/>
          <w:szCs w:val="96"/>
          <w:lang w:val="es-ES_tradnl"/>
        </w:rPr>
        <w:t>i</w:t>
      </w:r>
      <w:r w:rsidRPr="00D66AE1">
        <w:rPr>
          <w:rFonts w:asciiTheme="majorHAnsi" w:hAnsiTheme="majorHAnsi" w:cstheme="majorHAnsi"/>
          <w:sz w:val="96"/>
          <w:szCs w:val="96"/>
          <w:lang w:val="es-ES_tradnl"/>
        </w:rPr>
        <w:t>metr</w:t>
      </w:r>
      <w:r w:rsidR="00D66AE1" w:rsidRPr="00D66AE1">
        <w:rPr>
          <w:rFonts w:asciiTheme="majorHAnsi" w:hAnsiTheme="majorHAnsi" w:cstheme="majorHAnsi"/>
          <w:sz w:val="96"/>
          <w:szCs w:val="96"/>
          <w:lang w:val="es-ES_tradnl"/>
        </w:rPr>
        <w:t>ía</w:t>
      </w:r>
      <w:r w:rsidRPr="00D66AE1">
        <w:rPr>
          <w:rFonts w:asciiTheme="majorHAnsi" w:hAnsiTheme="majorHAnsi" w:cstheme="majorHAnsi"/>
          <w:sz w:val="96"/>
          <w:szCs w:val="96"/>
          <w:lang w:val="es-ES_tradnl"/>
        </w:rPr>
        <w:t xml:space="preserve"> o</w:t>
      </w:r>
      <w:r w:rsidR="00D66AE1" w:rsidRPr="00D66AE1">
        <w:rPr>
          <w:rFonts w:asciiTheme="majorHAnsi" w:hAnsiTheme="majorHAnsi" w:cstheme="majorHAnsi"/>
          <w:sz w:val="96"/>
          <w:szCs w:val="96"/>
          <w:lang w:val="es-ES_tradnl"/>
        </w:rPr>
        <w:t xml:space="preserve"> peso</w:t>
      </w:r>
      <w:r w:rsidRPr="00D66AE1">
        <w:rPr>
          <w:rFonts w:asciiTheme="majorHAnsi" w:hAnsiTheme="majorHAnsi" w:cstheme="majorHAnsi"/>
          <w:sz w:val="96"/>
          <w:szCs w:val="96"/>
          <w:lang w:val="es-ES_tradnl"/>
        </w:rPr>
        <w:t xml:space="preserve"> visual </w:t>
      </w:r>
      <w:r w:rsidR="00D66AE1" w:rsidRPr="00D66AE1">
        <w:rPr>
          <w:rFonts w:asciiTheme="majorHAnsi" w:hAnsiTheme="majorHAnsi" w:cstheme="majorHAnsi"/>
          <w:sz w:val="96"/>
          <w:szCs w:val="96"/>
          <w:lang w:val="es-ES_tradnl"/>
        </w:rPr>
        <w:t xml:space="preserve">en la </w:t>
      </w:r>
    </w:p>
    <w:p w14:paraId="008950C9" w14:textId="39B38CBD" w:rsidR="000734DF" w:rsidRPr="00D66AE1" w:rsidRDefault="00D66AE1" w:rsidP="000734DF">
      <w:pPr>
        <w:pStyle w:val="BodyA"/>
        <w:jc w:val="center"/>
        <w:rPr>
          <w:rFonts w:asciiTheme="majorHAnsi" w:hAnsiTheme="majorHAnsi" w:cstheme="majorHAnsi"/>
          <w:sz w:val="96"/>
          <w:szCs w:val="96"/>
          <w:lang w:val="es-ES_tradnl"/>
        </w:rPr>
      </w:pPr>
      <w:r w:rsidRPr="00D66AE1">
        <w:rPr>
          <w:rFonts w:asciiTheme="majorHAnsi" w:hAnsiTheme="majorHAnsi" w:cstheme="majorHAnsi"/>
          <w:sz w:val="96"/>
          <w:szCs w:val="96"/>
          <w:lang w:val="es-ES_tradnl"/>
        </w:rPr>
        <w:t>composición de una obra de arte</w:t>
      </w:r>
    </w:p>
    <w:p w14:paraId="6EABE7C4" w14:textId="68BE0104" w:rsidR="004A7757" w:rsidRPr="00D66AE1" w:rsidRDefault="004A7757" w:rsidP="000734DF">
      <w:pPr>
        <w:pStyle w:val="BodyA"/>
        <w:rPr>
          <w:rFonts w:asciiTheme="majorHAnsi" w:eastAsia="American Typewriter" w:hAnsiTheme="majorHAnsi" w:cstheme="majorHAnsi"/>
          <w:sz w:val="144"/>
          <w:szCs w:val="144"/>
          <w:lang w:val="es-ES_tradnl"/>
        </w:rPr>
      </w:pPr>
    </w:p>
    <w:p w14:paraId="34A9B244" w14:textId="77777777" w:rsidR="00776E88" w:rsidRPr="00D66AE1" w:rsidRDefault="00776E88" w:rsidP="000734DF">
      <w:pPr>
        <w:pStyle w:val="BodyA"/>
        <w:jc w:val="center"/>
        <w:rPr>
          <w:rFonts w:ascii="Calibri" w:eastAsia="American Typewriter" w:hAnsi="Calibri" w:cs="Calibri"/>
          <w:color w:val="910D28" w:themeColor="accent1"/>
          <w:sz w:val="144"/>
          <w:szCs w:val="144"/>
          <w:lang w:val="es-ES_tradnl"/>
        </w:rPr>
      </w:pPr>
    </w:p>
    <w:p w14:paraId="063BA081" w14:textId="2912F1E6" w:rsidR="000734DF" w:rsidRPr="00D66AE1" w:rsidRDefault="000734DF" w:rsidP="000734DF">
      <w:pPr>
        <w:pStyle w:val="BodyA"/>
        <w:jc w:val="center"/>
        <w:rPr>
          <w:rFonts w:ascii="Calibri" w:eastAsia="American Typewriter" w:hAnsi="Calibri" w:cs="Calibri"/>
          <w:color w:val="910D28" w:themeColor="accent1"/>
          <w:sz w:val="226"/>
          <w:szCs w:val="226"/>
          <w:lang w:val="es-ES_tradnl"/>
        </w:rPr>
      </w:pPr>
      <w:r w:rsidRPr="00D66AE1">
        <w:rPr>
          <w:rFonts w:ascii="Calibri" w:eastAsia="American Typewriter" w:hAnsi="Calibri" w:cs="Calibri"/>
          <w:color w:val="910D28" w:themeColor="accent1"/>
          <w:sz w:val="226"/>
          <w:szCs w:val="226"/>
          <w:lang w:val="es-ES_tradnl"/>
        </w:rPr>
        <w:t>Mov</w:t>
      </w:r>
      <w:r w:rsidR="005A3B8E">
        <w:rPr>
          <w:rFonts w:ascii="Calibri" w:eastAsia="American Typewriter" w:hAnsi="Calibri" w:cs="Calibri"/>
          <w:color w:val="910D28" w:themeColor="accent1"/>
          <w:sz w:val="226"/>
          <w:szCs w:val="226"/>
          <w:lang w:val="es-ES_tradnl"/>
        </w:rPr>
        <w:t>i</w:t>
      </w:r>
      <w:r w:rsidRPr="00D66AE1">
        <w:rPr>
          <w:rFonts w:ascii="Calibri" w:eastAsia="American Typewriter" w:hAnsi="Calibri" w:cs="Calibri"/>
          <w:color w:val="910D28" w:themeColor="accent1"/>
          <w:sz w:val="226"/>
          <w:szCs w:val="226"/>
          <w:lang w:val="es-ES_tradnl"/>
        </w:rPr>
        <w:t>m</w:t>
      </w:r>
      <w:r w:rsidR="005A3B8E">
        <w:rPr>
          <w:rFonts w:ascii="Calibri" w:eastAsia="American Typewriter" w:hAnsi="Calibri" w:cs="Calibri"/>
          <w:color w:val="910D28" w:themeColor="accent1"/>
          <w:sz w:val="226"/>
          <w:szCs w:val="226"/>
          <w:lang w:val="es-ES_tradnl"/>
        </w:rPr>
        <w:t>i</w:t>
      </w:r>
      <w:r w:rsidRPr="00D66AE1">
        <w:rPr>
          <w:rFonts w:ascii="Calibri" w:eastAsia="American Typewriter" w:hAnsi="Calibri" w:cs="Calibri"/>
          <w:color w:val="910D28" w:themeColor="accent1"/>
          <w:sz w:val="226"/>
          <w:szCs w:val="226"/>
          <w:lang w:val="es-ES_tradnl"/>
        </w:rPr>
        <w:t>ent</w:t>
      </w:r>
      <w:r w:rsidR="005A3B8E">
        <w:rPr>
          <w:rFonts w:ascii="Calibri" w:eastAsia="American Typewriter" w:hAnsi="Calibri" w:cs="Calibri"/>
          <w:color w:val="910D28" w:themeColor="accent1"/>
          <w:sz w:val="226"/>
          <w:szCs w:val="226"/>
          <w:lang w:val="es-ES_tradnl"/>
        </w:rPr>
        <w:t>o</w:t>
      </w:r>
    </w:p>
    <w:p w14:paraId="1283ADED" w14:textId="58A6365A" w:rsidR="000734DF" w:rsidRPr="005A3B8E" w:rsidRDefault="000734DF" w:rsidP="000734DF">
      <w:pPr>
        <w:pStyle w:val="BodyA"/>
        <w:jc w:val="center"/>
        <w:rPr>
          <w:rFonts w:ascii="Calibri" w:eastAsia="American Typewriter" w:hAnsi="Calibri" w:cs="Calibri"/>
          <w:sz w:val="90"/>
          <w:szCs w:val="90"/>
          <w:lang w:val="es-ES_tradnl"/>
        </w:rPr>
      </w:pPr>
      <w:r w:rsidRPr="005A3B8E">
        <w:rPr>
          <w:rFonts w:ascii="Calibri" w:eastAsia="American Typewriter" w:hAnsi="Calibri" w:cs="Calibri"/>
          <w:sz w:val="90"/>
          <w:szCs w:val="90"/>
          <w:lang w:val="es-ES_tradnl"/>
        </w:rPr>
        <w:t>Us</w:t>
      </w:r>
      <w:r w:rsidR="005A3B8E" w:rsidRPr="005A3B8E">
        <w:rPr>
          <w:rFonts w:ascii="Calibri" w:eastAsia="American Typewriter" w:hAnsi="Calibri" w:cs="Calibri"/>
          <w:sz w:val="90"/>
          <w:szCs w:val="90"/>
          <w:lang w:val="es-ES_tradnl"/>
        </w:rPr>
        <w:t>ando</w:t>
      </w:r>
      <w:r w:rsidRPr="005A3B8E">
        <w:rPr>
          <w:rFonts w:ascii="Calibri" w:eastAsia="American Typewriter" w:hAnsi="Calibri" w:cs="Calibri"/>
          <w:sz w:val="90"/>
          <w:szCs w:val="90"/>
          <w:lang w:val="es-ES_tradnl"/>
        </w:rPr>
        <w:t xml:space="preserve"> l</w:t>
      </w:r>
      <w:r w:rsidR="005A3B8E" w:rsidRPr="005A3B8E">
        <w:rPr>
          <w:rFonts w:ascii="Calibri" w:eastAsia="American Typewriter" w:hAnsi="Calibri" w:cs="Calibri"/>
          <w:sz w:val="90"/>
          <w:szCs w:val="90"/>
          <w:lang w:val="es-ES_tradnl"/>
        </w:rPr>
        <w:t>í</w:t>
      </w:r>
      <w:r w:rsidRPr="005A3B8E">
        <w:rPr>
          <w:rFonts w:ascii="Calibri" w:eastAsia="American Typewriter" w:hAnsi="Calibri" w:cs="Calibri"/>
          <w:sz w:val="90"/>
          <w:szCs w:val="90"/>
          <w:lang w:val="es-ES_tradnl"/>
        </w:rPr>
        <w:t>ne</w:t>
      </w:r>
      <w:r w:rsidR="005A3B8E" w:rsidRPr="005A3B8E">
        <w:rPr>
          <w:rFonts w:ascii="Calibri" w:eastAsia="American Typewriter" w:hAnsi="Calibri" w:cs="Calibri"/>
          <w:sz w:val="90"/>
          <w:szCs w:val="90"/>
          <w:lang w:val="es-ES_tradnl"/>
        </w:rPr>
        <w:t>as</w:t>
      </w:r>
      <w:r w:rsidRPr="005A3B8E">
        <w:rPr>
          <w:rFonts w:ascii="Calibri" w:eastAsia="American Typewriter" w:hAnsi="Calibri" w:cs="Calibri"/>
          <w:sz w:val="90"/>
          <w:szCs w:val="90"/>
          <w:lang w:val="es-ES_tradnl"/>
        </w:rPr>
        <w:t xml:space="preserve">, </w:t>
      </w:r>
      <w:r w:rsidR="005A3B8E" w:rsidRPr="005A3B8E">
        <w:rPr>
          <w:rFonts w:ascii="Calibri" w:eastAsia="American Typewriter" w:hAnsi="Calibri" w:cs="Calibri"/>
          <w:sz w:val="90"/>
          <w:szCs w:val="90"/>
          <w:lang w:val="es-ES_tradnl"/>
        </w:rPr>
        <w:t>formas y figuras para</w:t>
      </w:r>
      <w:r w:rsidRPr="005A3B8E">
        <w:rPr>
          <w:rFonts w:ascii="Calibri" w:eastAsia="American Typewriter" w:hAnsi="Calibri" w:cs="Calibri"/>
          <w:sz w:val="90"/>
          <w:szCs w:val="90"/>
          <w:lang w:val="es-ES_tradnl"/>
        </w:rPr>
        <w:t xml:space="preserve"> crea</w:t>
      </w:r>
      <w:r w:rsidR="005A3B8E" w:rsidRPr="005A3B8E">
        <w:rPr>
          <w:rFonts w:ascii="Calibri" w:eastAsia="American Typewriter" w:hAnsi="Calibri" w:cs="Calibri"/>
          <w:sz w:val="90"/>
          <w:szCs w:val="90"/>
          <w:lang w:val="es-ES_tradnl"/>
        </w:rPr>
        <w:t xml:space="preserve">r la </w:t>
      </w:r>
      <w:r w:rsidRPr="005A3B8E">
        <w:rPr>
          <w:rFonts w:ascii="Calibri" w:eastAsia="American Typewriter" w:hAnsi="Calibri" w:cs="Calibri"/>
          <w:sz w:val="90"/>
          <w:szCs w:val="90"/>
          <w:lang w:val="es-ES_tradnl"/>
        </w:rPr>
        <w:t>ilusi</w:t>
      </w:r>
      <w:r w:rsidR="005A3B8E" w:rsidRPr="005A3B8E">
        <w:rPr>
          <w:rFonts w:ascii="Calibri" w:eastAsia="American Typewriter" w:hAnsi="Calibri" w:cs="Calibri"/>
          <w:sz w:val="90"/>
          <w:szCs w:val="90"/>
          <w:lang w:val="es-ES_tradnl"/>
        </w:rPr>
        <w:t>ó</w:t>
      </w:r>
      <w:r w:rsidRPr="005A3B8E">
        <w:rPr>
          <w:rFonts w:ascii="Calibri" w:eastAsia="American Typewriter" w:hAnsi="Calibri" w:cs="Calibri"/>
          <w:sz w:val="90"/>
          <w:szCs w:val="90"/>
          <w:lang w:val="es-ES_tradnl"/>
        </w:rPr>
        <w:t xml:space="preserve">n </w:t>
      </w:r>
      <w:r w:rsidR="005A3B8E" w:rsidRPr="005A3B8E">
        <w:rPr>
          <w:rFonts w:ascii="Calibri" w:eastAsia="American Typewriter" w:hAnsi="Calibri" w:cs="Calibri"/>
          <w:sz w:val="90"/>
          <w:szCs w:val="90"/>
          <w:lang w:val="es-ES_tradnl"/>
        </w:rPr>
        <w:t>de</w:t>
      </w:r>
      <w:r w:rsidRPr="005A3B8E">
        <w:rPr>
          <w:rFonts w:ascii="Calibri" w:eastAsia="American Typewriter" w:hAnsi="Calibri" w:cs="Calibri"/>
          <w:sz w:val="90"/>
          <w:szCs w:val="90"/>
          <w:lang w:val="es-ES_tradnl"/>
        </w:rPr>
        <w:t xml:space="preserve"> </w:t>
      </w:r>
      <w:r w:rsidR="005A3B8E" w:rsidRPr="005A3B8E">
        <w:rPr>
          <w:rFonts w:ascii="Calibri" w:eastAsia="American Typewriter" w:hAnsi="Calibri" w:cs="Calibri"/>
          <w:sz w:val="90"/>
          <w:szCs w:val="90"/>
          <w:lang w:val="es-ES_tradnl"/>
        </w:rPr>
        <w:t>movimiento</w:t>
      </w:r>
    </w:p>
    <w:p w14:paraId="18C94E1A" w14:textId="77777777" w:rsidR="00776E88" w:rsidRPr="00D66AE1" w:rsidRDefault="00776E88" w:rsidP="000734DF">
      <w:pPr>
        <w:pStyle w:val="BodyA"/>
        <w:jc w:val="center"/>
        <w:rPr>
          <w:rFonts w:ascii="Calibri" w:eastAsia="American Typewriter" w:hAnsi="Calibri" w:cs="Calibri"/>
          <w:sz w:val="96"/>
          <w:szCs w:val="96"/>
          <w:lang w:val="es-ES_tradnl"/>
        </w:rPr>
      </w:pPr>
    </w:p>
    <w:p w14:paraId="2EFB336E" w14:textId="77777777" w:rsidR="00776E88" w:rsidRPr="00D66AE1" w:rsidRDefault="00776E88" w:rsidP="000734DF">
      <w:pPr>
        <w:pStyle w:val="BodyA"/>
        <w:jc w:val="center"/>
        <w:rPr>
          <w:rFonts w:ascii="Calibri" w:eastAsia="American Typewriter" w:hAnsi="Calibri" w:cs="Calibri"/>
          <w:sz w:val="96"/>
          <w:szCs w:val="96"/>
          <w:lang w:val="es-ES_tradnl"/>
        </w:rPr>
      </w:pPr>
    </w:p>
    <w:p w14:paraId="77EC7D90" w14:textId="2747DE2D" w:rsidR="000734DF" w:rsidRPr="00D66AE1" w:rsidRDefault="005A3B8E">
      <w:pPr>
        <w:pStyle w:val="BodyA"/>
        <w:jc w:val="center"/>
        <w:rPr>
          <w:rFonts w:asciiTheme="majorHAnsi" w:eastAsia="American Typewriter" w:hAnsiTheme="majorHAnsi" w:cstheme="majorHAnsi"/>
          <w:color w:val="910D28" w:themeColor="accent5"/>
          <w:sz w:val="226"/>
          <w:szCs w:val="226"/>
          <w:lang w:val="es-ES_tradnl"/>
        </w:rPr>
      </w:pPr>
      <w:r>
        <w:rPr>
          <w:rFonts w:asciiTheme="majorHAnsi" w:eastAsia="American Typewriter" w:hAnsiTheme="majorHAnsi" w:cstheme="majorHAnsi"/>
          <w:color w:val="910D28" w:themeColor="accent5"/>
          <w:sz w:val="226"/>
          <w:szCs w:val="226"/>
          <w:lang w:val="es-ES_tradnl"/>
        </w:rPr>
        <w:lastRenderedPageBreak/>
        <w:t>Énfasis</w:t>
      </w:r>
      <w:r w:rsidR="000734DF" w:rsidRPr="00D66AE1">
        <w:rPr>
          <w:rFonts w:asciiTheme="majorHAnsi" w:eastAsia="American Typewriter" w:hAnsiTheme="majorHAnsi" w:cstheme="majorHAnsi"/>
          <w:color w:val="910D28" w:themeColor="accent5"/>
          <w:sz w:val="226"/>
          <w:szCs w:val="226"/>
          <w:lang w:val="es-ES_tradnl"/>
        </w:rPr>
        <w:t>/</w:t>
      </w:r>
    </w:p>
    <w:p w14:paraId="57FB2DFB" w14:textId="624186BF" w:rsidR="000734DF" w:rsidRPr="00D66AE1" w:rsidRDefault="005A3B8E">
      <w:pPr>
        <w:pStyle w:val="BodyA"/>
        <w:jc w:val="center"/>
        <w:rPr>
          <w:rFonts w:asciiTheme="majorHAnsi" w:eastAsia="American Typewriter" w:hAnsiTheme="majorHAnsi" w:cstheme="majorHAnsi"/>
          <w:color w:val="910D28" w:themeColor="accent5"/>
          <w:sz w:val="226"/>
          <w:szCs w:val="226"/>
          <w:lang w:val="es-ES_tradnl"/>
        </w:rPr>
      </w:pPr>
      <w:r>
        <w:rPr>
          <w:rFonts w:asciiTheme="majorHAnsi" w:eastAsia="American Typewriter" w:hAnsiTheme="majorHAnsi" w:cstheme="majorHAnsi"/>
          <w:color w:val="910D28" w:themeColor="accent5"/>
          <w:sz w:val="226"/>
          <w:szCs w:val="226"/>
          <w:lang w:val="es-ES_tradnl"/>
        </w:rPr>
        <w:t xml:space="preserve">Punto </w:t>
      </w:r>
      <w:r w:rsidR="000734DF" w:rsidRPr="00D66AE1">
        <w:rPr>
          <w:rFonts w:asciiTheme="majorHAnsi" w:eastAsia="American Typewriter" w:hAnsiTheme="majorHAnsi" w:cstheme="majorHAnsi"/>
          <w:color w:val="910D28" w:themeColor="accent5"/>
          <w:sz w:val="226"/>
          <w:szCs w:val="226"/>
          <w:lang w:val="es-ES_tradnl"/>
        </w:rPr>
        <w:t>Focal</w:t>
      </w:r>
    </w:p>
    <w:p w14:paraId="5F3F079A" w14:textId="0B679CB0" w:rsidR="00776E88" w:rsidRPr="005A3B8E" w:rsidRDefault="000734DF" w:rsidP="005A3B8E">
      <w:pPr>
        <w:pStyle w:val="BodyA"/>
        <w:jc w:val="center"/>
        <w:rPr>
          <w:rFonts w:asciiTheme="majorHAnsi" w:eastAsia="American Typewriter" w:hAnsiTheme="majorHAnsi" w:cstheme="majorHAnsi"/>
          <w:sz w:val="88"/>
          <w:szCs w:val="88"/>
          <w:lang w:val="es-ES_tradnl"/>
        </w:rPr>
      </w:pPr>
      <w:r w:rsidRPr="005A3B8E">
        <w:rPr>
          <w:rFonts w:asciiTheme="majorHAnsi" w:eastAsia="American Typewriter" w:hAnsiTheme="majorHAnsi" w:cstheme="majorHAnsi"/>
          <w:sz w:val="88"/>
          <w:szCs w:val="88"/>
          <w:lang w:val="es-ES_tradnl"/>
        </w:rPr>
        <w:t>Element</w:t>
      </w:r>
      <w:r w:rsidR="005A3B8E" w:rsidRPr="005A3B8E">
        <w:rPr>
          <w:rFonts w:asciiTheme="majorHAnsi" w:eastAsia="American Typewriter" w:hAnsiTheme="majorHAnsi" w:cstheme="majorHAnsi"/>
          <w:sz w:val="88"/>
          <w:szCs w:val="88"/>
          <w:lang w:val="es-ES_tradnl"/>
        </w:rPr>
        <w:t>o</w:t>
      </w:r>
      <w:r w:rsidRPr="005A3B8E">
        <w:rPr>
          <w:rFonts w:asciiTheme="majorHAnsi" w:eastAsia="American Typewriter" w:hAnsiTheme="majorHAnsi" w:cstheme="majorHAnsi"/>
          <w:sz w:val="88"/>
          <w:szCs w:val="88"/>
          <w:lang w:val="es-ES_tradnl"/>
        </w:rPr>
        <w:t>s</w:t>
      </w:r>
      <w:r w:rsidR="005A3B8E" w:rsidRPr="005A3B8E">
        <w:rPr>
          <w:rFonts w:asciiTheme="majorHAnsi" w:eastAsia="American Typewriter" w:hAnsiTheme="majorHAnsi" w:cstheme="majorHAnsi"/>
          <w:sz w:val="88"/>
          <w:szCs w:val="88"/>
          <w:lang w:val="es-ES_tradnl"/>
        </w:rPr>
        <w:t xml:space="preserve"> que guían la atención del espectador a través de una obra hacia un punto específico de la misma</w:t>
      </w:r>
    </w:p>
    <w:p w14:paraId="1C804AE7" w14:textId="45BC146B" w:rsidR="000734DF" w:rsidRPr="00D66AE1" w:rsidRDefault="000734DF">
      <w:pPr>
        <w:pStyle w:val="BodyA"/>
        <w:jc w:val="center"/>
        <w:rPr>
          <w:rFonts w:asciiTheme="majorHAnsi" w:eastAsia="American Typewriter" w:hAnsiTheme="majorHAnsi" w:cstheme="majorHAnsi"/>
          <w:color w:val="910D28" w:themeColor="accent5"/>
          <w:sz w:val="226"/>
          <w:szCs w:val="226"/>
          <w:lang w:val="es-ES_tradnl"/>
        </w:rPr>
      </w:pPr>
      <w:r w:rsidRPr="00D66AE1">
        <w:rPr>
          <w:rFonts w:asciiTheme="majorHAnsi" w:eastAsia="American Typewriter" w:hAnsiTheme="majorHAnsi" w:cstheme="majorHAnsi"/>
          <w:color w:val="910D28" w:themeColor="accent5"/>
          <w:sz w:val="226"/>
          <w:szCs w:val="226"/>
          <w:lang w:val="es-ES_tradnl"/>
        </w:rPr>
        <w:lastRenderedPageBreak/>
        <w:t>Contrast</w:t>
      </w:r>
      <w:r w:rsidR="005A3B8E">
        <w:rPr>
          <w:rFonts w:asciiTheme="majorHAnsi" w:eastAsia="American Typewriter" w:hAnsiTheme="majorHAnsi" w:cstheme="majorHAnsi"/>
          <w:color w:val="910D28" w:themeColor="accent5"/>
          <w:sz w:val="226"/>
          <w:szCs w:val="226"/>
          <w:lang w:val="es-ES_tradnl"/>
        </w:rPr>
        <w:t>e</w:t>
      </w:r>
    </w:p>
    <w:p w14:paraId="258CBEC0" w14:textId="60B516F9" w:rsidR="000734DF" w:rsidRPr="00D66AE1" w:rsidRDefault="000734DF" w:rsidP="00776E88">
      <w:pPr>
        <w:pStyle w:val="BodyA"/>
        <w:jc w:val="center"/>
        <w:rPr>
          <w:rFonts w:asciiTheme="majorHAnsi" w:eastAsia="American Typewriter" w:hAnsiTheme="majorHAnsi" w:cstheme="majorHAnsi"/>
          <w:sz w:val="96"/>
          <w:szCs w:val="96"/>
          <w:lang w:val="es-ES_tradnl"/>
        </w:rPr>
      </w:pPr>
      <w:r w:rsidRPr="00D66AE1">
        <w:rPr>
          <w:rFonts w:asciiTheme="majorHAnsi" w:eastAsia="American Typewriter" w:hAnsiTheme="majorHAnsi" w:cstheme="majorHAnsi"/>
          <w:sz w:val="96"/>
          <w:szCs w:val="96"/>
          <w:lang w:val="es-ES_tradnl"/>
        </w:rPr>
        <w:t>Diferenc</w:t>
      </w:r>
      <w:r w:rsidR="005A3B8E">
        <w:rPr>
          <w:rFonts w:asciiTheme="majorHAnsi" w:eastAsia="American Typewriter" w:hAnsiTheme="majorHAnsi" w:cstheme="majorHAnsi"/>
          <w:sz w:val="96"/>
          <w:szCs w:val="96"/>
          <w:lang w:val="es-ES_tradnl"/>
        </w:rPr>
        <w:t>ia</w:t>
      </w:r>
      <w:r w:rsidRPr="00D66AE1">
        <w:rPr>
          <w:rFonts w:asciiTheme="majorHAnsi" w:eastAsia="American Typewriter" w:hAnsiTheme="majorHAnsi" w:cstheme="majorHAnsi"/>
          <w:sz w:val="96"/>
          <w:szCs w:val="96"/>
          <w:lang w:val="es-ES_tradnl"/>
        </w:rPr>
        <w:t xml:space="preserve"> </w:t>
      </w:r>
      <w:r w:rsidR="005A3B8E">
        <w:rPr>
          <w:rFonts w:asciiTheme="majorHAnsi" w:eastAsia="American Typewriter" w:hAnsiTheme="majorHAnsi" w:cstheme="majorHAnsi"/>
          <w:sz w:val="96"/>
          <w:szCs w:val="96"/>
          <w:lang w:val="es-ES_tradnl"/>
        </w:rPr>
        <w:t>e</w:t>
      </w:r>
      <w:r w:rsidRPr="00D66AE1">
        <w:rPr>
          <w:rFonts w:asciiTheme="majorHAnsi" w:eastAsia="American Typewriter" w:hAnsiTheme="majorHAnsi" w:cstheme="majorHAnsi"/>
          <w:sz w:val="96"/>
          <w:szCs w:val="96"/>
          <w:lang w:val="es-ES_tradnl"/>
        </w:rPr>
        <w:t>n tem</w:t>
      </w:r>
      <w:r w:rsidR="005A3B8E">
        <w:rPr>
          <w:rFonts w:asciiTheme="majorHAnsi" w:eastAsia="American Typewriter" w:hAnsiTheme="majorHAnsi" w:cstheme="majorHAnsi"/>
          <w:sz w:val="96"/>
          <w:szCs w:val="96"/>
          <w:lang w:val="es-ES_tradnl"/>
        </w:rPr>
        <w:t>a</w:t>
      </w:r>
      <w:r w:rsidRPr="00D66AE1">
        <w:rPr>
          <w:rFonts w:asciiTheme="majorHAnsi" w:eastAsia="American Typewriter" w:hAnsiTheme="majorHAnsi" w:cstheme="majorHAnsi"/>
          <w:sz w:val="96"/>
          <w:szCs w:val="96"/>
          <w:lang w:val="es-ES_tradnl"/>
        </w:rPr>
        <w:t xml:space="preserve">, </w:t>
      </w:r>
      <w:r w:rsidR="005B15CB">
        <w:rPr>
          <w:rFonts w:asciiTheme="majorHAnsi" w:eastAsia="American Typewriter" w:hAnsiTheme="majorHAnsi" w:cstheme="majorHAnsi"/>
          <w:sz w:val="96"/>
          <w:szCs w:val="96"/>
          <w:lang w:val="es-ES_tradnl"/>
        </w:rPr>
        <w:t>imaginería</w:t>
      </w:r>
      <w:r w:rsidR="00993383">
        <w:rPr>
          <w:rFonts w:asciiTheme="majorHAnsi" w:eastAsia="American Typewriter" w:hAnsiTheme="majorHAnsi" w:cstheme="majorHAnsi"/>
          <w:sz w:val="96"/>
          <w:szCs w:val="96"/>
          <w:lang w:val="es-ES_tradnl"/>
        </w:rPr>
        <w:t xml:space="preserve"> y color para reforzar los demás principios</w:t>
      </w:r>
      <w:r w:rsidRPr="00D66AE1">
        <w:rPr>
          <w:rFonts w:asciiTheme="majorHAnsi" w:eastAsia="American Typewriter" w:hAnsiTheme="majorHAnsi" w:cstheme="majorHAnsi"/>
          <w:sz w:val="96"/>
          <w:szCs w:val="96"/>
          <w:lang w:val="es-ES_tradnl"/>
        </w:rPr>
        <w:t xml:space="preserve"> </w:t>
      </w:r>
      <w:r w:rsidR="00993383">
        <w:rPr>
          <w:rFonts w:asciiTheme="majorHAnsi" w:eastAsia="American Typewriter" w:hAnsiTheme="majorHAnsi" w:cstheme="majorHAnsi"/>
          <w:sz w:val="96"/>
          <w:szCs w:val="96"/>
          <w:lang w:val="es-ES_tradnl"/>
        </w:rPr>
        <w:t>de la obra</w:t>
      </w:r>
    </w:p>
    <w:p w14:paraId="5109B2FE" w14:textId="77777777" w:rsidR="00776E88" w:rsidRPr="00D66AE1" w:rsidRDefault="00776E88" w:rsidP="00776E88">
      <w:pPr>
        <w:pStyle w:val="BodyA"/>
        <w:jc w:val="center"/>
        <w:rPr>
          <w:rFonts w:asciiTheme="majorHAnsi" w:eastAsia="American Typewriter" w:hAnsiTheme="majorHAnsi" w:cstheme="majorHAnsi"/>
          <w:sz w:val="96"/>
          <w:szCs w:val="96"/>
          <w:lang w:val="es-ES_tradnl"/>
        </w:rPr>
      </w:pPr>
    </w:p>
    <w:p w14:paraId="22D16885" w14:textId="77777777" w:rsidR="00776E88" w:rsidRPr="00D66AE1" w:rsidRDefault="00776E88" w:rsidP="00776E88">
      <w:pPr>
        <w:pStyle w:val="BodyA"/>
        <w:jc w:val="center"/>
        <w:rPr>
          <w:rFonts w:asciiTheme="majorHAnsi" w:eastAsia="American Typewriter" w:hAnsiTheme="majorHAnsi" w:cstheme="majorHAnsi"/>
          <w:sz w:val="96"/>
          <w:szCs w:val="96"/>
          <w:lang w:val="es-ES_tradnl"/>
        </w:rPr>
      </w:pPr>
    </w:p>
    <w:p w14:paraId="57A550D4" w14:textId="77777777" w:rsidR="00776E88" w:rsidRPr="00D66AE1" w:rsidRDefault="00776E88" w:rsidP="00776E88">
      <w:pPr>
        <w:pStyle w:val="BodyA"/>
        <w:jc w:val="center"/>
        <w:rPr>
          <w:rFonts w:asciiTheme="majorHAnsi" w:eastAsia="American Typewriter" w:hAnsiTheme="majorHAnsi" w:cstheme="majorHAnsi"/>
          <w:sz w:val="72"/>
          <w:szCs w:val="72"/>
          <w:lang w:val="es-ES_tradnl"/>
        </w:rPr>
      </w:pPr>
    </w:p>
    <w:p w14:paraId="2A542799" w14:textId="07E8D233" w:rsidR="000734DF" w:rsidRPr="00D66AE1" w:rsidRDefault="000734DF">
      <w:pPr>
        <w:pStyle w:val="BodyA"/>
        <w:jc w:val="center"/>
        <w:rPr>
          <w:rFonts w:asciiTheme="majorHAnsi" w:eastAsia="American Typewriter" w:hAnsiTheme="majorHAnsi" w:cstheme="majorHAnsi"/>
          <w:color w:val="910D28" w:themeColor="accent5"/>
          <w:sz w:val="226"/>
          <w:szCs w:val="226"/>
          <w:lang w:val="es-ES_tradnl"/>
        </w:rPr>
      </w:pPr>
      <w:r w:rsidRPr="00D66AE1">
        <w:rPr>
          <w:rFonts w:asciiTheme="majorHAnsi" w:eastAsia="American Typewriter" w:hAnsiTheme="majorHAnsi" w:cstheme="majorHAnsi"/>
          <w:color w:val="910D28" w:themeColor="accent5"/>
          <w:sz w:val="226"/>
          <w:szCs w:val="226"/>
          <w:lang w:val="es-ES_tradnl"/>
        </w:rPr>
        <w:t>Pat</w:t>
      </w:r>
      <w:r w:rsidR="00993383">
        <w:rPr>
          <w:rFonts w:asciiTheme="majorHAnsi" w:eastAsia="American Typewriter" w:hAnsiTheme="majorHAnsi" w:cstheme="majorHAnsi"/>
          <w:color w:val="910D28" w:themeColor="accent5"/>
          <w:sz w:val="226"/>
          <w:szCs w:val="226"/>
          <w:lang w:val="es-ES_tradnl"/>
        </w:rPr>
        <w:t>rón</w:t>
      </w:r>
    </w:p>
    <w:p w14:paraId="4C80E514" w14:textId="1D84CA5E" w:rsidR="000734DF" w:rsidRPr="00D66AE1" w:rsidRDefault="00993383">
      <w:pPr>
        <w:pStyle w:val="BodyA"/>
        <w:jc w:val="center"/>
        <w:rPr>
          <w:rFonts w:asciiTheme="majorHAnsi" w:eastAsia="American Typewriter" w:hAnsiTheme="majorHAnsi" w:cstheme="majorHAnsi"/>
          <w:sz w:val="96"/>
          <w:szCs w:val="96"/>
          <w:lang w:val="es-ES_tradnl"/>
        </w:rPr>
      </w:pPr>
      <w:r>
        <w:rPr>
          <w:rFonts w:asciiTheme="majorHAnsi" w:eastAsia="American Typewriter" w:hAnsiTheme="majorHAnsi" w:cstheme="majorHAnsi"/>
          <w:sz w:val="96"/>
          <w:szCs w:val="96"/>
          <w:lang w:val="es-ES_tradnl"/>
        </w:rPr>
        <w:t>Uso sistemático y</w:t>
      </w:r>
      <w:r w:rsidR="000734DF" w:rsidRPr="00D66AE1">
        <w:rPr>
          <w:rFonts w:asciiTheme="majorHAnsi" w:eastAsia="American Typewriter" w:hAnsiTheme="majorHAnsi" w:cstheme="majorHAnsi"/>
          <w:sz w:val="96"/>
          <w:szCs w:val="96"/>
          <w:lang w:val="es-ES_tradnl"/>
        </w:rPr>
        <w:t xml:space="preserve"> repetitiv</w:t>
      </w:r>
      <w:r>
        <w:rPr>
          <w:rFonts w:asciiTheme="majorHAnsi" w:eastAsia="American Typewriter" w:hAnsiTheme="majorHAnsi" w:cstheme="majorHAnsi"/>
          <w:sz w:val="96"/>
          <w:szCs w:val="96"/>
          <w:lang w:val="es-ES_tradnl"/>
        </w:rPr>
        <w:t>o de un mismo</w:t>
      </w:r>
      <w:r w:rsidR="000734DF" w:rsidRPr="00D66AE1">
        <w:rPr>
          <w:rFonts w:asciiTheme="majorHAnsi" w:eastAsia="American Typewriter" w:hAnsiTheme="majorHAnsi" w:cstheme="majorHAnsi"/>
          <w:sz w:val="96"/>
          <w:szCs w:val="96"/>
          <w:lang w:val="es-ES_tradnl"/>
        </w:rPr>
        <w:t xml:space="preserve"> moti</w:t>
      </w:r>
      <w:r>
        <w:rPr>
          <w:rFonts w:asciiTheme="majorHAnsi" w:eastAsia="American Typewriter" w:hAnsiTheme="majorHAnsi" w:cstheme="majorHAnsi"/>
          <w:sz w:val="96"/>
          <w:szCs w:val="96"/>
          <w:lang w:val="es-ES_tradnl"/>
        </w:rPr>
        <w:t>vo</w:t>
      </w:r>
      <w:r w:rsidR="000734DF" w:rsidRPr="00D66AE1">
        <w:rPr>
          <w:rFonts w:asciiTheme="majorHAnsi" w:eastAsia="American Typewriter" w:hAnsiTheme="majorHAnsi" w:cstheme="majorHAnsi"/>
          <w:sz w:val="96"/>
          <w:szCs w:val="96"/>
          <w:lang w:val="es-ES_tradnl"/>
        </w:rPr>
        <w:t xml:space="preserve"> o d</w:t>
      </w:r>
      <w:r>
        <w:rPr>
          <w:rFonts w:asciiTheme="majorHAnsi" w:eastAsia="American Typewriter" w:hAnsiTheme="majorHAnsi" w:cstheme="majorHAnsi"/>
          <w:sz w:val="96"/>
          <w:szCs w:val="96"/>
          <w:lang w:val="es-ES_tradnl"/>
        </w:rPr>
        <w:t>iseño</w:t>
      </w:r>
    </w:p>
    <w:p w14:paraId="228F155B" w14:textId="77777777" w:rsidR="000734DF" w:rsidRPr="00D66AE1" w:rsidRDefault="000734DF">
      <w:pPr>
        <w:pStyle w:val="BodyA"/>
        <w:jc w:val="center"/>
        <w:rPr>
          <w:rFonts w:asciiTheme="majorHAnsi" w:eastAsia="American Typewriter" w:hAnsiTheme="majorHAnsi" w:cstheme="majorHAnsi"/>
          <w:color w:val="910D28" w:themeColor="accent5"/>
          <w:sz w:val="180"/>
          <w:szCs w:val="180"/>
          <w:lang w:val="es-ES_tradnl"/>
        </w:rPr>
      </w:pPr>
    </w:p>
    <w:p w14:paraId="70A589B4" w14:textId="77777777" w:rsidR="00776E88" w:rsidRPr="00D66AE1" w:rsidRDefault="00776E88">
      <w:pPr>
        <w:pStyle w:val="BodyA"/>
        <w:jc w:val="center"/>
        <w:rPr>
          <w:rFonts w:asciiTheme="majorHAnsi" w:eastAsia="American Typewriter" w:hAnsiTheme="majorHAnsi" w:cstheme="majorHAnsi"/>
          <w:color w:val="910D28" w:themeColor="accent5"/>
          <w:sz w:val="160"/>
          <w:szCs w:val="160"/>
          <w:lang w:val="es-ES_tradnl"/>
        </w:rPr>
      </w:pPr>
    </w:p>
    <w:p w14:paraId="2281565D" w14:textId="22FCBF84" w:rsidR="000734DF" w:rsidRPr="00D66AE1" w:rsidRDefault="000734DF" w:rsidP="000734DF">
      <w:pPr>
        <w:pStyle w:val="BodyA"/>
        <w:jc w:val="center"/>
        <w:rPr>
          <w:rFonts w:asciiTheme="majorHAnsi" w:eastAsia="American Typewriter" w:hAnsiTheme="majorHAnsi" w:cstheme="majorHAnsi"/>
          <w:color w:val="910D28" w:themeColor="accent5"/>
          <w:sz w:val="226"/>
          <w:szCs w:val="226"/>
          <w:lang w:val="es-ES_tradnl"/>
        </w:rPr>
      </w:pPr>
      <w:r w:rsidRPr="00D66AE1">
        <w:rPr>
          <w:rFonts w:asciiTheme="majorHAnsi" w:eastAsia="American Typewriter" w:hAnsiTheme="majorHAnsi" w:cstheme="majorHAnsi"/>
          <w:color w:val="910D28" w:themeColor="accent5"/>
          <w:sz w:val="226"/>
          <w:szCs w:val="226"/>
          <w:lang w:val="es-ES_tradnl"/>
        </w:rPr>
        <w:t>R</w:t>
      </w:r>
      <w:r w:rsidR="00993383">
        <w:rPr>
          <w:rFonts w:asciiTheme="majorHAnsi" w:eastAsia="American Typewriter" w:hAnsiTheme="majorHAnsi" w:cstheme="majorHAnsi"/>
          <w:color w:val="910D28" w:themeColor="accent5"/>
          <w:sz w:val="226"/>
          <w:szCs w:val="226"/>
          <w:lang w:val="es-ES_tradnl"/>
        </w:rPr>
        <w:t>i</w:t>
      </w:r>
      <w:r w:rsidRPr="00D66AE1">
        <w:rPr>
          <w:rFonts w:asciiTheme="majorHAnsi" w:eastAsia="American Typewriter" w:hAnsiTheme="majorHAnsi" w:cstheme="majorHAnsi"/>
          <w:color w:val="910D28" w:themeColor="accent5"/>
          <w:sz w:val="226"/>
          <w:szCs w:val="226"/>
          <w:lang w:val="es-ES_tradnl"/>
        </w:rPr>
        <w:t>tm</w:t>
      </w:r>
      <w:r w:rsidR="00993383">
        <w:rPr>
          <w:rFonts w:asciiTheme="majorHAnsi" w:eastAsia="American Typewriter" w:hAnsiTheme="majorHAnsi" w:cstheme="majorHAnsi"/>
          <w:color w:val="910D28" w:themeColor="accent5"/>
          <w:sz w:val="226"/>
          <w:szCs w:val="226"/>
          <w:lang w:val="es-ES_tradnl"/>
        </w:rPr>
        <w:t>o</w:t>
      </w:r>
    </w:p>
    <w:p w14:paraId="34F6D519" w14:textId="77777777" w:rsidR="00993383" w:rsidRDefault="00993383">
      <w:pPr>
        <w:pStyle w:val="BodyA"/>
        <w:jc w:val="center"/>
        <w:rPr>
          <w:rFonts w:asciiTheme="majorHAnsi" w:eastAsia="American Typewriter" w:hAnsiTheme="majorHAnsi" w:cstheme="majorHAnsi"/>
          <w:sz w:val="96"/>
          <w:szCs w:val="96"/>
          <w:lang w:val="es-ES_tradnl"/>
        </w:rPr>
      </w:pPr>
      <w:r>
        <w:rPr>
          <w:rFonts w:asciiTheme="majorHAnsi" w:eastAsia="American Typewriter" w:hAnsiTheme="majorHAnsi" w:cstheme="majorHAnsi"/>
          <w:sz w:val="96"/>
          <w:szCs w:val="96"/>
          <w:lang w:val="es-ES_tradnl"/>
        </w:rPr>
        <w:t xml:space="preserve">Elementos, formas, colores </w:t>
      </w:r>
      <w:r w:rsidR="000734DF" w:rsidRPr="00D66AE1">
        <w:rPr>
          <w:rFonts w:asciiTheme="majorHAnsi" w:eastAsia="American Typewriter" w:hAnsiTheme="majorHAnsi" w:cstheme="majorHAnsi"/>
          <w:sz w:val="96"/>
          <w:szCs w:val="96"/>
          <w:lang w:val="es-ES_tradnl"/>
        </w:rPr>
        <w:t xml:space="preserve">o </w:t>
      </w:r>
    </w:p>
    <w:p w14:paraId="23343022" w14:textId="77777777" w:rsidR="005B15CB" w:rsidRDefault="000734DF">
      <w:pPr>
        <w:pStyle w:val="BodyA"/>
        <w:jc w:val="center"/>
        <w:rPr>
          <w:rFonts w:asciiTheme="majorHAnsi" w:eastAsia="American Typewriter" w:hAnsiTheme="majorHAnsi" w:cstheme="majorHAnsi"/>
          <w:sz w:val="96"/>
          <w:szCs w:val="96"/>
          <w:lang w:val="es-ES_tradnl"/>
        </w:rPr>
      </w:pPr>
      <w:r w:rsidRPr="00D66AE1">
        <w:rPr>
          <w:rFonts w:asciiTheme="majorHAnsi" w:eastAsia="American Typewriter" w:hAnsiTheme="majorHAnsi" w:cstheme="majorHAnsi"/>
          <w:sz w:val="96"/>
          <w:szCs w:val="96"/>
          <w:lang w:val="es-ES_tradnl"/>
        </w:rPr>
        <w:t>patr</w:t>
      </w:r>
      <w:r w:rsidR="00993383">
        <w:rPr>
          <w:rFonts w:asciiTheme="majorHAnsi" w:eastAsia="American Typewriter" w:hAnsiTheme="majorHAnsi" w:cstheme="majorHAnsi"/>
          <w:sz w:val="96"/>
          <w:szCs w:val="96"/>
          <w:lang w:val="es-ES_tradnl"/>
        </w:rPr>
        <w:t>o</w:t>
      </w:r>
      <w:r w:rsidRPr="00D66AE1">
        <w:rPr>
          <w:rFonts w:asciiTheme="majorHAnsi" w:eastAsia="American Typewriter" w:hAnsiTheme="majorHAnsi" w:cstheme="majorHAnsi"/>
          <w:sz w:val="96"/>
          <w:szCs w:val="96"/>
          <w:lang w:val="es-ES_tradnl"/>
        </w:rPr>
        <w:t>n</w:t>
      </w:r>
      <w:r w:rsidR="00993383">
        <w:rPr>
          <w:rFonts w:asciiTheme="majorHAnsi" w:eastAsia="American Typewriter" w:hAnsiTheme="majorHAnsi" w:cstheme="majorHAnsi"/>
          <w:sz w:val="96"/>
          <w:szCs w:val="96"/>
          <w:lang w:val="es-ES_tradnl"/>
        </w:rPr>
        <w:t>e</w:t>
      </w:r>
      <w:r w:rsidRPr="00D66AE1">
        <w:rPr>
          <w:rFonts w:asciiTheme="majorHAnsi" w:eastAsia="American Typewriter" w:hAnsiTheme="majorHAnsi" w:cstheme="majorHAnsi"/>
          <w:sz w:val="96"/>
          <w:szCs w:val="96"/>
          <w:lang w:val="es-ES_tradnl"/>
        </w:rPr>
        <w:t xml:space="preserve">s </w:t>
      </w:r>
      <w:r w:rsidR="00993383">
        <w:rPr>
          <w:rFonts w:asciiTheme="majorHAnsi" w:eastAsia="American Typewriter" w:hAnsiTheme="majorHAnsi" w:cstheme="majorHAnsi"/>
          <w:sz w:val="96"/>
          <w:szCs w:val="96"/>
          <w:lang w:val="es-ES_tradnl"/>
        </w:rPr>
        <w:t xml:space="preserve">similares con </w:t>
      </w:r>
    </w:p>
    <w:p w14:paraId="116276B5" w14:textId="5FADA232" w:rsidR="000734DF" w:rsidRPr="00D66AE1" w:rsidRDefault="00993383">
      <w:pPr>
        <w:pStyle w:val="BodyA"/>
        <w:jc w:val="center"/>
        <w:rPr>
          <w:rFonts w:asciiTheme="majorHAnsi" w:eastAsia="American Typewriter" w:hAnsiTheme="majorHAnsi" w:cstheme="majorHAnsi"/>
          <w:sz w:val="96"/>
          <w:szCs w:val="96"/>
          <w:lang w:val="es-ES_tradnl"/>
        </w:rPr>
      </w:pPr>
      <w:r>
        <w:rPr>
          <w:rFonts w:asciiTheme="majorHAnsi" w:eastAsia="American Typewriter" w:hAnsiTheme="majorHAnsi" w:cstheme="majorHAnsi"/>
          <w:sz w:val="96"/>
          <w:szCs w:val="96"/>
          <w:lang w:val="es-ES_tradnl"/>
        </w:rPr>
        <w:t>variaciones sutiles intencionadas</w:t>
      </w:r>
    </w:p>
    <w:p w14:paraId="42B39CF6" w14:textId="77777777" w:rsidR="000734DF" w:rsidRPr="00D66AE1" w:rsidRDefault="000734DF">
      <w:pPr>
        <w:pStyle w:val="BodyA"/>
        <w:jc w:val="center"/>
        <w:rPr>
          <w:rFonts w:asciiTheme="majorHAnsi" w:eastAsia="American Typewriter" w:hAnsiTheme="majorHAnsi" w:cstheme="majorHAnsi"/>
          <w:color w:val="910D28" w:themeColor="accent5"/>
          <w:sz w:val="144"/>
          <w:szCs w:val="144"/>
          <w:lang w:val="es-ES_tradnl"/>
        </w:rPr>
      </w:pPr>
    </w:p>
    <w:p w14:paraId="38AB2F02" w14:textId="379F406C" w:rsidR="000734DF" w:rsidRPr="00D66AE1" w:rsidRDefault="000734DF">
      <w:pPr>
        <w:pStyle w:val="BodyA"/>
        <w:jc w:val="center"/>
        <w:rPr>
          <w:rFonts w:asciiTheme="majorHAnsi" w:eastAsia="American Typewriter" w:hAnsiTheme="majorHAnsi" w:cstheme="majorHAnsi"/>
          <w:color w:val="910D28" w:themeColor="accent5"/>
          <w:sz w:val="226"/>
          <w:szCs w:val="226"/>
          <w:lang w:val="es-ES_tradnl"/>
        </w:rPr>
      </w:pPr>
      <w:r w:rsidRPr="00D66AE1">
        <w:rPr>
          <w:rFonts w:asciiTheme="majorHAnsi" w:eastAsia="American Typewriter" w:hAnsiTheme="majorHAnsi" w:cstheme="majorHAnsi"/>
          <w:color w:val="910D28" w:themeColor="accent5"/>
          <w:sz w:val="226"/>
          <w:szCs w:val="226"/>
          <w:lang w:val="es-ES_tradnl"/>
        </w:rPr>
        <w:t>Varie</w:t>
      </w:r>
      <w:r w:rsidR="00993383">
        <w:rPr>
          <w:rFonts w:asciiTheme="majorHAnsi" w:eastAsia="American Typewriter" w:hAnsiTheme="majorHAnsi" w:cstheme="majorHAnsi"/>
          <w:color w:val="910D28" w:themeColor="accent5"/>
          <w:sz w:val="226"/>
          <w:szCs w:val="226"/>
          <w:lang w:val="es-ES_tradnl"/>
        </w:rPr>
        <w:t>dad</w:t>
      </w:r>
    </w:p>
    <w:p w14:paraId="3C27D4A6" w14:textId="4124626D" w:rsidR="000734DF" w:rsidRPr="00D66AE1" w:rsidRDefault="00993383">
      <w:pPr>
        <w:pStyle w:val="BodyA"/>
        <w:jc w:val="center"/>
        <w:rPr>
          <w:rFonts w:asciiTheme="majorHAnsi" w:eastAsia="American Typewriter" w:hAnsiTheme="majorHAnsi" w:cstheme="majorHAnsi"/>
          <w:sz w:val="96"/>
          <w:szCs w:val="96"/>
          <w:lang w:val="es-ES_tradnl"/>
        </w:rPr>
      </w:pPr>
      <w:r>
        <w:rPr>
          <w:rFonts w:asciiTheme="majorHAnsi" w:eastAsia="American Typewriter" w:hAnsiTheme="majorHAnsi" w:cstheme="majorHAnsi"/>
          <w:sz w:val="96"/>
          <w:szCs w:val="96"/>
          <w:lang w:val="es-ES_tradnl"/>
        </w:rPr>
        <w:t>Uso de elementos compositivos para crear tensión y disonancia en una obra</w:t>
      </w:r>
    </w:p>
    <w:p w14:paraId="615D1567" w14:textId="77777777" w:rsidR="000734DF" w:rsidRPr="00D66AE1" w:rsidRDefault="000734DF">
      <w:pPr>
        <w:pStyle w:val="BodyA"/>
        <w:jc w:val="center"/>
        <w:rPr>
          <w:rFonts w:asciiTheme="majorHAnsi" w:eastAsia="American Typewriter" w:hAnsiTheme="majorHAnsi" w:cstheme="majorHAnsi"/>
          <w:color w:val="910D28" w:themeColor="accent5"/>
          <w:sz w:val="144"/>
          <w:szCs w:val="144"/>
          <w:lang w:val="es-ES_tradnl"/>
        </w:rPr>
      </w:pPr>
    </w:p>
    <w:p w14:paraId="003F0FD2" w14:textId="4CD66DEE" w:rsidR="000734DF" w:rsidRPr="00D66AE1" w:rsidRDefault="000734DF">
      <w:pPr>
        <w:pStyle w:val="BodyA"/>
        <w:jc w:val="center"/>
        <w:rPr>
          <w:rFonts w:asciiTheme="majorHAnsi" w:eastAsia="American Typewriter" w:hAnsiTheme="majorHAnsi" w:cstheme="majorHAnsi"/>
          <w:color w:val="910D28" w:themeColor="accent5"/>
          <w:sz w:val="226"/>
          <w:szCs w:val="226"/>
          <w:lang w:val="es-ES_tradnl"/>
        </w:rPr>
      </w:pPr>
      <w:r w:rsidRPr="00D66AE1">
        <w:rPr>
          <w:rFonts w:asciiTheme="majorHAnsi" w:eastAsia="American Typewriter" w:hAnsiTheme="majorHAnsi" w:cstheme="majorHAnsi"/>
          <w:color w:val="910D28" w:themeColor="accent5"/>
          <w:sz w:val="226"/>
          <w:szCs w:val="226"/>
          <w:lang w:val="es-ES_tradnl"/>
        </w:rPr>
        <w:t>Uni</w:t>
      </w:r>
      <w:r w:rsidR="00993383">
        <w:rPr>
          <w:rFonts w:asciiTheme="majorHAnsi" w:eastAsia="American Typewriter" w:hAnsiTheme="majorHAnsi" w:cstheme="majorHAnsi"/>
          <w:color w:val="910D28" w:themeColor="accent5"/>
          <w:sz w:val="226"/>
          <w:szCs w:val="226"/>
          <w:lang w:val="es-ES_tradnl"/>
        </w:rPr>
        <w:t>dad</w:t>
      </w:r>
    </w:p>
    <w:p w14:paraId="079519A2" w14:textId="4362C9E0" w:rsidR="00776E88" w:rsidRPr="00D66AE1" w:rsidRDefault="00776E88">
      <w:pPr>
        <w:pStyle w:val="BodyA"/>
        <w:jc w:val="center"/>
        <w:rPr>
          <w:rFonts w:asciiTheme="majorHAnsi" w:eastAsia="American Typewriter" w:hAnsiTheme="majorHAnsi" w:cstheme="majorHAnsi"/>
          <w:sz w:val="96"/>
          <w:szCs w:val="96"/>
          <w:lang w:val="es-ES_tradnl"/>
        </w:rPr>
      </w:pPr>
      <w:r w:rsidRPr="00D66AE1">
        <w:rPr>
          <w:rFonts w:asciiTheme="majorHAnsi" w:eastAsia="American Typewriter" w:hAnsiTheme="majorHAnsi" w:cstheme="majorHAnsi"/>
          <w:sz w:val="96"/>
          <w:szCs w:val="96"/>
          <w:lang w:val="es-ES_tradnl"/>
        </w:rPr>
        <w:t>Us</w:t>
      </w:r>
      <w:r w:rsidR="00993383">
        <w:rPr>
          <w:rFonts w:asciiTheme="majorHAnsi" w:eastAsia="American Typewriter" w:hAnsiTheme="majorHAnsi" w:cstheme="majorHAnsi"/>
          <w:sz w:val="96"/>
          <w:szCs w:val="96"/>
          <w:lang w:val="es-ES_tradnl"/>
        </w:rPr>
        <w:t>o de elementos</w:t>
      </w:r>
      <w:r w:rsidRPr="00D66AE1">
        <w:rPr>
          <w:rFonts w:asciiTheme="majorHAnsi" w:eastAsia="American Typewriter" w:hAnsiTheme="majorHAnsi" w:cstheme="majorHAnsi"/>
          <w:sz w:val="96"/>
          <w:szCs w:val="96"/>
          <w:lang w:val="es-ES_tradnl"/>
        </w:rPr>
        <w:t xml:space="preserve"> compositi</w:t>
      </w:r>
      <w:r w:rsidR="00993383">
        <w:rPr>
          <w:rFonts w:asciiTheme="majorHAnsi" w:eastAsia="American Typewriter" w:hAnsiTheme="majorHAnsi" w:cstheme="majorHAnsi"/>
          <w:sz w:val="96"/>
          <w:szCs w:val="96"/>
          <w:lang w:val="es-ES_tradnl"/>
        </w:rPr>
        <w:t>vos para crear armonía y totalidad en una obra</w:t>
      </w:r>
    </w:p>
    <w:sectPr w:rsidR="00776E88" w:rsidRPr="00D66AE1">
      <w:footerReference w:type="default" r:id="rId6"/>
      <w:pgSz w:w="15840" w:h="12240" w:orient="landscape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4D8FD" w14:textId="77777777" w:rsidR="00770133" w:rsidRDefault="00770133">
      <w:r>
        <w:separator/>
      </w:r>
    </w:p>
  </w:endnote>
  <w:endnote w:type="continuationSeparator" w:id="0">
    <w:p w14:paraId="6EA62BAA" w14:textId="77777777" w:rsidR="00770133" w:rsidRDefault="00770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2830A" w14:textId="5D9C6BF4" w:rsidR="00E24393" w:rsidRDefault="00F069C7">
    <w:pPr>
      <w:pStyle w:val="HeaderFooter"/>
    </w:pPr>
    <w:r w:rsidRPr="004C5B5B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36621E8" wp14:editId="55214EF6">
              <wp:simplePos x="0" y="0"/>
              <wp:positionH relativeFrom="column">
                <wp:posOffset>-4329430</wp:posOffset>
              </wp:positionH>
              <wp:positionV relativeFrom="paragraph">
                <wp:posOffset>-19888</wp:posOffset>
              </wp:positionV>
              <wp:extent cx="12594416" cy="266275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4416" cy="266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88F9518" w14:textId="77777777" w:rsidR="00F069C7" w:rsidRPr="00F069C7" w:rsidRDefault="00F069C7" w:rsidP="00F069C7">
                          <w:pPr>
                            <w:jc w:val="right"/>
                            <w:rPr>
                              <w:b/>
                              <w:color w:val="3E5C61" w:themeColor="text1"/>
                            </w:rPr>
                          </w:pPr>
                          <w:r w:rsidRPr="00FF10DC">
                            <w:rPr>
                              <w:rFonts w:ascii="Calibri" w:hAnsi="Calibri"/>
                              <w:b/>
                              <w:color w:val="3E5C61" w:themeColor="text1"/>
                            </w:rPr>
                            <w:t>DIAMONDS, NOT JUST A GIRL’S BEST FRIEND</w:t>
                          </w:r>
                          <w:r w:rsidRPr="00FF10DC">
                            <w:rPr>
                              <w:b/>
                              <w:color w:val="3E5C61" w:themeColor="text1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6621E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340.9pt;margin-top:-1.55pt;width:991.7pt;height:20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" filled="f" stroked="f">
              <v:textbox>
                <w:txbxContent>
                  <w:p w14:paraId="388F9518" w14:textId="77777777" w:rsidR="00F069C7" w:rsidRPr="00F069C7" w:rsidRDefault="00F069C7" w:rsidP="00F069C7">
                    <w:pPr>
                      <w:jc w:val="right"/>
                      <w:rPr>
                        <w:b/>
                        <w:color w:val="3E5C61" w:themeColor="text1"/>
                      </w:rPr>
                    </w:pPr>
                    <w:r w:rsidRPr="00FF10DC">
                      <w:rPr>
                        <w:rFonts w:ascii="Calibri" w:hAnsi="Calibri"/>
                        <w:b/>
                        <w:color w:val="3E5C61" w:themeColor="text1"/>
                      </w:rPr>
                      <w:t>DIAMONDS, NOT JUST A GIRL’S BEST FRIEND</w:t>
                    </w:r>
                    <w:r w:rsidRPr="00FF10DC">
                      <w:rPr>
                        <w:b/>
                        <w:color w:val="3E5C61" w:themeColor="text1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4C5B5B" w:rsidRPr="004C5B5B">
      <w:rPr>
        <w:noProof/>
      </w:rPr>
      <w:drawing>
        <wp:anchor distT="0" distB="0" distL="114300" distR="114300" simplePos="0" relativeHeight="251659264" behindDoc="1" locked="0" layoutInCell="1" allowOverlap="1" wp14:anchorId="52F8266C" wp14:editId="3E2F52FD">
          <wp:simplePos x="0" y="0"/>
          <wp:positionH relativeFrom="margin">
            <wp:posOffset>4166235</wp:posOffset>
          </wp:positionH>
          <wp:positionV relativeFrom="paragraph">
            <wp:posOffset>45720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93B52" w14:textId="77777777" w:rsidR="00770133" w:rsidRDefault="00770133">
      <w:r>
        <w:separator/>
      </w:r>
    </w:p>
  </w:footnote>
  <w:footnote w:type="continuationSeparator" w:id="0">
    <w:p w14:paraId="01E5927E" w14:textId="77777777" w:rsidR="00770133" w:rsidRDefault="007701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94"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393"/>
    <w:rsid w:val="000734DF"/>
    <w:rsid w:val="00234513"/>
    <w:rsid w:val="004A1EEB"/>
    <w:rsid w:val="004A7757"/>
    <w:rsid w:val="004C5B5B"/>
    <w:rsid w:val="00540B80"/>
    <w:rsid w:val="005A3B8E"/>
    <w:rsid w:val="005B15CB"/>
    <w:rsid w:val="007153FC"/>
    <w:rsid w:val="00770133"/>
    <w:rsid w:val="00776498"/>
    <w:rsid w:val="00776E88"/>
    <w:rsid w:val="007B0784"/>
    <w:rsid w:val="007D4EDB"/>
    <w:rsid w:val="00873C0C"/>
    <w:rsid w:val="00993383"/>
    <w:rsid w:val="00B333CD"/>
    <w:rsid w:val="00D11E7D"/>
    <w:rsid w:val="00D66AE1"/>
    <w:rsid w:val="00DE6CF9"/>
    <w:rsid w:val="00E24393"/>
    <w:rsid w:val="00E90628"/>
    <w:rsid w:val="00F069C7"/>
    <w:rsid w:val="00FF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BE1ED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4C5B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5B5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C5B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5B5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 Theme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8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Diamonds, Not Just a Girl's Best Friend</vt:lpstr>
    </vt:vector>
  </TitlesOfParts>
  <Manager/>
  <Company/>
  <LinksUpToDate>false</LinksUpToDate>
  <CharactersWithSpaces>707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Diamonds, Not Just a Girl's Best Friend</dc:title>
  <dc:subject/>
  <dc:creator>K20 Center</dc:creator>
  <cp:keywords/>
  <dc:description/>
  <cp:lastModifiedBy>Shogren, Caitlin E.</cp:lastModifiedBy>
  <cp:revision>13</cp:revision>
  <dcterms:created xsi:type="dcterms:W3CDTF">2023-07-26T19:39:00Z</dcterms:created>
  <dcterms:modified xsi:type="dcterms:W3CDTF">2023-08-14T14:30:00Z</dcterms:modified>
  <cp:category/>
</cp:coreProperties>
</file>