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8D5680" w14:textId="04EC88D1" w:rsidR="0036040A" w:rsidRDefault="002521A4" w:rsidP="00C872D1">
      <w:pPr>
        <w:spacing w:after="0"/>
        <w:jc w:val="center"/>
        <w:rPr>
          <w:b/>
          <w:bCs/>
        </w:rPr>
      </w:pPr>
      <w:r>
        <w:rPr>
          <w:b/>
          <w:bCs/>
        </w:rPr>
        <w:t>Warbler Arrival</w:t>
      </w:r>
    </w:p>
    <w:bookmarkStart w:id="0" w:name="_Hlk205819992"/>
    <w:p w14:paraId="681F6D46" w14:textId="7B2A961D" w:rsidR="00C872D1" w:rsidRPr="00C872D1" w:rsidRDefault="00C872D1" w:rsidP="00C872D1">
      <w:pPr>
        <w:pStyle w:val="BodyText"/>
        <w:jc w:val="center"/>
        <w:rPr>
          <w:sz w:val="20"/>
          <w:szCs w:val="18"/>
        </w:rPr>
      </w:pPr>
      <w:r>
        <w:fldChar w:fldCharType="begin"/>
      </w:r>
      <w:r>
        <w:instrText>HYPERLINK "https://aeroecology.shinyapps.io/Birds_Bugs_and_Phenology/"</w:instrText>
      </w:r>
      <w:r>
        <w:fldChar w:fldCharType="separate"/>
      </w:r>
      <w:r w:rsidRPr="00C872D1">
        <w:rPr>
          <w:rStyle w:val="Hyperlink"/>
          <w:sz w:val="20"/>
          <w:szCs w:val="18"/>
        </w:rPr>
        <w:t>https://aeroecology.shinyapps.io/Birds_Bugs_and_Phenology/</w:t>
      </w:r>
      <w:r>
        <w:fldChar w:fldCharType="end"/>
      </w:r>
      <w:bookmarkEnd w:id="0"/>
    </w:p>
    <w:p w14:paraId="2E26AEC9" w14:textId="41E35DF3" w:rsidR="00C872D1" w:rsidRDefault="002521A4" w:rsidP="00C872D1">
      <w:pPr>
        <w:pStyle w:val="BodyText"/>
        <w:rPr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>Warbler Arrival</w:t>
      </w:r>
    </w:p>
    <w:p w14:paraId="5E31B608" w14:textId="39917B0A" w:rsidR="00755669" w:rsidRPr="00755669" w:rsidRDefault="00755669" w:rsidP="00C872D1">
      <w:pPr>
        <w:pStyle w:val="BodyText"/>
        <w:rPr>
          <w:sz w:val="22"/>
          <w:szCs w:val="21"/>
        </w:rPr>
      </w:pPr>
      <w:bookmarkStart w:id="1" w:name="_Hlk205820030"/>
      <w:r>
        <w:rPr>
          <w:sz w:val="22"/>
          <w:szCs w:val="21"/>
        </w:rPr>
        <w:t>This data set spans from 1960-2018 without gaps in collection like those in the Leafhopper Migration model.</w:t>
      </w:r>
      <w:r w:rsidR="003A63BE">
        <w:rPr>
          <w:sz w:val="22"/>
          <w:szCs w:val="21"/>
        </w:rPr>
        <w:t xml:space="preserve"> Hovering over the name of the birds will display their body mass, wing length, and migration distance. This data will be relevant in Lesson 3b.</w:t>
      </w:r>
    </w:p>
    <w:bookmarkEnd w:id="1"/>
    <w:p w14:paraId="04EB4625" w14:textId="1CD095A7" w:rsidR="002521A4" w:rsidRPr="002521A4" w:rsidRDefault="002521A4" w:rsidP="002521A4">
      <w:pPr>
        <w:pStyle w:val="BodyText"/>
        <w:numPr>
          <w:ilvl w:val="0"/>
          <w:numId w:val="12"/>
        </w:numPr>
        <w:spacing w:after="0"/>
        <w:rPr>
          <w:b/>
          <w:bCs/>
          <w:sz w:val="22"/>
          <w:szCs w:val="21"/>
        </w:rPr>
      </w:pPr>
      <w:r w:rsidRPr="002521A4">
        <w:rPr>
          <w:b/>
          <w:bCs/>
          <w:sz w:val="22"/>
          <w:szCs w:val="21"/>
        </w:rPr>
        <w:t>Capture threshold</w:t>
      </w:r>
    </w:p>
    <w:p w14:paraId="5C7BF157" w14:textId="094ECE71" w:rsidR="002521A4" w:rsidRDefault="002521A4" w:rsidP="002521A4">
      <w:pPr>
        <w:pStyle w:val="BodyText"/>
        <w:numPr>
          <w:ilvl w:val="1"/>
          <w:numId w:val="12"/>
        </w:numPr>
        <w:spacing w:after="0"/>
        <w:rPr>
          <w:b/>
          <w:bCs/>
          <w:sz w:val="22"/>
          <w:szCs w:val="21"/>
        </w:rPr>
      </w:pPr>
      <w:bookmarkStart w:id="2" w:name="_Hlk205820099"/>
      <w:r>
        <w:rPr>
          <w:sz w:val="22"/>
          <w:szCs w:val="21"/>
        </w:rPr>
        <w:t xml:space="preserve">This indicates the percentage of birds captured </w:t>
      </w:r>
      <w:r w:rsidR="003A63BE">
        <w:rPr>
          <w:sz w:val="22"/>
          <w:szCs w:val="21"/>
        </w:rPr>
        <w:t>each spring</w:t>
      </w:r>
      <w:r>
        <w:rPr>
          <w:sz w:val="22"/>
          <w:szCs w:val="21"/>
        </w:rPr>
        <w:t xml:space="preserve">. </w:t>
      </w:r>
      <w:r w:rsidR="00843154">
        <w:rPr>
          <w:sz w:val="22"/>
          <w:szCs w:val="21"/>
        </w:rPr>
        <w:t>T</w:t>
      </w:r>
      <w:r>
        <w:rPr>
          <w:sz w:val="22"/>
          <w:szCs w:val="21"/>
        </w:rPr>
        <w:t xml:space="preserve">hese percentages are calculated after all the data </w:t>
      </w:r>
      <w:proofErr w:type="gramStart"/>
      <w:r>
        <w:rPr>
          <w:sz w:val="22"/>
          <w:szCs w:val="21"/>
        </w:rPr>
        <w:t>are</w:t>
      </w:r>
      <w:proofErr w:type="gramEnd"/>
      <w:r>
        <w:rPr>
          <w:sz w:val="22"/>
          <w:szCs w:val="21"/>
        </w:rPr>
        <w:t xml:space="preserve"> collected for a given </w:t>
      </w:r>
      <w:r w:rsidR="007F3C8A">
        <w:rPr>
          <w:sz w:val="22"/>
          <w:szCs w:val="21"/>
        </w:rPr>
        <w:t>year</w:t>
      </w:r>
      <w:r>
        <w:rPr>
          <w:sz w:val="22"/>
          <w:szCs w:val="21"/>
        </w:rPr>
        <w:t>.</w:t>
      </w:r>
    </w:p>
    <w:bookmarkEnd w:id="2"/>
    <w:p w14:paraId="57BCCC28" w14:textId="0909EAA8" w:rsidR="00C872D1" w:rsidRPr="00C872D1" w:rsidRDefault="002521A4" w:rsidP="00FF279F">
      <w:pPr>
        <w:pStyle w:val="BodyText"/>
        <w:numPr>
          <w:ilvl w:val="0"/>
          <w:numId w:val="12"/>
        </w:numPr>
        <w:spacing w:after="0"/>
        <w:rPr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>Cumulative bird captures</w:t>
      </w:r>
    </w:p>
    <w:p w14:paraId="1AEB10C3" w14:textId="45190A08" w:rsidR="00C872D1" w:rsidRDefault="002521A4" w:rsidP="002521A4">
      <w:pPr>
        <w:pStyle w:val="BodyText"/>
        <w:numPr>
          <w:ilvl w:val="1"/>
          <w:numId w:val="12"/>
        </w:numPr>
        <w:spacing w:after="0"/>
        <w:rPr>
          <w:sz w:val="22"/>
          <w:szCs w:val="21"/>
        </w:rPr>
      </w:pPr>
      <w:bookmarkStart w:id="3" w:name="_Hlk205820106"/>
      <w:r>
        <w:rPr>
          <w:sz w:val="22"/>
          <w:szCs w:val="21"/>
        </w:rPr>
        <w:t>Each</w:t>
      </w:r>
      <w:r w:rsidR="00843154">
        <w:rPr>
          <w:sz w:val="22"/>
          <w:szCs w:val="21"/>
        </w:rPr>
        <w:t xml:space="preserve"> selected</w:t>
      </w:r>
      <w:r>
        <w:rPr>
          <w:sz w:val="22"/>
          <w:szCs w:val="21"/>
        </w:rPr>
        <w:t xml:space="preserve"> decade will be displayed as its own line. The values are averaged across all species that are selected.</w:t>
      </w:r>
    </w:p>
    <w:p w14:paraId="773D316F" w14:textId="50078AA9" w:rsidR="002521A4" w:rsidRDefault="002521A4" w:rsidP="00C872D1">
      <w:pPr>
        <w:pStyle w:val="BodyText"/>
        <w:numPr>
          <w:ilvl w:val="1"/>
          <w:numId w:val="12"/>
        </w:numPr>
        <w:rPr>
          <w:sz w:val="22"/>
          <w:szCs w:val="21"/>
        </w:rPr>
      </w:pPr>
      <w:r>
        <w:rPr>
          <w:sz w:val="22"/>
          <w:szCs w:val="21"/>
        </w:rPr>
        <w:t>The capture threshold is a dotted green line that shifts on the graph depending on where you put the variable slider.</w:t>
      </w:r>
    </w:p>
    <w:p w14:paraId="66816BF4" w14:textId="48DFCAFF" w:rsidR="00C872D1" w:rsidRPr="00C872D1" w:rsidRDefault="002521A4" w:rsidP="00FF279F">
      <w:pPr>
        <w:pStyle w:val="BodyText"/>
        <w:numPr>
          <w:ilvl w:val="0"/>
          <w:numId w:val="12"/>
        </w:numPr>
        <w:spacing w:after="0"/>
        <w:rPr>
          <w:b/>
          <w:bCs/>
          <w:sz w:val="22"/>
          <w:szCs w:val="21"/>
        </w:rPr>
      </w:pPr>
      <w:bookmarkStart w:id="4" w:name="_Hlk205820158"/>
      <w:bookmarkEnd w:id="3"/>
      <w:r>
        <w:rPr>
          <w:b/>
          <w:bCs/>
          <w:sz w:val="22"/>
          <w:szCs w:val="21"/>
        </w:rPr>
        <w:t>Arrival date for (nth) percentile</w:t>
      </w:r>
    </w:p>
    <w:p w14:paraId="667DA54D" w14:textId="77777777" w:rsidR="00843154" w:rsidRDefault="00843154" w:rsidP="00755669">
      <w:pPr>
        <w:pStyle w:val="BodyText"/>
        <w:numPr>
          <w:ilvl w:val="1"/>
          <w:numId w:val="12"/>
        </w:numPr>
        <w:spacing w:after="0"/>
        <w:rPr>
          <w:sz w:val="22"/>
          <w:szCs w:val="21"/>
        </w:rPr>
      </w:pPr>
      <w:bookmarkStart w:id="5" w:name="_Hlk142564559"/>
      <w:bookmarkStart w:id="6" w:name="_Hlk205820134"/>
      <w:bookmarkEnd w:id="4"/>
      <w:r>
        <w:rPr>
          <w:sz w:val="22"/>
          <w:szCs w:val="21"/>
        </w:rPr>
        <w:t xml:space="preserve">The </w:t>
      </w:r>
      <w:r>
        <w:rPr>
          <w:b/>
          <w:bCs/>
          <w:sz w:val="22"/>
          <w:szCs w:val="21"/>
        </w:rPr>
        <w:t xml:space="preserve">nth </w:t>
      </w:r>
      <w:r>
        <w:rPr>
          <w:sz w:val="22"/>
          <w:szCs w:val="21"/>
        </w:rPr>
        <w:t>corresponds to the capture threshold you set.</w:t>
      </w:r>
    </w:p>
    <w:p w14:paraId="1D558F33" w14:textId="7B2F73E2" w:rsidR="00C872D1" w:rsidRDefault="00843154" w:rsidP="00755669">
      <w:pPr>
        <w:pStyle w:val="BodyText"/>
        <w:numPr>
          <w:ilvl w:val="1"/>
          <w:numId w:val="12"/>
        </w:numPr>
        <w:spacing w:after="0"/>
        <w:rPr>
          <w:sz w:val="22"/>
          <w:szCs w:val="21"/>
        </w:rPr>
      </w:pPr>
      <w:r>
        <w:rPr>
          <w:sz w:val="22"/>
          <w:szCs w:val="21"/>
        </w:rPr>
        <w:t>The d</w:t>
      </w:r>
      <w:r w:rsidR="002521A4">
        <w:rPr>
          <w:sz w:val="22"/>
          <w:szCs w:val="21"/>
        </w:rPr>
        <w:t>ata changes depending on where you set the capture threshold.</w:t>
      </w:r>
      <w:r w:rsidR="00755669">
        <w:rPr>
          <w:sz w:val="22"/>
          <w:szCs w:val="21"/>
        </w:rPr>
        <w:t xml:space="preserve"> Note that the y-axis does not begin at 0 and will change every time you add</w:t>
      </w:r>
      <w:r>
        <w:rPr>
          <w:sz w:val="22"/>
          <w:szCs w:val="21"/>
        </w:rPr>
        <w:t xml:space="preserve"> or </w:t>
      </w:r>
      <w:r w:rsidR="00755669">
        <w:rPr>
          <w:sz w:val="22"/>
          <w:szCs w:val="21"/>
        </w:rPr>
        <w:t>remove a species</w:t>
      </w:r>
      <w:bookmarkEnd w:id="5"/>
      <w:r w:rsidR="00755669">
        <w:rPr>
          <w:sz w:val="22"/>
          <w:szCs w:val="21"/>
        </w:rPr>
        <w:t xml:space="preserve"> or change your capture threshold.</w:t>
      </w:r>
    </w:p>
    <w:p w14:paraId="494BD2E4" w14:textId="264DCA82" w:rsidR="00755669" w:rsidRDefault="00755669" w:rsidP="00755669">
      <w:pPr>
        <w:pStyle w:val="BodyText"/>
        <w:numPr>
          <w:ilvl w:val="1"/>
          <w:numId w:val="12"/>
        </w:numPr>
        <w:spacing w:after="0"/>
        <w:rPr>
          <w:sz w:val="22"/>
          <w:szCs w:val="21"/>
        </w:rPr>
      </w:pPr>
      <w:r>
        <w:rPr>
          <w:sz w:val="22"/>
          <w:szCs w:val="21"/>
        </w:rPr>
        <w:t>Data are averaged for all species you select, and all years are shown regardless of which decades you select.</w:t>
      </w:r>
    </w:p>
    <w:p w14:paraId="72B8C714" w14:textId="46D19B96" w:rsidR="00FF279F" w:rsidRDefault="002521A4" w:rsidP="00755669">
      <w:pPr>
        <w:pStyle w:val="BodyText"/>
        <w:numPr>
          <w:ilvl w:val="1"/>
          <w:numId w:val="12"/>
        </w:numPr>
        <w:spacing w:after="0"/>
        <w:rPr>
          <w:sz w:val="22"/>
          <w:szCs w:val="21"/>
        </w:rPr>
      </w:pPr>
      <w:r>
        <w:rPr>
          <w:sz w:val="22"/>
          <w:szCs w:val="21"/>
        </w:rPr>
        <w:t>Each dot represents the day of the year where your selected capture threshold was reached (e.g.,</w:t>
      </w:r>
      <w:r w:rsidR="007F3C8A">
        <w:rPr>
          <w:sz w:val="22"/>
          <w:szCs w:val="21"/>
        </w:rPr>
        <w:t xml:space="preserve"> </w:t>
      </w:r>
      <w:r>
        <w:rPr>
          <w:sz w:val="22"/>
          <w:szCs w:val="21"/>
        </w:rPr>
        <w:t xml:space="preserve">day 125 is when 50% of </w:t>
      </w:r>
      <w:r w:rsidR="007F3C8A">
        <w:rPr>
          <w:sz w:val="22"/>
          <w:szCs w:val="21"/>
        </w:rPr>
        <w:t xml:space="preserve">selected </w:t>
      </w:r>
      <w:r>
        <w:rPr>
          <w:sz w:val="22"/>
          <w:szCs w:val="21"/>
        </w:rPr>
        <w:t>birds were captured in 1991)</w:t>
      </w:r>
      <w:r w:rsidR="00755669">
        <w:rPr>
          <w:sz w:val="22"/>
          <w:szCs w:val="21"/>
        </w:rPr>
        <w:t>. There is one dot for every year.</w:t>
      </w:r>
    </w:p>
    <w:p w14:paraId="6052EFF7" w14:textId="4BB78450" w:rsidR="00755669" w:rsidRDefault="00D054C9" w:rsidP="00755669">
      <w:pPr>
        <w:pStyle w:val="BodyText"/>
        <w:numPr>
          <w:ilvl w:val="1"/>
          <w:numId w:val="12"/>
        </w:numPr>
        <w:spacing w:after="0"/>
        <w:rPr>
          <w:sz w:val="22"/>
          <w:szCs w:val="21"/>
        </w:rPr>
      </w:pPr>
      <w:r>
        <w:rPr>
          <w:sz w:val="22"/>
          <w:szCs w:val="21"/>
        </w:rPr>
        <w:t>A trendline can be displayed by clicking the “Trendline” box by the “Capture threshold” slider. This will display a regression line, including the slope, r</w:t>
      </w:r>
      <w:r>
        <w:rPr>
          <w:sz w:val="22"/>
          <w:szCs w:val="21"/>
          <w:vertAlign w:val="superscript"/>
        </w:rPr>
        <w:t>2</w:t>
      </w:r>
      <w:r>
        <w:rPr>
          <w:sz w:val="22"/>
          <w:szCs w:val="21"/>
        </w:rPr>
        <w:t>, and p-value calculations</w:t>
      </w:r>
      <w:r w:rsidR="00755669">
        <w:rPr>
          <w:sz w:val="22"/>
          <w:szCs w:val="21"/>
        </w:rPr>
        <w:t>.</w:t>
      </w:r>
    </w:p>
    <w:bookmarkEnd w:id="6"/>
    <w:p w14:paraId="6CBACCFC" w14:textId="77777777" w:rsidR="00843154" w:rsidRDefault="00843154" w:rsidP="00843154">
      <w:pPr>
        <w:pStyle w:val="BodyText"/>
        <w:spacing w:after="0"/>
        <w:rPr>
          <w:sz w:val="22"/>
          <w:szCs w:val="21"/>
        </w:rPr>
      </w:pPr>
    </w:p>
    <w:p w14:paraId="7E7CB565" w14:textId="77777777" w:rsidR="00843154" w:rsidRDefault="00843154" w:rsidP="00843154">
      <w:pPr>
        <w:pStyle w:val="BodyText"/>
        <w:spacing w:after="0"/>
        <w:rPr>
          <w:sz w:val="22"/>
          <w:szCs w:val="21"/>
        </w:rPr>
      </w:pPr>
    </w:p>
    <w:sectPr w:rsidR="00843154" w:rsidSect="00FF279F">
      <w:footerReference w:type="default" r:id="rId11"/>
      <w:pgSz w:w="12240" w:h="15840"/>
      <w:pgMar w:top="1440" w:right="1080" w:bottom="144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D2201" w14:textId="77777777" w:rsidR="001F4C5A" w:rsidRDefault="001F4C5A" w:rsidP="00293785">
      <w:pPr>
        <w:spacing w:after="0" w:line="240" w:lineRule="auto"/>
      </w:pPr>
      <w:r>
        <w:separator/>
      </w:r>
    </w:p>
  </w:endnote>
  <w:endnote w:type="continuationSeparator" w:id="0">
    <w:p w14:paraId="6C9F1686" w14:textId="77777777" w:rsidR="001F4C5A" w:rsidRDefault="001F4C5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20F2" w14:textId="7C66B611" w:rsidR="00293785" w:rsidRDefault="009E610D">
    <w:pPr>
      <w:pStyle w:val="Footer"/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265DEF0B" wp14:editId="6695A776">
          <wp:simplePos x="0" y="0"/>
          <wp:positionH relativeFrom="column">
            <wp:posOffset>1666875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7E90887" wp14:editId="00204499">
              <wp:simplePos x="0" y="0"/>
              <wp:positionH relativeFrom="column">
                <wp:posOffset>1781354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760DCD" w14:textId="11029657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A9C302EB1874762BB0504F151B01CA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3A63BE">
                                <w:t>Phenology and Climate Change: Lesson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E9088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40.2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" filled="f" stroked="f">
              <v:textbox>
                <w:txbxContent>
                  <w:p w14:paraId="60760DCD" w14:textId="11029657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A9C302EB1874762BB0504F151B01CA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3A63BE">
                          <w:t>Phenology and Climate Change: Lesson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B107F" w14:textId="77777777" w:rsidR="001F4C5A" w:rsidRDefault="001F4C5A" w:rsidP="00293785">
      <w:pPr>
        <w:spacing w:after="0" w:line="240" w:lineRule="auto"/>
      </w:pPr>
      <w:r>
        <w:separator/>
      </w:r>
    </w:p>
  </w:footnote>
  <w:footnote w:type="continuationSeparator" w:id="0">
    <w:p w14:paraId="7B3BED9A" w14:textId="77777777" w:rsidR="001F4C5A" w:rsidRDefault="001F4C5A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C5BEB"/>
    <w:multiLevelType w:val="hybridMultilevel"/>
    <w:tmpl w:val="FE047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B136A"/>
    <w:multiLevelType w:val="hybridMultilevel"/>
    <w:tmpl w:val="DD246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2504AB"/>
    <w:multiLevelType w:val="hybridMultilevel"/>
    <w:tmpl w:val="89C6F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005297">
    <w:abstractNumId w:val="8"/>
  </w:num>
  <w:num w:numId="2" w16cid:durableId="1098478571">
    <w:abstractNumId w:val="9"/>
  </w:num>
  <w:num w:numId="3" w16cid:durableId="1959019368">
    <w:abstractNumId w:val="1"/>
  </w:num>
  <w:num w:numId="4" w16cid:durableId="555891875">
    <w:abstractNumId w:val="3"/>
  </w:num>
  <w:num w:numId="5" w16cid:durableId="1452094024">
    <w:abstractNumId w:val="4"/>
  </w:num>
  <w:num w:numId="6" w16cid:durableId="372924074">
    <w:abstractNumId w:val="6"/>
  </w:num>
  <w:num w:numId="7" w16cid:durableId="184445716">
    <w:abstractNumId w:val="5"/>
  </w:num>
  <w:num w:numId="8" w16cid:durableId="1921790420">
    <w:abstractNumId w:val="10"/>
  </w:num>
  <w:num w:numId="9" w16cid:durableId="1842894414">
    <w:abstractNumId w:val="12"/>
  </w:num>
  <w:num w:numId="10" w16cid:durableId="220942492">
    <w:abstractNumId w:val="13"/>
  </w:num>
  <w:num w:numId="11" w16cid:durableId="79176945">
    <w:abstractNumId w:val="2"/>
  </w:num>
  <w:num w:numId="12" w16cid:durableId="1559853127">
    <w:abstractNumId w:val="11"/>
  </w:num>
  <w:num w:numId="13" w16cid:durableId="1500272506">
    <w:abstractNumId w:val="0"/>
  </w:num>
  <w:num w:numId="14" w16cid:durableId="16496310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AD"/>
    <w:rsid w:val="0004006F"/>
    <w:rsid w:val="000449EF"/>
    <w:rsid w:val="00053775"/>
    <w:rsid w:val="0005619A"/>
    <w:rsid w:val="0011259B"/>
    <w:rsid w:val="00116FDD"/>
    <w:rsid w:val="00125621"/>
    <w:rsid w:val="001964F1"/>
    <w:rsid w:val="001D0BBF"/>
    <w:rsid w:val="001E1F85"/>
    <w:rsid w:val="001F125D"/>
    <w:rsid w:val="001F4C5A"/>
    <w:rsid w:val="001F7684"/>
    <w:rsid w:val="002217AA"/>
    <w:rsid w:val="002345CC"/>
    <w:rsid w:val="002521A4"/>
    <w:rsid w:val="00293785"/>
    <w:rsid w:val="002C0879"/>
    <w:rsid w:val="002C37B4"/>
    <w:rsid w:val="0036040A"/>
    <w:rsid w:val="003A17CE"/>
    <w:rsid w:val="003A63BE"/>
    <w:rsid w:val="00424DFC"/>
    <w:rsid w:val="00446C13"/>
    <w:rsid w:val="004F5A2D"/>
    <w:rsid w:val="005078B4"/>
    <w:rsid w:val="0053328A"/>
    <w:rsid w:val="00540FC6"/>
    <w:rsid w:val="005511B6"/>
    <w:rsid w:val="00553C98"/>
    <w:rsid w:val="005553C8"/>
    <w:rsid w:val="005A050C"/>
    <w:rsid w:val="00645D7F"/>
    <w:rsid w:val="00656940"/>
    <w:rsid w:val="00665274"/>
    <w:rsid w:val="00666C03"/>
    <w:rsid w:val="00686DAB"/>
    <w:rsid w:val="006905D2"/>
    <w:rsid w:val="006E1542"/>
    <w:rsid w:val="006E295F"/>
    <w:rsid w:val="00721EA4"/>
    <w:rsid w:val="00755669"/>
    <w:rsid w:val="007B055F"/>
    <w:rsid w:val="007E6F1D"/>
    <w:rsid w:val="007F3C8A"/>
    <w:rsid w:val="008114F8"/>
    <w:rsid w:val="00843154"/>
    <w:rsid w:val="00843B5C"/>
    <w:rsid w:val="00880013"/>
    <w:rsid w:val="008920A4"/>
    <w:rsid w:val="008B76AD"/>
    <w:rsid w:val="008F5386"/>
    <w:rsid w:val="00913172"/>
    <w:rsid w:val="0096405B"/>
    <w:rsid w:val="00981E19"/>
    <w:rsid w:val="009B52E4"/>
    <w:rsid w:val="009D6E8D"/>
    <w:rsid w:val="009E610D"/>
    <w:rsid w:val="009F455F"/>
    <w:rsid w:val="00A101E8"/>
    <w:rsid w:val="00A7602D"/>
    <w:rsid w:val="00AC349E"/>
    <w:rsid w:val="00B92DBF"/>
    <w:rsid w:val="00BD119F"/>
    <w:rsid w:val="00C73EA1"/>
    <w:rsid w:val="00C8524A"/>
    <w:rsid w:val="00C872D1"/>
    <w:rsid w:val="00C970D5"/>
    <w:rsid w:val="00CC4F77"/>
    <w:rsid w:val="00CD3CF6"/>
    <w:rsid w:val="00CE336D"/>
    <w:rsid w:val="00D054C9"/>
    <w:rsid w:val="00D106FF"/>
    <w:rsid w:val="00D626EB"/>
    <w:rsid w:val="00D63830"/>
    <w:rsid w:val="00D9392A"/>
    <w:rsid w:val="00DC7A6D"/>
    <w:rsid w:val="00ED24C8"/>
    <w:rsid w:val="00F377E2"/>
    <w:rsid w:val="00F50748"/>
    <w:rsid w:val="00F72D02"/>
    <w:rsid w:val="00F971CA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3549B"/>
  <w15:docId w15:val="{A1C76656-C58C-4607-AF9F-0F320AFA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f0001\Documents\K20\Templates%20&amp;%20Handouts\LEARN\LEARN%20Vertical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9C302EB1874762BB0504F151B01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3B7CF-6329-4643-AAC3-9DC2A368566B}"/>
      </w:docPartPr>
      <w:docPartBody>
        <w:p w:rsidR="002E5281" w:rsidRDefault="00000000">
          <w:pPr>
            <w:pStyle w:val="1A9C302EB1874762BB0504F151B01CA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8B8"/>
    <w:rsid w:val="002217AA"/>
    <w:rsid w:val="002B27B0"/>
    <w:rsid w:val="002E5281"/>
    <w:rsid w:val="00BF48B8"/>
    <w:rsid w:val="00C632B3"/>
    <w:rsid w:val="00D6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A9C302EB1874762BB0504F151B01CA9">
    <w:name w:val="1A9C302EB1874762BB0504F151B01C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5f061c-6e8c-4ef0-b83e-b84a223ef0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9C97EA2B184C4D9C4A812F568BEF2C" ma:contentTypeVersion="16" ma:contentTypeDescription="Create a new document." ma:contentTypeScope="" ma:versionID="29e0700aac06f8bdf4d518b67b38ec15">
  <xsd:schema xmlns:xsd="http://www.w3.org/2001/XMLSchema" xmlns:xs="http://www.w3.org/2001/XMLSchema" xmlns:p="http://schemas.microsoft.com/office/2006/metadata/properties" xmlns:ns3="e35f061c-6e8c-4ef0-b83e-b84a223ef020" xmlns:ns4="99e59166-2b46-4473-8c4d-2f447657ec98" targetNamespace="http://schemas.microsoft.com/office/2006/metadata/properties" ma:root="true" ma:fieldsID="73a67fd9a08ce0fcadc1b82f0a10a1fa" ns3:_="" ns4:_="">
    <xsd:import namespace="e35f061c-6e8c-4ef0-b83e-b84a223ef020"/>
    <xsd:import namespace="99e59166-2b46-4473-8c4d-2f447657ec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f061c-6e8c-4ef0-b83e-b84a223ef0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59166-2b46-4473-8c4d-2f447657ec9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6D6419-797C-43DA-B1C9-D662442F41CD}">
  <ds:schemaRefs>
    <ds:schemaRef ds:uri="http://schemas.microsoft.com/office/2006/metadata/properties"/>
    <ds:schemaRef ds:uri="http://schemas.microsoft.com/office/infopath/2007/PartnerControls"/>
    <ds:schemaRef ds:uri="e35f061c-6e8c-4ef0-b83e-b84a223ef020"/>
  </ds:schemaRefs>
</ds:datastoreItem>
</file>

<file path=customXml/itemProps2.xml><?xml version="1.0" encoding="utf-8"?>
<ds:datastoreItem xmlns:ds="http://schemas.openxmlformats.org/officeDocument/2006/customXml" ds:itemID="{79CA5406-6A75-45ED-AA53-149FBC2B43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7200AB-F7C3-46CD-B45D-838ED0EF92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3AB387-1AE8-4348-A2FF-F23BE9478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f061c-6e8c-4ef0-b83e-b84a223ef020"/>
    <ds:schemaRef ds:uri="99e59166-2b46-4473-8c4d-2f447657e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Attachment with Instructions.dotx</Template>
  <TotalTime>7145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Phenology and Climate Change</vt:lpstr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Phenology and Climate Change: Lesson 2</dc:title>
  <dc:subject/>
  <dc:creator>Heather Shaffery</dc:creator>
  <cp:keywords/>
  <dc:description/>
  <cp:lastModifiedBy>Shaffery, Heather M.</cp:lastModifiedBy>
  <cp:revision>10</cp:revision>
  <cp:lastPrinted>2016-07-14T14:08:00Z</cp:lastPrinted>
  <dcterms:created xsi:type="dcterms:W3CDTF">2023-08-10T17:12:00Z</dcterms:created>
  <dcterms:modified xsi:type="dcterms:W3CDTF">2025-08-11T20:56:00Z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0x010100F59C97EA2B184C4D9C4A812F568BEF2C</vt:lpwstr>
  </property>
</Properties>
</file>