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EF90B" w14:textId="1E6E6D72" w:rsidR="00A841D3" w:rsidRPr="00A841D3" w:rsidRDefault="00A841D3" w:rsidP="00A841D3">
      <w:pPr>
        <w:suppressAutoHyphens/>
        <w:spacing w:before="180"/>
        <w:rPr>
          <w:rStyle w:val="subtext"/>
          <w:rFonts w:ascii="Calibri" w:hAnsi="Calibri"/>
        </w:rPr>
        <w:bidi w:val="0"/>
      </w:pPr>
      <w:r>
        <w:rPr>
          <w:rStyle w:val="subtext"/>
          <w:rFonts w:ascii="Calibri" w:cs="OpenSans-Bold" w:hAnsi="Calibri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Cita:</w:t>
      </w:r>
      <w:r>
        <w:rPr>
          <w:rStyle w:val="subtext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uso de los experimentos de nivel III para investigar los efectos de la sequía y la fertilización en el uso del agua y la conductancia estomática de los bosques . (Feb. 2014). Informe anual del tercer año de PINEMAP: Trazando el futuro de la gestión del pino del sur en un mundo cambiante. Gainesville, FL : Departamento de Agricultura de los Estados Unidos.</w:t>
      </w:r>
    </w:p>
    <w:p w14:paraId="3844EACC" w14:textId="78A5BEA0" w:rsidR="00A841D3" w:rsidRDefault="002A30CD" w:rsidP="00A841D3">
      <w:pPr>
        <w:suppressAutoHyphens/>
        <w:spacing w:before="180"/>
        <w:rPr>
          <w:rStyle w:val="subtext"/>
          <w:rFonts w:ascii="Calibri" w:hAnsi="Calibri" w:cs="OpenSans-Semibold"/>
          <w:b/>
          <w:sz w:val="24"/>
        </w:rPr>
        <w:bidi w:val="0"/>
      </w:pPr>
      <w:r>
        <w:rPr>
          <w:rStyle w:val="Heading1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Reflexión sobre el artículo PINEMAP</w:t>
      </w:r>
      <w:r>
        <w:rPr>
          <w:rFonts w:cs="OpenSans-Extrabold"/>
          <w:caps/>
          <w:color w:val="323134"/>
          <w:sz w:val="22"/>
          <w:szCs w:val="22"/>
          <w:lang w:val="es"/>
          <w:b w:val="1"/>
          <w:bCs w:val="1"/>
          <w:i w:val="0"/>
          <w:iCs w:val="0"/>
          <w:u w:val="none"/>
          <w:vertAlign w:val="baseline"/>
          <w:rtl w:val="0"/>
        </w:rPr>
        <w:br w:type="textWrapping"/>
      </w:r>
      <w:r>
        <w:rPr>
          <w:rStyle w:val="subtext"/>
          <w:rFonts w:ascii="Calibri" w:cs="OpenSans-Semibold" w:hAnsi="Calibri"/>
          <w:sz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Nombre:_____________________</w:t>
      </w:r>
    </w:p>
    <w:p w14:paraId="250B0BA2" w14:textId="4824ED61" w:rsidR="00473CD4" w:rsidRDefault="00473CD4" w:rsidP="00473CD4">
      <w:pPr>
        <w:suppressAutoHyphens/>
        <w:spacing w:before="180"/>
        <w:rPr>
          <w:rStyle w:val="subtext"/>
          <w:rFonts w:ascii="Calibri" w:hAnsi="Calibri" w:cs="OpenSans-Italic"/>
          <w:i/>
          <w:iCs/>
        </w:rPr>
        <w:bidi w:val="0"/>
      </w:pPr>
      <w:r>
        <w:rPr>
          <w:rStyle w:val="subtext"/>
          <w:rFonts w:ascii="Calibri" w:cs="OpenSans-Italic" w:hAnsi="Calibri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Después de leer el artículo del PINEMAP, responde a las siguientes preguntas de reflexión. </w:t>
      </w:r>
      <w:r>
        <w:rPr>
          <w:rStyle w:val="subtext"/>
          <w:rFonts w:ascii="Calibri" w:cs="OpenSans-Italic" w:hAnsi="Calibri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Prepárate para discutir y compartir las ideas principales del artículo y tu interpretación de la información presentada. </w:t>
      </w:r>
    </w:p>
    <w:p w14:paraId="0D89598D" w14:textId="33CA1A4C" w:rsidR="00A841D3" w:rsidRDefault="002A30CD" w:rsidP="009C315F">
      <w:pPr>
        <w:pStyle w:val="ListParagraph"/>
        <w:numPr>
          <w:ilvl w:val="0"/>
          <w:numId w:val="1"/>
        </w:numPr>
        <w:suppressAutoHyphens/>
        <w:spacing w:before="180" w:line="276" w:lineRule="auto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es la conductancia estomática?</w:t>
      </w:r>
    </w:p>
    <w:p w14:paraId="64239E7E" w14:textId="37A5FA9D" w:rsid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025B9A66" w14:textId="02D16C50" w:rsidR="00473CD4" w:rsidRPr="00473CD4" w:rsidRDefault="002A30CD" w:rsidP="009C315F">
      <w:pPr>
        <w:pStyle w:val="ListParagraph"/>
        <w:numPr>
          <w:ilvl w:val="0"/>
          <w:numId w:val="1"/>
        </w:numPr>
        <w:suppressAutoHyphens/>
        <w:spacing w:before="180" w:line="276" w:lineRule="auto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¿Cómo se relaciona la conductancia estomática con la transpiración?</w:t>
      </w:r>
    </w:p>
    <w:p w14:paraId="0D30E306" w14:textId="77777777" w:rsid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167FFBCA" w14:textId="21EA4466" w:rsidR="00473CD4" w:rsidRPr="00473CD4" w:rsidRDefault="00473CD4" w:rsidP="009C315F">
      <w:pPr>
        <w:pStyle w:val="ListParagraph"/>
        <w:numPr>
          <w:ilvl w:val="0"/>
          <w:numId w:val="1"/>
        </w:numPr>
        <w:suppressAutoHyphens/>
        <w:spacing w:before="180" w:line="276" w:lineRule="auto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es lo que más influye en la cantidad total de fotosíntesis y transpiración de un rodal (grupo) de árboles?</w:t>
      </w:r>
    </w:p>
    <w:p w14:paraId="6FB74AF2" w14:textId="77777777" w:rsid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4EB97E95" w14:textId="0990B076" w:rsidR="00473CD4" w:rsidRDefault="00473CD4" w:rsidP="009C315F">
      <w:pPr>
        <w:pStyle w:val="ListParagraph"/>
        <w:numPr>
          <w:ilvl w:val="0"/>
          <w:numId w:val="1"/>
        </w:numPr>
        <w:suppressAutoHyphens/>
        <w:spacing w:before="180" w:line="276" w:lineRule="auto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¿Apoyan los resultados de la investigación sobre la transpiración en tu respuesta a la pregunta 3? Por favor, explica.</w:t>
      </w:r>
    </w:p>
    <w:p w14:paraId="21C4A6E0" w14:textId="77777777" w:rsid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4316E542" w14:textId="77777777" w:rsidR="00473CD4" w:rsidRPr="00473CD4" w:rsidRDefault="00473CD4" w:rsidP="009C315F">
      <w:pPr>
        <w:spacing w:line="276" w:lineRule="auto"/>
        <w:rPr>
          <w:rFonts w:cs="OpenSans"/>
          <w:color w:val="323134"/>
          <w:szCs w:val="18"/>
        </w:rPr>
      </w:pPr>
    </w:p>
    <w:p w14:paraId="787392EF" w14:textId="77777777" w:rsid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5922EC86" w14:textId="14F16BF1" w:rsidR="00473CD4" w:rsidRDefault="00473CD4" w:rsidP="009C315F">
      <w:pPr>
        <w:pStyle w:val="ListParagraph"/>
        <w:numPr>
          <w:ilvl w:val="0"/>
          <w:numId w:val="1"/>
        </w:numPr>
        <w:suppressAutoHyphens/>
        <w:spacing w:before="180" w:line="276" w:lineRule="auto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¿Por qué es importante conocer la transpiración de los bosques para el estudio PINEMAP?</w:t>
      </w:r>
    </w:p>
    <w:p w14:paraId="139391FA" w14:textId="77777777" w:rsidR="00473CD4" w:rsidRP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7CF792D9" w14:textId="44F51EC6" w:rsidR="00473CD4" w:rsidRPr="00473CD4" w:rsidRDefault="00473CD4" w:rsidP="009C315F">
      <w:pPr>
        <w:pStyle w:val="ListParagraph"/>
        <w:numPr>
          <w:ilvl w:val="0"/>
          <w:numId w:val="1"/>
        </w:numPr>
        <w:suppressAutoHyphens/>
        <w:spacing w:before="180" w:line="276" w:lineRule="auto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¿Cómo cuantifican los científicos de PINEMAP la transpiración en los centros de investigación de nivel III?</w:t>
      </w:r>
    </w:p>
    <w:p w14:paraId="72F3DC6C" w14:textId="77777777" w:rsidR="00473CD4" w:rsidRDefault="00473CD4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2B02B1E8" w14:textId="3D049797" w:rsidR="00095029" w:rsidRPr="00095029" w:rsidRDefault="00095029" w:rsidP="00095029">
      <w:pPr>
        <w:pStyle w:val="ListParagraph"/>
        <w:numPr>
          <w:ilvl w:val="0"/>
          <w:numId w:val="1"/>
        </w:numPr>
        <w:suppressAutoHyphens/>
        <w:spacing w:before="180" w:line="480" w:lineRule="auto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Resume brevemente los resultados del estudio de nivel III</w:t>
      </w:r>
    </w:p>
    <w:p w14:paraId="3A4BD0DF" w14:textId="77777777" w:rsidR="00095029" w:rsidRPr="00095029" w:rsidRDefault="00095029" w:rsidP="00095029">
      <w:pPr>
        <w:pStyle w:val="ListParagraph"/>
        <w:pBdr>
          <w:top w:val="single" w:sz="12" w:space="1" w:color="auto"/>
          <w:bottom w:val="single" w:sz="12" w:space="1" w:color="auto"/>
        </w:pBdr>
        <w:suppressAutoHyphens/>
        <w:ind w:left="360"/>
        <w:rPr>
          <w:rStyle w:val="body"/>
          <w:rFonts w:ascii="Calibri" w:hAnsi="Calibri"/>
        </w:rPr>
      </w:pPr>
    </w:p>
    <w:p w14:paraId="2A19E7EE" w14:textId="77777777" w:rsidR="00095029" w:rsidRPr="00095029" w:rsidRDefault="00095029" w:rsidP="00095029">
      <w:pPr>
        <w:suppressAutoHyphens/>
        <w:rPr>
          <w:rStyle w:val="body"/>
          <w:rFonts w:ascii="Calibri" w:hAnsi="Calibri"/>
        </w:rPr>
      </w:pPr>
    </w:p>
    <w:p w14:paraId="6FA44470" w14:textId="17C0906E" w:rsidR="00473CD4" w:rsidRPr="00095029" w:rsidRDefault="00473CD4" w:rsidP="00095029">
      <w:pPr>
        <w:pStyle w:val="ListParagraph"/>
        <w:numPr>
          <w:ilvl w:val="0"/>
          <w:numId w:val="1"/>
        </w:numPr>
        <w:suppressAutoHyphens/>
        <w:spacing w:before="180" w:line="480" w:lineRule="auto"/>
        <w:rPr>
          <w:rStyle w:val="body"/>
          <w:rFonts w:ascii="Calibri" w:hAnsi="Calibri"/>
        </w:rPr>
        <w:bidi w:val="0"/>
      </w:pPr>
      <w:r>
        <w:rPr>
          <w:rStyle w:val="body"/>
          <w:rFonts w:ascii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¿Por qué crees que esta investigación es importante? ¿Cómo crees que impactará a la sociedad?</w:t>
      </w:r>
    </w:p>
    <w:p w14:paraId="73085CFE" w14:textId="77777777" w:rsidR="009C315F" w:rsidRDefault="009C315F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22E47463" w14:textId="77777777" w:rsidR="009C315F" w:rsidRPr="00473CD4" w:rsidRDefault="009C315F" w:rsidP="009C315F">
      <w:pPr>
        <w:spacing w:line="276" w:lineRule="auto"/>
        <w:rPr>
          <w:rFonts w:cs="OpenSans"/>
          <w:color w:val="323134"/>
          <w:szCs w:val="18"/>
        </w:rPr>
      </w:pPr>
    </w:p>
    <w:p w14:paraId="3151B409" w14:textId="77777777" w:rsidR="009C315F" w:rsidRDefault="009C315F" w:rsidP="009C315F">
      <w:pPr>
        <w:pBdr>
          <w:top w:val="single" w:sz="12" w:space="1" w:color="auto"/>
          <w:bottom w:val="single" w:sz="12" w:space="1" w:color="auto"/>
        </w:pBdr>
        <w:suppressAutoHyphens/>
        <w:spacing w:before="180" w:line="276" w:lineRule="auto"/>
        <w:ind w:left="360"/>
        <w:rPr>
          <w:rStyle w:val="body"/>
          <w:rFonts w:ascii="Calibri" w:hAnsi="Calibri"/>
        </w:rPr>
      </w:pPr>
    </w:p>
    <w:p w14:paraId="7FCE3C71" w14:textId="1CC56DF5" w:rsidR="00B441CE" w:rsidRPr="00095029" w:rsidRDefault="00B441CE" w:rsidP="00095029">
      <w:pPr>
        <w:suppressAutoHyphens/>
        <w:spacing w:before="180"/>
        <w:rPr>
          <w:rFonts w:cs="OpenSans-Bold"/>
          <w:b/>
          <w:bCs/>
          <w:caps/>
          <w:color w:val="A41E35"/>
          <w:szCs w:val="18"/>
        </w:rPr>
      </w:pPr>
    </w:p>
    <w:sectPr w:rsidR="00B441CE" w:rsidRPr="00095029" w:rsidSect="00B441C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818B" w14:textId="77777777" w:rsidR="00473CD4" w:rsidRDefault="00473CD4" w:rsidP="000858BD">
      <w:pPr>
        <w:bidi w:val="0"/>
      </w:pPr>
      <w:r>
        <w:separator/>
      </w:r>
    </w:p>
  </w:endnote>
  <w:endnote w:type="continuationSeparator" w:id="0">
    <w:p w14:paraId="68F78EF5" w14:textId="77777777" w:rsidR="00473CD4" w:rsidRDefault="00473CD4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P明朝E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Extrabold">
    <w:altName w:val="Open Sans Extra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473CD4" w:rsidRDefault="00473CD4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231D5CF" w:rsidR="00473CD4" w:rsidRDefault="00473CD4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TRANSPIRING TREES</w:t>
                          </w:r>
                        </w:p>
                        <w:p w14:paraId="269DF973" w14:textId="77777777" w:rsidR="00473CD4" w:rsidRDefault="00473C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cmuM0CAAAO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" filled="f" stroked="f">
              <v:textbox>
                <w:txbxContent>
                  <w:p w14:paraId="5F0D91C4" w14:textId="5231D5CF" w:rsidR="00473CD4" w:rsidRDefault="00473CD4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TRANSPIRING TREES</w:t>
                    </w:r>
                  </w:p>
                  <w:p w14:paraId="269DF973" w14:textId="77777777" w:rsidR="00473CD4" w:rsidRDefault="00473CD4"/>
                </w:txbxContent>
              </v:textbox>
            </v:shape>
          </w:pict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7333A" w14:textId="77777777" w:rsidR="00473CD4" w:rsidRDefault="00473CD4" w:rsidP="000858BD">
      <w:pPr>
        <w:bidi w:val="0"/>
      </w:pPr>
      <w:r>
        <w:separator/>
      </w:r>
    </w:p>
  </w:footnote>
  <w:footnote w:type="continuationSeparator" w:id="0">
    <w:p w14:paraId="5F0FCF56" w14:textId="77777777" w:rsidR="00473CD4" w:rsidRDefault="00473CD4" w:rsidP="000858BD">
      <w:pPr>
        <w:bidi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2A19"/>
    <w:multiLevelType w:val="hybridMultilevel"/>
    <w:tmpl w:val="81C03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095029"/>
    <w:rsid w:val="002A30CD"/>
    <w:rsid w:val="00473CD4"/>
    <w:rsid w:val="005B2A6C"/>
    <w:rsid w:val="009C315F"/>
    <w:rsid w:val="00A03630"/>
    <w:rsid w:val="00A57937"/>
    <w:rsid w:val="00A841D3"/>
    <w:rsid w:val="00AB38AC"/>
    <w:rsid w:val="00B441CE"/>
    <w:rsid w:val="00D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2A30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CD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2A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2A30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CD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2A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 /><Relationship Id="rId4" Type="http://schemas.openxmlformats.org/officeDocument/2006/relationships/settings" Target="settings.xml" /><Relationship Id="rId5" Type="http://schemas.openxmlformats.org/officeDocument/2006/relationships/webSettings" Target="webSettings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ntTable" Target="fontTable.xml" /><Relationship Id="rId10" Type="http://schemas.openxmlformats.org/officeDocument/2006/relationships/theme" Target="theme/theme1.xml" /><Relationship Id="rId1" Type="http://schemas.openxmlformats.org/officeDocument/2006/relationships/numbering" Target="numbering.xml" /><Relationship Id="rId2" Type="http://schemas.openxmlformats.org/officeDocument/2006/relationships/styles" Target="styl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177</Words>
  <Characters>1015</Characters>
  <Application>Microsoft Macintosh Word</Application>
  <DocSecurity>0</DocSecurity>
  <Lines>8</Lines>
  <Paragraphs>2</Paragraphs>
  <ScaleCrop>false</ScaleCrop>
  <Company>K20 Center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Quentin Biddy</cp:lastModifiedBy>
  <cp:revision>4</cp:revision>
  <dcterms:created xsi:type="dcterms:W3CDTF">2015-05-19T21:32:00Z</dcterms:created>
  <dcterms:modified xsi:type="dcterms:W3CDTF">2015-05-20T15:05:00Z</dcterms:modified>
</cp:coreProperties>
</file>