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74D6" w14:textId="16F40ACF" w:rsidR="00F33303" w:rsidRPr="006808F0" w:rsidRDefault="006808F0" w:rsidP="00F33303">
      <w:pPr>
        <w:pStyle w:val="Title"/>
      </w:pPr>
      <w:r w:rsidRPr="006808F0">
        <w:t xml:space="preserve">What’s for Lunch? </w:t>
      </w:r>
      <w:r w:rsidR="001C1DD6">
        <w:t>Blue</w:t>
      </w:r>
    </w:p>
    <w:p w14:paraId="5B849CE0" w14:textId="1DBC600E" w:rsidR="00454CF6" w:rsidRPr="006808F0" w:rsidRDefault="00454CF6" w:rsidP="00C7473D">
      <w:r w:rsidRPr="006808F0">
        <w:t>The cafeteria of Amos High School serves lunch every</w:t>
      </w:r>
      <w:r w:rsidR="004A2A29" w:rsidRPr="006808F0">
        <w:t xml:space="preserve"> school </w:t>
      </w:r>
      <w:r w:rsidRPr="006808F0">
        <w:t>day. Unfortunately, it has very limited options of what to serve. They use the following rules to determine what to serve each day:</w:t>
      </w:r>
    </w:p>
    <w:p w14:paraId="5966209D" w14:textId="306ABBB8" w:rsidR="004A2A29" w:rsidRPr="006808F0" w:rsidRDefault="004A2A29" w:rsidP="004A2A29">
      <w:pPr>
        <w:pStyle w:val="Heading1"/>
      </w:pPr>
      <w:r w:rsidRPr="006808F0">
        <w:t>Rules</w:t>
      </w:r>
    </w:p>
    <w:p w14:paraId="53250706" w14:textId="64DCFF8E" w:rsidR="004A2A29" w:rsidRPr="006808F0" w:rsidRDefault="004A2A29" w:rsidP="004A2A29">
      <w:r w:rsidRPr="006808F0">
        <w:rPr>
          <w:b/>
          <w:bCs/>
          <w:color w:val="971D20" w:themeColor="accent3"/>
        </w:rPr>
        <w:t>#1)</w:t>
      </w:r>
      <w:r w:rsidRPr="006808F0">
        <w:t xml:space="preserve">   On the first Monday of each month, the cafeteria serves turkey pot pie, apple juice, and cherry pie.</w:t>
      </w:r>
    </w:p>
    <w:p w14:paraId="4E8B44B9" w14:textId="23FC4694" w:rsidR="004A2A29" w:rsidRPr="006808F0" w:rsidRDefault="004A2A29" w:rsidP="004A2A29">
      <w:r w:rsidRPr="006808F0">
        <w:rPr>
          <w:b/>
          <w:bCs/>
          <w:color w:val="971D20" w:themeColor="accent3"/>
        </w:rPr>
        <w:t>#2)</w:t>
      </w:r>
      <w:r w:rsidRPr="006808F0">
        <w:t xml:space="preserve">   On odd number days, the cafeteria serves apple juice.</w:t>
      </w:r>
    </w:p>
    <w:p w14:paraId="4FD85B5A" w14:textId="63835A2B" w:rsidR="004A2A29" w:rsidRPr="006808F0" w:rsidRDefault="004A2A29" w:rsidP="004A2A29">
      <w:r w:rsidRPr="006808F0">
        <w:rPr>
          <w:b/>
          <w:bCs/>
          <w:color w:val="971D20" w:themeColor="accent3"/>
        </w:rPr>
        <w:t>#3)</w:t>
      </w:r>
      <w:r w:rsidRPr="006808F0">
        <w:t xml:space="preserve">   On even number days (unless it is the first Monday of the month), the cafeteria serves orange juice.</w:t>
      </w:r>
    </w:p>
    <w:p w14:paraId="3A3565FC" w14:textId="1545AAF3" w:rsidR="004A2A29" w:rsidRPr="006808F0" w:rsidRDefault="004A2A29" w:rsidP="004A2A29">
      <w:r w:rsidRPr="006808F0">
        <w:rPr>
          <w:b/>
          <w:bCs/>
          <w:color w:val="971D20" w:themeColor="accent3"/>
        </w:rPr>
        <w:t>#4)</w:t>
      </w:r>
      <w:r w:rsidRPr="006808F0">
        <w:t xml:space="preserve">   What they serve for dessert depends on the day of the week as follows:</w:t>
      </w:r>
    </w:p>
    <w:p w14:paraId="49BDBAD3" w14:textId="77777777" w:rsidR="004A2A29" w:rsidRPr="006808F0" w:rsidRDefault="004A2A29" w:rsidP="004A2A29">
      <w:pPr>
        <w:ind w:firstLine="720"/>
        <w:rPr>
          <w:b/>
          <w:bCs/>
          <w:color w:val="285781" w:themeColor="accent2"/>
        </w:rPr>
        <w:sectPr w:rsidR="004A2A29" w:rsidRPr="006808F0" w:rsidSect="006E35B6">
          <w:footerReference w:type="default" r:id="rId7"/>
          <w:pgSz w:w="15840" w:h="12240" w:orient="landscape"/>
          <w:pgMar w:top="1440" w:right="1440" w:bottom="1008" w:left="1440" w:header="720" w:footer="720" w:gutter="0"/>
          <w:cols w:space="720"/>
          <w:docGrid w:linePitch="360"/>
        </w:sectPr>
      </w:pPr>
    </w:p>
    <w:p w14:paraId="2D9649AB" w14:textId="16686C5C" w:rsidR="004A2A29" w:rsidRPr="006808F0" w:rsidRDefault="004A2A29" w:rsidP="004A2A29">
      <w:pPr>
        <w:ind w:firstLine="720"/>
      </w:pPr>
      <w:r w:rsidRPr="006808F0">
        <w:rPr>
          <w:b/>
          <w:bCs/>
          <w:color w:val="285781" w:themeColor="accent2"/>
        </w:rPr>
        <w:t>(a)</w:t>
      </w:r>
      <w:r w:rsidRPr="006808F0">
        <w:t xml:space="preserve">   Monday–cherry pie</w:t>
      </w:r>
    </w:p>
    <w:p w14:paraId="7994E5C8" w14:textId="76670863" w:rsidR="004A2A29" w:rsidRPr="006808F0" w:rsidRDefault="004A2A29" w:rsidP="004A2A29">
      <w:pPr>
        <w:ind w:firstLine="720"/>
      </w:pPr>
      <w:r w:rsidRPr="006808F0">
        <w:rPr>
          <w:b/>
          <w:bCs/>
          <w:color w:val="285781" w:themeColor="accent2"/>
        </w:rPr>
        <w:t>(b)</w:t>
      </w:r>
      <w:r w:rsidRPr="006808F0">
        <w:t xml:space="preserve">   Tuesday–chocolate cake</w:t>
      </w:r>
    </w:p>
    <w:p w14:paraId="6040207E" w14:textId="0B89A06B" w:rsidR="004A2A29" w:rsidRPr="006808F0" w:rsidRDefault="004A2A29" w:rsidP="004A2A29">
      <w:pPr>
        <w:ind w:firstLine="720"/>
      </w:pPr>
      <w:r w:rsidRPr="006808F0">
        <w:rPr>
          <w:b/>
          <w:bCs/>
          <w:color w:val="285781" w:themeColor="accent2"/>
        </w:rPr>
        <w:t>(c)</w:t>
      </w:r>
      <w:r w:rsidRPr="006808F0">
        <w:t xml:space="preserve">   Wednesday–</w:t>
      </w:r>
      <w:r w:rsidR="00F64D82" w:rsidRPr="006808F0">
        <w:t>p</w:t>
      </w:r>
      <w:r w:rsidRPr="006808F0">
        <w:t xml:space="preserve">eanut </w:t>
      </w:r>
      <w:r w:rsidR="00F64D82" w:rsidRPr="006808F0">
        <w:t>b</w:t>
      </w:r>
      <w:r w:rsidRPr="006808F0">
        <w:t xml:space="preserve">utter </w:t>
      </w:r>
      <w:r w:rsidR="00F64D82" w:rsidRPr="006808F0">
        <w:t>c</w:t>
      </w:r>
      <w:r w:rsidRPr="006808F0">
        <w:t>ookie</w:t>
      </w:r>
    </w:p>
    <w:p w14:paraId="172B5EEA" w14:textId="0D9D9222" w:rsidR="004A2A29" w:rsidRPr="006808F0" w:rsidRDefault="004A2A29" w:rsidP="004A2A29">
      <w:pPr>
        <w:ind w:firstLine="720"/>
      </w:pPr>
      <w:r w:rsidRPr="006808F0">
        <w:rPr>
          <w:b/>
          <w:bCs/>
          <w:color w:val="285781" w:themeColor="accent2"/>
        </w:rPr>
        <w:t>(d)</w:t>
      </w:r>
      <w:r w:rsidRPr="006808F0">
        <w:t xml:space="preserve">   Thursday–</w:t>
      </w:r>
      <w:r w:rsidR="00F64D82" w:rsidRPr="006808F0">
        <w:t>v</w:t>
      </w:r>
      <w:r w:rsidRPr="006808F0">
        <w:t xml:space="preserve">anilla </w:t>
      </w:r>
      <w:r w:rsidR="00F64D82" w:rsidRPr="006808F0">
        <w:t>p</w:t>
      </w:r>
      <w:r w:rsidRPr="006808F0">
        <w:t>udding</w:t>
      </w:r>
    </w:p>
    <w:p w14:paraId="75E4E204" w14:textId="06C82CAF" w:rsidR="004A2A29" w:rsidRPr="006808F0" w:rsidRDefault="004A2A29" w:rsidP="004A2A29">
      <w:pPr>
        <w:ind w:firstLine="720"/>
      </w:pPr>
      <w:r w:rsidRPr="006808F0">
        <w:rPr>
          <w:b/>
          <w:bCs/>
          <w:color w:val="285781" w:themeColor="accent2"/>
        </w:rPr>
        <w:t>(e)</w:t>
      </w:r>
      <w:r w:rsidRPr="006808F0">
        <w:t xml:space="preserve">   Friday–</w:t>
      </w:r>
      <w:r w:rsidR="00F64D82" w:rsidRPr="006808F0">
        <w:t>c</w:t>
      </w:r>
      <w:r w:rsidRPr="006808F0">
        <w:t xml:space="preserve">hocolate </w:t>
      </w:r>
      <w:r w:rsidR="00F64D82" w:rsidRPr="006808F0">
        <w:t>c</w:t>
      </w:r>
      <w:r w:rsidRPr="006808F0">
        <w:t xml:space="preserve">hip </w:t>
      </w:r>
      <w:r w:rsidR="00F64D82" w:rsidRPr="006808F0">
        <w:t>c</w:t>
      </w:r>
      <w:r w:rsidRPr="006808F0">
        <w:t>ookie</w:t>
      </w:r>
    </w:p>
    <w:p w14:paraId="24733250" w14:textId="77777777" w:rsidR="004A2A29" w:rsidRPr="006808F0" w:rsidRDefault="004A2A29" w:rsidP="004A2A29">
      <w:pPr>
        <w:ind w:firstLine="720"/>
      </w:pPr>
    </w:p>
    <w:p w14:paraId="0EB5101D" w14:textId="77777777" w:rsidR="004A2A29" w:rsidRPr="006808F0" w:rsidRDefault="004A2A29" w:rsidP="004A2A29">
      <w:pPr>
        <w:rPr>
          <w:b/>
          <w:bCs/>
          <w:color w:val="971D20" w:themeColor="accent3"/>
        </w:rPr>
        <w:sectPr w:rsidR="004A2A29" w:rsidRPr="006808F0" w:rsidSect="004A2A29">
          <w:type w:val="continuous"/>
          <w:pgSz w:w="15840" w:h="12240" w:orient="landscape"/>
          <w:pgMar w:top="1440" w:right="1440" w:bottom="1008" w:left="1440" w:header="720" w:footer="720" w:gutter="0"/>
          <w:cols w:num="2" w:space="720"/>
          <w:docGrid w:linePitch="360"/>
        </w:sectPr>
      </w:pPr>
    </w:p>
    <w:p w14:paraId="68BF9755" w14:textId="235BD59B" w:rsidR="004A2A29" w:rsidRPr="006808F0" w:rsidRDefault="004A2A29" w:rsidP="004A2A29">
      <w:r w:rsidRPr="006808F0">
        <w:rPr>
          <w:b/>
          <w:bCs/>
          <w:color w:val="971D20" w:themeColor="accent3"/>
        </w:rPr>
        <w:t>#5)</w:t>
      </w:r>
      <w:r w:rsidRPr="006808F0">
        <w:t xml:space="preserve">   The cafeteria rotates entrées in the following order:</w:t>
      </w:r>
    </w:p>
    <w:p w14:paraId="1F53B39B" w14:textId="77777777" w:rsidR="004A2A29" w:rsidRPr="006808F0" w:rsidRDefault="004A2A29" w:rsidP="004A2A29">
      <w:pPr>
        <w:ind w:left="720"/>
        <w:rPr>
          <w:b/>
          <w:bCs/>
          <w:color w:val="285781" w:themeColor="accent2"/>
        </w:rPr>
        <w:sectPr w:rsidR="004A2A29" w:rsidRPr="006808F0" w:rsidSect="004A2A29">
          <w:type w:val="continuous"/>
          <w:pgSz w:w="15840" w:h="12240" w:orient="landscape"/>
          <w:pgMar w:top="1440" w:right="1440" w:bottom="1008" w:left="1440" w:header="720" w:footer="720" w:gutter="0"/>
          <w:cols w:space="720"/>
          <w:docGrid w:linePitch="360"/>
        </w:sectPr>
      </w:pPr>
    </w:p>
    <w:p w14:paraId="191D76AA" w14:textId="67396139" w:rsidR="004A2A29" w:rsidRPr="006808F0" w:rsidRDefault="004A2A29" w:rsidP="004A2A29">
      <w:pPr>
        <w:ind w:left="720"/>
      </w:pPr>
      <w:r w:rsidRPr="006808F0">
        <w:rPr>
          <w:b/>
          <w:bCs/>
          <w:color w:val="285781" w:themeColor="accent2"/>
        </w:rPr>
        <w:t>(a)</w:t>
      </w:r>
      <w:r w:rsidRPr="006808F0">
        <w:t xml:space="preserve">   ham sandwich</w:t>
      </w:r>
    </w:p>
    <w:p w14:paraId="1A5E28FC" w14:textId="1ECA8B4C" w:rsidR="004A2A29" w:rsidRPr="006808F0" w:rsidRDefault="004A2A29" w:rsidP="004A2A29">
      <w:pPr>
        <w:ind w:left="720"/>
      </w:pPr>
      <w:r w:rsidRPr="006808F0">
        <w:rPr>
          <w:b/>
          <w:bCs/>
          <w:color w:val="285781" w:themeColor="accent2"/>
        </w:rPr>
        <w:t>(b)</w:t>
      </w:r>
      <w:r w:rsidRPr="006808F0">
        <w:t xml:space="preserve">   pizza</w:t>
      </w:r>
    </w:p>
    <w:p w14:paraId="2956FB21" w14:textId="2B1C0D87" w:rsidR="004A2A29" w:rsidRPr="006808F0" w:rsidRDefault="004A2A29" w:rsidP="004A2A29">
      <w:pPr>
        <w:ind w:left="720"/>
      </w:pPr>
      <w:r w:rsidRPr="006808F0">
        <w:rPr>
          <w:b/>
          <w:bCs/>
          <w:color w:val="285781" w:themeColor="accent2"/>
        </w:rPr>
        <w:t>(c)</w:t>
      </w:r>
      <w:r w:rsidRPr="006808F0">
        <w:t xml:space="preserve">   hamburger</w:t>
      </w:r>
    </w:p>
    <w:p w14:paraId="08ECE195" w14:textId="6A6A0D4F" w:rsidR="004A2A29" w:rsidRPr="006808F0" w:rsidRDefault="004A2A29" w:rsidP="004A2A29">
      <w:pPr>
        <w:ind w:left="720"/>
      </w:pPr>
      <w:r w:rsidRPr="006808F0">
        <w:rPr>
          <w:b/>
          <w:bCs/>
          <w:color w:val="285781" w:themeColor="accent2"/>
        </w:rPr>
        <w:t>(d)</w:t>
      </w:r>
      <w:r w:rsidRPr="006808F0">
        <w:t xml:space="preserve">   chicken fingers</w:t>
      </w:r>
    </w:p>
    <w:p w14:paraId="0296B446" w14:textId="52481EB1" w:rsidR="004A2A29" w:rsidRPr="006808F0" w:rsidRDefault="004A2A29" w:rsidP="004A2A29">
      <w:pPr>
        <w:ind w:left="720"/>
      </w:pPr>
      <w:r w:rsidRPr="006808F0">
        <w:rPr>
          <w:b/>
          <w:bCs/>
          <w:color w:val="285781" w:themeColor="accent2"/>
        </w:rPr>
        <w:t>(e)</w:t>
      </w:r>
      <w:r w:rsidRPr="006808F0">
        <w:t xml:space="preserve">   hot dogs</w:t>
      </w:r>
    </w:p>
    <w:p w14:paraId="6A8E9C2C" w14:textId="38133669" w:rsidR="004A2A29" w:rsidRPr="006808F0" w:rsidRDefault="004A2A29" w:rsidP="004A2A29">
      <w:pPr>
        <w:ind w:left="720"/>
      </w:pPr>
      <w:r w:rsidRPr="006808F0">
        <w:rPr>
          <w:b/>
          <w:bCs/>
          <w:color w:val="285781" w:themeColor="accent2"/>
        </w:rPr>
        <w:t>(f)</w:t>
      </w:r>
      <w:r w:rsidRPr="006808F0">
        <w:t xml:space="preserve">   spaghetti &amp; meatballs</w:t>
      </w:r>
    </w:p>
    <w:p w14:paraId="7C0A2D68" w14:textId="0CD87412" w:rsidR="004A2A29" w:rsidRPr="006808F0" w:rsidRDefault="004A2A29" w:rsidP="004A2A29">
      <w:pPr>
        <w:ind w:left="720"/>
      </w:pPr>
      <w:r w:rsidRPr="006808F0">
        <w:rPr>
          <w:b/>
          <w:bCs/>
          <w:color w:val="285781" w:themeColor="accent2"/>
        </w:rPr>
        <w:t>(g)</w:t>
      </w:r>
      <w:r w:rsidRPr="006808F0">
        <w:t xml:space="preserve">   grilled cheese</w:t>
      </w:r>
    </w:p>
    <w:p w14:paraId="085A4569" w14:textId="29212476" w:rsidR="00454CF6" w:rsidRPr="006808F0" w:rsidRDefault="004A2A29" w:rsidP="004A2A29">
      <w:pPr>
        <w:ind w:left="720"/>
      </w:pPr>
      <w:r w:rsidRPr="006808F0">
        <w:rPr>
          <w:b/>
          <w:bCs/>
          <w:color w:val="285781" w:themeColor="accent2"/>
        </w:rPr>
        <w:t>(h)</w:t>
      </w:r>
      <w:r w:rsidRPr="006808F0">
        <w:t xml:space="preserve">   fried chicken</w:t>
      </w:r>
    </w:p>
    <w:p w14:paraId="691E0A5D" w14:textId="77777777" w:rsidR="004A2A29" w:rsidRPr="006808F0" w:rsidRDefault="004A2A29" w:rsidP="00C7473D">
      <w:pPr>
        <w:sectPr w:rsidR="004A2A29" w:rsidRPr="006808F0" w:rsidSect="004A2A29">
          <w:type w:val="continuous"/>
          <w:pgSz w:w="15840" w:h="12240" w:orient="landscape"/>
          <w:pgMar w:top="1440" w:right="1440" w:bottom="1008" w:left="1440" w:header="720" w:footer="720" w:gutter="0"/>
          <w:cols w:num="2" w:space="720"/>
          <w:docGrid w:linePitch="360"/>
        </w:sectPr>
      </w:pPr>
    </w:p>
    <w:p w14:paraId="1A404434" w14:textId="77777777" w:rsidR="004A2A29" w:rsidRPr="006808F0" w:rsidRDefault="004A2A29"/>
    <w:p w14:paraId="62E4CFE7" w14:textId="40806F72" w:rsidR="00454CF6" w:rsidRPr="006808F0" w:rsidRDefault="004A2A29">
      <w:r w:rsidRPr="006808F0">
        <w:t>On Tuesday, October 2</w:t>
      </w:r>
      <w:r w:rsidRPr="006808F0">
        <w:rPr>
          <w:vertAlign w:val="superscript"/>
        </w:rPr>
        <w:t>nd</w:t>
      </w:r>
      <w:r w:rsidRPr="006808F0">
        <w:t xml:space="preserve">, the cafeteria served ham sandwiches. </w:t>
      </w:r>
      <w:r w:rsidR="00C7473D" w:rsidRPr="006808F0">
        <w:t>Use th</w:t>
      </w:r>
      <w:r w:rsidRPr="006808F0">
        <w:t xml:space="preserve">is fact and the rules above </w:t>
      </w:r>
      <w:r w:rsidR="00C7473D" w:rsidRPr="006808F0">
        <w:t xml:space="preserve">to make predictions </w:t>
      </w:r>
      <w:r w:rsidR="001D100F" w:rsidRPr="006808F0">
        <w:t>on the next page</w:t>
      </w:r>
      <w:r w:rsidR="00C7473D" w:rsidRPr="006808F0">
        <w:t>.</w:t>
      </w:r>
      <w:r w:rsidR="00454CF6" w:rsidRPr="006808F0">
        <w:br w:type="page"/>
      </w:r>
    </w:p>
    <w:p w14:paraId="244D11C4" w14:textId="4C3686F9" w:rsidR="009B5A54" w:rsidRPr="006808F0" w:rsidRDefault="001D100F" w:rsidP="009B5A54">
      <w:pPr>
        <w:pStyle w:val="Heading1"/>
      </w:pPr>
      <w:r w:rsidRPr="006808F0">
        <w:lastRenderedPageBreak/>
        <w:t>Predictions</w:t>
      </w:r>
    </w:p>
    <w:p w14:paraId="2D6A85F4" w14:textId="7222D966" w:rsidR="009B5A54" w:rsidRPr="006808F0" w:rsidRDefault="001D100F" w:rsidP="00C7473D">
      <w:r w:rsidRPr="006808F0">
        <w:rPr>
          <w:b/>
          <w:bCs/>
          <w:color w:val="971D20" w:themeColor="accent3"/>
        </w:rPr>
        <w:t>1)</w:t>
      </w:r>
      <w:r w:rsidRPr="006808F0">
        <w:t xml:space="preserve">   Predict what will be served in this cafeteria on October 24</w:t>
      </w:r>
      <w:r w:rsidRPr="006808F0">
        <w:rPr>
          <w:vertAlign w:val="superscript"/>
        </w:rPr>
        <w:t>th</w:t>
      </w:r>
      <w:r w:rsidRPr="006808F0">
        <w:t>.</w:t>
      </w:r>
      <w:r w:rsidR="006808F0" w:rsidRPr="006808F0">
        <w:t xml:space="preserve"> Explain your reasoning.</w:t>
      </w:r>
    </w:p>
    <w:p w14:paraId="648280D0" w14:textId="77777777" w:rsidR="001D100F" w:rsidRPr="006808F0" w:rsidRDefault="001D100F" w:rsidP="00C7473D"/>
    <w:p w14:paraId="4AAB3A17" w14:textId="77777777" w:rsidR="001D100F" w:rsidRPr="006808F0" w:rsidRDefault="001D100F" w:rsidP="00C7473D"/>
    <w:p w14:paraId="52F3DB42" w14:textId="1BE0F6FA" w:rsidR="001D100F" w:rsidRPr="006808F0" w:rsidRDefault="001D100F" w:rsidP="001D100F">
      <w:r w:rsidRPr="006808F0">
        <w:rPr>
          <w:b/>
          <w:bCs/>
          <w:color w:val="971D20" w:themeColor="accent3"/>
        </w:rPr>
        <w:t>2)</w:t>
      </w:r>
      <w:r w:rsidRPr="006808F0">
        <w:t xml:space="preserve">   Predict what will be served in this cafeteria on October 29</w:t>
      </w:r>
      <w:r w:rsidRPr="006808F0">
        <w:rPr>
          <w:vertAlign w:val="superscript"/>
        </w:rPr>
        <w:t>th</w:t>
      </w:r>
      <w:r w:rsidRPr="006808F0">
        <w:t>.</w:t>
      </w:r>
      <w:r w:rsidR="006808F0" w:rsidRPr="006808F0">
        <w:t xml:space="preserve"> Explain your reasoning.</w:t>
      </w:r>
    </w:p>
    <w:p w14:paraId="2E47D648" w14:textId="77777777" w:rsidR="001D100F" w:rsidRPr="006808F0" w:rsidRDefault="001D100F" w:rsidP="001D100F"/>
    <w:p w14:paraId="7D18940C" w14:textId="77777777" w:rsidR="001D100F" w:rsidRPr="006808F0" w:rsidRDefault="001D100F" w:rsidP="001D100F"/>
    <w:p w14:paraId="52E9B4D2" w14:textId="4AC4DECC" w:rsidR="001D100F" w:rsidRPr="006808F0" w:rsidRDefault="001D100F" w:rsidP="001D100F">
      <w:r w:rsidRPr="006808F0">
        <w:rPr>
          <w:b/>
          <w:bCs/>
          <w:color w:val="971D20" w:themeColor="accent3"/>
        </w:rPr>
        <w:t>3)</w:t>
      </w:r>
      <w:r w:rsidRPr="006808F0">
        <w:t xml:space="preserve">   Predict what will be served in this cafeteria on November 5</w:t>
      </w:r>
      <w:r w:rsidRPr="006808F0">
        <w:rPr>
          <w:vertAlign w:val="superscript"/>
        </w:rPr>
        <w:t>th</w:t>
      </w:r>
      <w:r w:rsidRPr="006808F0">
        <w:t>.</w:t>
      </w:r>
      <w:r w:rsidR="006808F0" w:rsidRPr="006808F0">
        <w:t xml:space="preserve"> Explain your reasoning.</w:t>
      </w:r>
    </w:p>
    <w:p w14:paraId="48EC923D" w14:textId="77777777" w:rsidR="001D100F" w:rsidRPr="006808F0" w:rsidRDefault="001D100F" w:rsidP="001D100F"/>
    <w:p w14:paraId="104BF6E3" w14:textId="77777777" w:rsidR="001D100F" w:rsidRPr="006808F0" w:rsidRDefault="001D100F" w:rsidP="001D100F"/>
    <w:p w14:paraId="0CE0DA28" w14:textId="763ECD66" w:rsidR="001D100F" w:rsidRPr="006808F0" w:rsidRDefault="001D100F" w:rsidP="001D100F">
      <w:r w:rsidRPr="006808F0">
        <w:rPr>
          <w:b/>
          <w:bCs/>
          <w:color w:val="971D20" w:themeColor="accent3"/>
        </w:rPr>
        <w:t>4)</w:t>
      </w:r>
      <w:r w:rsidRPr="006808F0">
        <w:t xml:space="preserve">   Predict what will be served in this cafeteria on December 15</w:t>
      </w:r>
      <w:r w:rsidRPr="006808F0">
        <w:rPr>
          <w:vertAlign w:val="superscript"/>
        </w:rPr>
        <w:t>th</w:t>
      </w:r>
      <w:r w:rsidRPr="006808F0">
        <w:t>.</w:t>
      </w:r>
      <w:r w:rsidR="006808F0" w:rsidRPr="006808F0">
        <w:t xml:space="preserve"> Explain your reasoning.</w:t>
      </w:r>
    </w:p>
    <w:p w14:paraId="6CB3A68A" w14:textId="77777777" w:rsidR="001D100F" w:rsidRPr="006808F0" w:rsidRDefault="001D100F" w:rsidP="001D100F"/>
    <w:p w14:paraId="46A090C9" w14:textId="77777777" w:rsidR="001D100F" w:rsidRPr="006808F0" w:rsidRDefault="001D100F" w:rsidP="001D100F"/>
    <w:p w14:paraId="72E82DB0" w14:textId="4308E0B0" w:rsidR="001D100F" w:rsidRDefault="001D100F" w:rsidP="00C7473D">
      <w:r w:rsidRPr="006808F0">
        <w:rPr>
          <w:b/>
          <w:bCs/>
          <w:color w:val="971D20" w:themeColor="accent3"/>
        </w:rPr>
        <w:t>5)</w:t>
      </w:r>
      <w:r w:rsidRPr="006808F0">
        <w:t xml:space="preserve">   On a scale of 1–5, where 5 is 100% sure, how confident are you of your predictions? Explain your reasoning.</w:t>
      </w:r>
    </w:p>
    <w:p w14:paraId="7BC249B4" w14:textId="77777777" w:rsidR="001D100F" w:rsidRDefault="001D100F" w:rsidP="00C7473D"/>
    <w:p w14:paraId="0796C392" w14:textId="77777777" w:rsidR="001D100F" w:rsidRPr="00F33303" w:rsidRDefault="001D100F" w:rsidP="00C7473D"/>
    <w:sectPr w:rsidR="001D100F" w:rsidRPr="00F33303" w:rsidSect="004A2A29">
      <w:type w:val="continuous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7112" w14:textId="77777777" w:rsidR="00F96BC6" w:rsidRDefault="00F96BC6" w:rsidP="009A4615">
      <w:pPr>
        <w:spacing w:after="0" w:line="240" w:lineRule="auto"/>
      </w:pPr>
      <w:r>
        <w:separator/>
      </w:r>
    </w:p>
  </w:endnote>
  <w:endnote w:type="continuationSeparator" w:id="0">
    <w:p w14:paraId="3B70CDC5" w14:textId="77777777" w:rsidR="00F96BC6" w:rsidRDefault="00F96BC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ED16" w14:textId="6673DA12" w:rsidR="00D04F53" w:rsidRPr="00304DC6" w:rsidRDefault="00A71218" w:rsidP="009B5A5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8E2EE" wp14:editId="7B16982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4FCA79" w14:textId="6C0528DF" w:rsidR="00D04F53" w:rsidRPr="00C76450" w:rsidRDefault="00C7473D" w:rsidP="00C76450">
                          <w:pPr>
                            <w:pStyle w:val="Footer"/>
                          </w:pPr>
                          <w:r>
                            <w:t>Simply Elemenatry, Watson!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A8E2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4FCA79" w14:textId="6C0528DF" w:rsidR="00D04F53" w:rsidRPr="00C76450" w:rsidRDefault="00C7473D" w:rsidP="00C76450">
                    <w:pPr>
                      <w:pStyle w:val="Footer"/>
                    </w:pPr>
                    <w:r>
                      <w:t>Simply Elemenatry, Watson!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CD80C40" wp14:editId="775AC54B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0BE2" w14:textId="77777777" w:rsidR="00F96BC6" w:rsidRDefault="00F96BC6" w:rsidP="009A4615">
      <w:pPr>
        <w:spacing w:after="0" w:line="240" w:lineRule="auto"/>
      </w:pPr>
      <w:r>
        <w:separator/>
      </w:r>
    </w:p>
  </w:footnote>
  <w:footnote w:type="continuationSeparator" w:id="0">
    <w:p w14:paraId="255C7C27" w14:textId="77777777" w:rsidR="00F96BC6" w:rsidRDefault="00F96BC6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B7475"/>
    <w:multiLevelType w:val="hybridMultilevel"/>
    <w:tmpl w:val="EC5E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207F5"/>
    <w:multiLevelType w:val="hybridMultilevel"/>
    <w:tmpl w:val="92568440"/>
    <w:lvl w:ilvl="0" w:tplc="8236E1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068869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793249570">
    <w:abstractNumId w:val="1"/>
  </w:num>
  <w:num w:numId="5" w16cid:durableId="907153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3D"/>
    <w:rsid w:val="00065807"/>
    <w:rsid w:val="000A6A2A"/>
    <w:rsid w:val="0011355B"/>
    <w:rsid w:val="001A3F95"/>
    <w:rsid w:val="001B5BA6"/>
    <w:rsid w:val="001C0115"/>
    <w:rsid w:val="001C1DD6"/>
    <w:rsid w:val="001D100F"/>
    <w:rsid w:val="00246BC1"/>
    <w:rsid w:val="002574A4"/>
    <w:rsid w:val="00316C07"/>
    <w:rsid w:val="0032364F"/>
    <w:rsid w:val="003668DB"/>
    <w:rsid w:val="00424E6B"/>
    <w:rsid w:val="00454CF6"/>
    <w:rsid w:val="00467B1F"/>
    <w:rsid w:val="00480109"/>
    <w:rsid w:val="004856EB"/>
    <w:rsid w:val="0048595C"/>
    <w:rsid w:val="004A2A29"/>
    <w:rsid w:val="005448C2"/>
    <w:rsid w:val="00555159"/>
    <w:rsid w:val="005716BA"/>
    <w:rsid w:val="005A3A1A"/>
    <w:rsid w:val="0063271E"/>
    <w:rsid w:val="006669F0"/>
    <w:rsid w:val="006808F0"/>
    <w:rsid w:val="00696E60"/>
    <w:rsid w:val="006E35B6"/>
    <w:rsid w:val="006F637F"/>
    <w:rsid w:val="007F4DDC"/>
    <w:rsid w:val="00886FBD"/>
    <w:rsid w:val="008A1EBB"/>
    <w:rsid w:val="00912773"/>
    <w:rsid w:val="009A4615"/>
    <w:rsid w:val="009B5A54"/>
    <w:rsid w:val="00A71218"/>
    <w:rsid w:val="00AD0F89"/>
    <w:rsid w:val="00B74DF8"/>
    <w:rsid w:val="00BE33F2"/>
    <w:rsid w:val="00C53852"/>
    <w:rsid w:val="00C7473D"/>
    <w:rsid w:val="00C76450"/>
    <w:rsid w:val="00D04F53"/>
    <w:rsid w:val="00D635F3"/>
    <w:rsid w:val="00D71FBC"/>
    <w:rsid w:val="00DD3628"/>
    <w:rsid w:val="00DE28CC"/>
    <w:rsid w:val="00E46C11"/>
    <w:rsid w:val="00EF0DD6"/>
    <w:rsid w:val="00F33303"/>
    <w:rsid w:val="00F35875"/>
    <w:rsid w:val="00F63DEA"/>
    <w:rsid w:val="00F64B76"/>
    <w:rsid w:val="00F64D82"/>
    <w:rsid w:val="00F96BC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C3678"/>
  <w15:chartTrackingRefBased/>
  <w15:docId w15:val="{F715F1F1-85A9-4CB1-AD96-FB9CB1C8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9B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Templates\LEARN Horizontal Template 2025.dotx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Eike, Michell L.</dc:creator>
  <cp:keywords/>
  <dc:description/>
  <cp:lastModifiedBy>Wilson, Izzy</cp:lastModifiedBy>
  <cp:revision>2</cp:revision>
  <dcterms:created xsi:type="dcterms:W3CDTF">2025-09-11T17:47:00Z</dcterms:created>
  <dcterms:modified xsi:type="dcterms:W3CDTF">2025-09-11T17:47:00Z</dcterms:modified>
  <cp:category/>
</cp:coreProperties>
</file>