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207098" w14:textId="77777777" w:rsidR="00F239B2" w:rsidRDefault="00000000">
      <w:pPr>
        <w:pStyle w:val="Title"/>
      </w:pPr>
      <w:r>
        <w:t>STAR CODES</w:t>
      </w:r>
    </w:p>
    <w:p w14:paraId="6A207099" w14:textId="77777777" w:rsidR="00F239B2" w:rsidRDefault="00000000">
      <w:pPr>
        <w:pStyle w:val="Heading1"/>
      </w:pPr>
      <w:r>
        <w:t>Reader - Model 1: Barcodes</w:t>
      </w:r>
    </w:p>
    <w:p w14:paraId="6A20709A" w14:textId="77777777" w:rsidR="00F239B2" w:rsidRDefault="00000000">
      <w:r>
        <w:t>Barcodes are a series of vertical lines of varying widths that produce unique patterns that computer scanners can read to identify items.</w:t>
      </w:r>
    </w:p>
    <w:p w14:paraId="6A20709B" w14:textId="77777777" w:rsidR="00F239B2" w:rsidRDefault="00000000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A2070B6" wp14:editId="6A2070B7">
            <wp:extent cx="4167188" cy="1461109"/>
            <wp:effectExtent l="0" t="0" r="0" b="0"/>
            <wp:docPr id="1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7188" cy="14611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20709C" w14:textId="77777777" w:rsidR="00F239B2" w:rsidRDefault="00000000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The barcode on the left represents object 1 and the barcode on the left represents object 2.</w:t>
      </w:r>
    </w:p>
    <w:p w14:paraId="6A20709D" w14:textId="77777777" w:rsidR="00F239B2" w:rsidRDefault="00000000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Simplified spectrum of the sun</w:t>
      </w:r>
    </w:p>
    <w:p w14:paraId="6A20709E" w14:textId="77777777" w:rsidR="00F239B2" w:rsidRDefault="00000000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114300" distB="114300" distL="114300" distR="114300" wp14:anchorId="6A2070B8" wp14:editId="6A2070B9">
            <wp:extent cx="5943600" cy="1714500"/>
            <wp:effectExtent l="0" t="0" r="0" b="0"/>
            <wp:docPr id="2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20709F" w14:textId="77777777" w:rsidR="00F239B2" w:rsidRDefault="00000000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Simplified absorbance spectra of celestial objects in another galaxy</w:t>
      </w:r>
    </w:p>
    <w:p w14:paraId="6A2070A0" w14:textId="77777777" w:rsidR="00F239B2" w:rsidRDefault="00000000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A2070BA" wp14:editId="6A2070BB">
            <wp:extent cx="5943600" cy="1995805"/>
            <wp:effectExtent l="0" t="0" r="0" b="0"/>
            <wp:docPr id="2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5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2070A1" w14:textId="77777777" w:rsidR="00F239B2" w:rsidRDefault="00F239B2">
      <w:pPr>
        <w:spacing w:after="160" w:line="259" w:lineRule="auto"/>
        <w:rPr>
          <w:sz w:val="22"/>
          <w:szCs w:val="22"/>
        </w:rPr>
      </w:pPr>
    </w:p>
    <w:p w14:paraId="6A2070A2" w14:textId="77777777" w:rsidR="00F239B2" w:rsidRDefault="00F239B2">
      <w:pPr>
        <w:spacing w:after="160" w:line="259" w:lineRule="auto"/>
        <w:rPr>
          <w:sz w:val="22"/>
          <w:szCs w:val="22"/>
        </w:rPr>
      </w:pPr>
    </w:p>
    <w:p w14:paraId="6A2070A3" w14:textId="77777777" w:rsidR="00F239B2" w:rsidRDefault="00000000">
      <w:pPr>
        <w:pStyle w:val="Heading1"/>
        <w:spacing w:after="160" w:line="259" w:lineRule="auto"/>
      </w:pPr>
      <w:bookmarkStart w:id="0" w:name="_heading=h.puu9196irz18" w:colFirst="0" w:colLast="0"/>
      <w:bookmarkEnd w:id="0"/>
      <w:r>
        <w:lastRenderedPageBreak/>
        <w:t>Recorder: Critical Thinking Questions</w:t>
      </w:r>
    </w:p>
    <w:p w14:paraId="6A2070A4" w14:textId="77777777" w:rsidR="00F239B2" w:rsidRDefault="00000000">
      <w:r>
        <w:t>Answer questions on a sheet of notebook paper.</w:t>
      </w:r>
    </w:p>
    <w:p w14:paraId="6A2070A5" w14:textId="77777777" w:rsidR="00F239B2" w:rsidRDefault="00000000">
      <w:pPr>
        <w:numPr>
          <w:ilvl w:val="0"/>
          <w:numId w:val="1"/>
        </w:numPr>
        <w:spacing w:after="0"/>
      </w:pPr>
      <w:r>
        <w:t>When you buy something at the store, how does the clerk know the price of your item?</w:t>
      </w:r>
    </w:p>
    <w:p w14:paraId="6A2070A6" w14:textId="77777777" w:rsidR="00F239B2" w:rsidRDefault="00000000">
      <w:pPr>
        <w:numPr>
          <w:ilvl w:val="0"/>
          <w:numId w:val="1"/>
        </w:numPr>
        <w:spacing w:after="0"/>
      </w:pPr>
      <w:r>
        <w:t>Using Model 1, describe a feature of the barcode for item 1 that you could use to distinguish it from the barcode for item 2.</w:t>
      </w:r>
    </w:p>
    <w:p w14:paraId="6A2070A7" w14:textId="77777777" w:rsidR="00F239B2" w:rsidRDefault="00000000">
      <w:pPr>
        <w:numPr>
          <w:ilvl w:val="0"/>
          <w:numId w:val="1"/>
        </w:numPr>
      </w:pPr>
      <w:r>
        <w:t>According to Model 1, which object is represented by the following barcode?</w:t>
      </w:r>
    </w:p>
    <w:p w14:paraId="6A2070A8" w14:textId="77777777" w:rsidR="00F239B2" w:rsidRDefault="00000000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A2070BC" wp14:editId="6A2070BD">
            <wp:extent cx="3450546" cy="840204"/>
            <wp:effectExtent l="0" t="0" r="0" b="0"/>
            <wp:docPr id="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0546" cy="8402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2070A9" w14:textId="77777777" w:rsidR="00F239B2" w:rsidRPr="00B07BA7" w:rsidRDefault="00000000">
      <w:pPr>
        <w:numPr>
          <w:ilvl w:val="0"/>
          <w:numId w:val="1"/>
        </w:numPr>
        <w:spacing w:after="0" w:line="259" w:lineRule="auto"/>
      </w:pPr>
      <w:r w:rsidRPr="00B07BA7">
        <w:t>According to Model 2, which elements appear in the simplified solar spectrum?</w:t>
      </w:r>
    </w:p>
    <w:p w14:paraId="6A2070AA" w14:textId="77777777" w:rsidR="00F239B2" w:rsidRPr="00B07BA7" w:rsidRDefault="00000000">
      <w:pPr>
        <w:numPr>
          <w:ilvl w:val="0"/>
          <w:numId w:val="1"/>
        </w:numPr>
        <w:spacing w:after="0" w:line="259" w:lineRule="auto"/>
      </w:pPr>
      <w:r w:rsidRPr="00B07BA7">
        <w:t>How is an absorbance spectrum like a barcode?</w:t>
      </w:r>
    </w:p>
    <w:p w14:paraId="6A2070AB" w14:textId="77777777" w:rsidR="00F239B2" w:rsidRPr="00B07BA7" w:rsidRDefault="00000000">
      <w:pPr>
        <w:numPr>
          <w:ilvl w:val="0"/>
          <w:numId w:val="1"/>
        </w:numPr>
        <w:spacing w:after="160" w:line="259" w:lineRule="auto"/>
      </w:pPr>
      <w:r w:rsidRPr="00B07BA7">
        <w:t>Identify the following objects using the Models 2 and 3:</w:t>
      </w:r>
    </w:p>
    <w:p w14:paraId="6A2070AC" w14:textId="77777777" w:rsidR="00F239B2" w:rsidRDefault="00000000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A2070BE" wp14:editId="6A2070BF">
            <wp:extent cx="3023864" cy="783708"/>
            <wp:effectExtent l="0" t="0" r="0" b="0"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3864" cy="7837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2070AD" w14:textId="77777777" w:rsidR="00F239B2" w:rsidRDefault="00000000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A2070C0" wp14:editId="6A2070C1">
            <wp:extent cx="3041067" cy="809091"/>
            <wp:effectExtent l="0" t="0" r="0" b="0"/>
            <wp:docPr id="1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1067" cy="8090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2070AE" w14:textId="77777777" w:rsidR="00F239B2" w:rsidRDefault="00000000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A2070C2" wp14:editId="6A2070C3">
            <wp:extent cx="3061642" cy="841952"/>
            <wp:effectExtent l="0" t="0" r="0" b="0"/>
            <wp:docPr id="1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1642" cy="8419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2070AF" w14:textId="77777777" w:rsidR="00F239B2" w:rsidRDefault="00000000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A2070C4" wp14:editId="6A2070C5">
            <wp:extent cx="3036660" cy="797648"/>
            <wp:effectExtent l="0" t="0" r="0" b="0"/>
            <wp:docPr id="1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6660" cy="797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2070B0" w14:textId="77777777" w:rsidR="00F239B2" w:rsidRDefault="00000000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A2070C6" wp14:editId="6A2070C7">
            <wp:extent cx="3066487" cy="780818"/>
            <wp:effectExtent l="0" t="0" r="0" b="0"/>
            <wp:docPr id="1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6487" cy="7808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2070B1" w14:textId="77777777" w:rsidR="00F239B2" w:rsidRDefault="00F239B2">
      <w:pPr>
        <w:spacing w:after="160" w:line="259" w:lineRule="auto"/>
        <w:rPr>
          <w:sz w:val="22"/>
          <w:szCs w:val="22"/>
        </w:rPr>
      </w:pPr>
    </w:p>
    <w:p w14:paraId="6A2070B2" w14:textId="77777777" w:rsidR="00F239B2" w:rsidRDefault="00000000">
      <w:pPr>
        <w:pStyle w:val="Heading1"/>
        <w:spacing w:before="240" w:after="240" w:line="259" w:lineRule="auto"/>
      </w:pPr>
      <w:bookmarkStart w:id="1" w:name="_heading=h.omcw5xgdtowt" w:colFirst="0" w:colLast="0"/>
      <w:bookmarkEnd w:id="1"/>
      <w:r>
        <w:lastRenderedPageBreak/>
        <w:t>Resources:</w:t>
      </w:r>
    </w:p>
    <w:p w14:paraId="6A2070B3" w14:textId="77777777" w:rsidR="00F239B2" w:rsidRDefault="00000000">
      <w:pPr>
        <w:spacing w:before="240" w:after="24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Barcode Free Stock Photo - Public Domain Pictures. (n.d.-a). https://www.publicdomainpictures.net/en/view-image.php?image=15705&amp;picture=barcode </w:t>
      </w:r>
    </w:p>
    <w:p w14:paraId="6A2070B4" w14:textId="77777777" w:rsidR="00F239B2" w:rsidRDefault="00000000">
      <w:pPr>
        <w:spacing w:before="240" w:after="24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Bar code. Bar code | Public domain vectors. (n.d.). https://publicdomainvectors.org/en/free-clipart/Bar-code/78780.html </w:t>
      </w:r>
    </w:p>
    <w:p w14:paraId="6A2070B5" w14:textId="77777777" w:rsidR="00F239B2" w:rsidRDefault="00F239B2">
      <w:pPr>
        <w:spacing w:after="160" w:line="259" w:lineRule="auto"/>
        <w:rPr>
          <w:sz w:val="22"/>
          <w:szCs w:val="22"/>
        </w:rPr>
      </w:pPr>
    </w:p>
    <w:sectPr w:rsidR="00F239B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7B58A" w14:textId="77777777" w:rsidR="00A47942" w:rsidRDefault="00A47942">
      <w:pPr>
        <w:spacing w:after="0" w:line="240" w:lineRule="auto"/>
      </w:pPr>
      <w:r>
        <w:separator/>
      </w:r>
    </w:p>
  </w:endnote>
  <w:endnote w:type="continuationSeparator" w:id="0">
    <w:p w14:paraId="741E2F3A" w14:textId="77777777" w:rsidR="00A47942" w:rsidRDefault="00A4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70CA" w14:textId="77777777" w:rsidR="00F239B2" w:rsidRDefault="00F239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70CB" w14:textId="77777777" w:rsidR="00F239B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A2070CE" wp14:editId="6A2070CF">
          <wp:extent cx="5943600" cy="378460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A2070D0" wp14:editId="6A2070D1">
              <wp:simplePos x="0" y="0"/>
              <wp:positionH relativeFrom="column">
                <wp:posOffset>889000</wp:posOffset>
              </wp:positionH>
              <wp:positionV relativeFrom="paragraph">
                <wp:posOffset>-12699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070D2" w14:textId="77777777" w:rsidR="00F239B2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MISSING COLORS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2070D0" id="Rectangle 11" o:spid="_x0000_s1026" style="position:absolute;margin-left:70pt;margin-top:-1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DTDoiXcAAAACQEAAA8AAABkcnMvZG93bnJldi54&#10;bWxMj8FOwzAQRO9I/IO1SNxaJ1XSQohTIQQHjqQ9cHTjJYmw15HttOnfs5zgtBrtaOZNvV+cFWcM&#10;cfSkIF9nIJA6b0bqFRwPb6sHEDFpMtp6QgVXjLBvbm9qXRl/oQ88t6kXHEKx0gqGlKZKytgN6HRc&#10;+wmJf18+OJ1Yhl6aoC8c7qzcZNlWOj0SNwx6wpcBu+92dgomtGa2RZt9dvI1UL59P8hrqdT93fL8&#10;BCLhkv7M8IvP6NAw08nPZKKwrIuMtyQFqw1fNux2eQnipKAoH0E2tfy/oPkB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NMOiJdwAAAAJAQAADwAAAAAAAAAAAAAAAAAQBAAAZHJzL2Rv&#10;d25yZXYueG1sUEsFBgAAAAAEAAQA8wAAABkFAAAAAA==&#10;" filled="f" stroked="f">
              <v:textbox inset="2.53958mm,1.2694mm,2.53958mm,1.2694mm">
                <w:txbxContent>
                  <w:p w14:paraId="6A2070D2" w14:textId="77777777" w:rsidR="00F239B2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MISSING COLORS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70CD" w14:textId="77777777" w:rsidR="00F239B2" w:rsidRDefault="00F239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CC1F9" w14:textId="77777777" w:rsidR="00A47942" w:rsidRDefault="00A47942">
      <w:pPr>
        <w:spacing w:after="0" w:line="240" w:lineRule="auto"/>
      </w:pPr>
      <w:r>
        <w:separator/>
      </w:r>
    </w:p>
  </w:footnote>
  <w:footnote w:type="continuationSeparator" w:id="0">
    <w:p w14:paraId="58C88701" w14:textId="77777777" w:rsidR="00A47942" w:rsidRDefault="00A47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70C8" w14:textId="77777777" w:rsidR="00F239B2" w:rsidRDefault="00F239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70C9" w14:textId="77777777" w:rsidR="00F239B2" w:rsidRDefault="00F239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70CC" w14:textId="77777777" w:rsidR="00F239B2" w:rsidRDefault="00F239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B1CB1"/>
    <w:multiLevelType w:val="multilevel"/>
    <w:tmpl w:val="C038A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1105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B2"/>
    <w:rsid w:val="005C5E18"/>
    <w:rsid w:val="00A47942"/>
    <w:rsid w:val="00B07BA7"/>
    <w:rsid w:val="00F2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07098"/>
  <w15:docId w15:val="{C772C239-3D05-4D20-BA04-48C98A91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rnTMzNpg5LS+gkZTGHn3sTPu2A==">CgMxLjAyDmgucHV1OTE5NmlyejE4Mg5oLm9tY3c1eGdkdG93dDgAciExejhJcEJEVkpnYTlWUVhYZU9KMVF4TVczRGdQZzNBdmY=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Colors</dc:title>
  <dc:creator>K20 Center</dc:creator>
  <cp:lastModifiedBy>Bigler, Elijah B.</cp:lastModifiedBy>
  <cp:revision>3</cp:revision>
  <cp:lastPrinted>2023-07-27T15:54:00Z</cp:lastPrinted>
  <dcterms:created xsi:type="dcterms:W3CDTF">2020-08-18T19:45:00Z</dcterms:created>
  <dcterms:modified xsi:type="dcterms:W3CDTF">2023-07-27T15:54:00Z</dcterms:modified>
</cp:coreProperties>
</file>