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B017F2" w14:textId="415A6CB3" w:rsidR="00184A5A" w:rsidRPr="00BD0095" w:rsidRDefault="00394C40">
      <w:pPr>
        <w:rPr>
          <w:lang w:val="es-ES_tradnl"/>
        </w:rPr>
      </w:pPr>
      <w:r w:rsidRPr="00BD0095">
        <w:rPr>
          <w:lang w:val="es-ES_tradnl"/>
        </w:rPr>
        <w:t>Us</w:t>
      </w:r>
      <w:r w:rsidR="00BD0095">
        <w:rPr>
          <w:lang w:val="es-ES_tradnl"/>
        </w:rPr>
        <w:t xml:space="preserve">a </w:t>
      </w:r>
      <w:r w:rsidR="00365DAA">
        <w:rPr>
          <w:lang w:val="es-ES_tradnl"/>
        </w:rPr>
        <w:t>el resumen de</w:t>
      </w:r>
      <w:r w:rsidRPr="00BD0095">
        <w:rPr>
          <w:lang w:val="es-ES_tradnl"/>
        </w:rPr>
        <w:t xml:space="preserve"> </w:t>
      </w:r>
      <w:r w:rsidR="002534BF">
        <w:rPr>
          <w:lang w:val="es-ES_tradnl"/>
        </w:rPr>
        <w:t>Virginia Occidental</w:t>
      </w:r>
      <w:r w:rsidRPr="00BD0095">
        <w:rPr>
          <w:lang w:val="es-ES_tradnl"/>
        </w:rPr>
        <w:t xml:space="preserve"> </w:t>
      </w:r>
      <w:r w:rsidR="002534BF">
        <w:rPr>
          <w:lang w:val="es-ES_tradnl"/>
        </w:rPr>
        <w:t>contra</w:t>
      </w:r>
      <w:r w:rsidRPr="00BD0095">
        <w:rPr>
          <w:lang w:val="es-ES_tradnl"/>
        </w:rPr>
        <w:t xml:space="preserve"> </w:t>
      </w:r>
      <w:proofErr w:type="spellStart"/>
      <w:r w:rsidRPr="00BD0095">
        <w:rPr>
          <w:lang w:val="es-ES_tradnl"/>
        </w:rPr>
        <w:t>Barnette</w:t>
      </w:r>
      <w:proofErr w:type="spellEnd"/>
      <w:r w:rsidRPr="00BD0095">
        <w:rPr>
          <w:lang w:val="es-ES_tradnl"/>
        </w:rPr>
        <w:t xml:space="preserve"> </w:t>
      </w:r>
      <w:r w:rsidR="00BD0095">
        <w:rPr>
          <w:lang w:val="es-ES_tradnl"/>
        </w:rPr>
        <w:t>para rellenar el organizador gráfico con tus propis palabras</w:t>
      </w:r>
      <w:r w:rsidRPr="00BD0095">
        <w:rPr>
          <w:lang w:val="es-ES_tradnl"/>
        </w:rPr>
        <w:t xml:space="preserve">. </w:t>
      </w:r>
    </w:p>
    <w:tbl>
      <w:tblPr>
        <w:tblStyle w:val="a"/>
        <w:tblW w:w="934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26"/>
      </w:tblGrid>
      <w:tr w:rsidR="00184A5A" w:rsidRPr="00BD0095" w14:paraId="30555467" w14:textId="77777777">
        <w:trPr>
          <w:trHeight w:val="470"/>
        </w:trPr>
        <w:tc>
          <w:tcPr>
            <w:tcW w:w="3114" w:type="dxa"/>
            <w:shd w:val="clear" w:color="auto" w:fill="3E5C61"/>
          </w:tcPr>
          <w:p w14:paraId="5C93960C" w14:textId="77777777" w:rsidR="00184A5A" w:rsidRPr="00BD0095" w:rsidRDefault="0018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ES_tradnl"/>
              </w:rPr>
            </w:pPr>
            <w:bookmarkStart w:id="0" w:name="_gjdgxs" w:colFirst="0" w:colLast="0"/>
            <w:bookmarkEnd w:id="0"/>
          </w:p>
        </w:tc>
        <w:tc>
          <w:tcPr>
            <w:tcW w:w="6226" w:type="dxa"/>
            <w:shd w:val="clear" w:color="auto" w:fill="3E5C61"/>
          </w:tcPr>
          <w:p w14:paraId="24F0435F" w14:textId="5D97E543" w:rsidR="00184A5A" w:rsidRPr="00BD0095" w:rsidRDefault="00394C40">
            <w:pPr>
              <w:spacing w:after="120" w:line="276" w:lineRule="auto"/>
              <w:jc w:val="center"/>
              <w:rPr>
                <w:b/>
                <w:color w:val="FFFFFF"/>
                <w:lang w:val="es-ES_tradnl"/>
              </w:rPr>
            </w:pPr>
            <w:r w:rsidRPr="00BD0095">
              <w:rPr>
                <w:b/>
                <w:color w:val="FFFFFF"/>
                <w:lang w:val="es-ES_tradnl"/>
              </w:rPr>
              <w:t>Expl</w:t>
            </w:r>
            <w:r w:rsidR="00BD0095" w:rsidRPr="00BD0095">
              <w:rPr>
                <w:b/>
                <w:color w:val="FFFFFF"/>
                <w:lang w:val="es-ES_tradnl"/>
              </w:rPr>
              <w:t>ica con tus propias palabras</w:t>
            </w:r>
          </w:p>
        </w:tc>
      </w:tr>
      <w:tr w:rsidR="00184A5A" w:rsidRPr="00BD0095" w14:paraId="3AC7E29A" w14:textId="77777777">
        <w:trPr>
          <w:trHeight w:val="470"/>
        </w:trPr>
        <w:tc>
          <w:tcPr>
            <w:tcW w:w="3114" w:type="dxa"/>
          </w:tcPr>
          <w:p w14:paraId="10AEA7DB" w14:textId="77777777" w:rsidR="00DA3BFB" w:rsidRDefault="00DA3BFB">
            <w:pPr>
              <w:rPr>
                <w:b/>
                <w:color w:val="910D28"/>
              </w:rPr>
            </w:pPr>
            <w:proofErr w:type="spellStart"/>
            <w:r w:rsidRPr="00DA3BFB">
              <w:rPr>
                <w:b/>
                <w:color w:val="910D28"/>
                <w:highlight w:val="white"/>
              </w:rPr>
              <w:t>Demandado</w:t>
            </w:r>
            <w:proofErr w:type="spellEnd"/>
            <w:r w:rsidRPr="00DA3BFB">
              <w:rPr>
                <w:b/>
                <w:color w:val="910D28"/>
                <w:highlight w:val="white"/>
              </w:rPr>
              <w:t>:</w:t>
            </w:r>
          </w:p>
          <w:p w14:paraId="41311CF3" w14:textId="2C4C2B4C" w:rsidR="00184A5A" w:rsidRPr="00BD0095" w:rsidRDefault="00DA3BFB">
            <w:pPr>
              <w:rPr>
                <w:lang w:val="es-ES_tradnl"/>
              </w:rPr>
            </w:pPr>
            <w:r w:rsidRPr="00DA3BFB">
              <w:t>¿</w:t>
            </w:r>
            <w:proofErr w:type="spellStart"/>
            <w:r w:rsidRPr="00DA3BFB">
              <w:t>Quién</w:t>
            </w:r>
            <w:proofErr w:type="spellEnd"/>
            <w:r w:rsidRPr="00DA3BFB">
              <w:t xml:space="preserve"> </w:t>
            </w:r>
            <w:proofErr w:type="spellStart"/>
            <w:r w:rsidRPr="00DA3BFB">
              <w:t>fue</w:t>
            </w:r>
            <w:proofErr w:type="spellEnd"/>
            <w:r w:rsidRPr="00DA3BFB">
              <w:t xml:space="preserve"> </w:t>
            </w:r>
            <w:proofErr w:type="spellStart"/>
            <w:r w:rsidRPr="00DA3BFB">
              <w:t>demandado</w:t>
            </w:r>
            <w:proofErr w:type="spellEnd"/>
            <w:r w:rsidRPr="00DA3BFB">
              <w:t>?</w:t>
            </w:r>
          </w:p>
        </w:tc>
        <w:tc>
          <w:tcPr>
            <w:tcW w:w="6226" w:type="dxa"/>
          </w:tcPr>
          <w:p w14:paraId="14305AD7" w14:textId="77777777" w:rsidR="00184A5A" w:rsidRPr="00BD0095" w:rsidRDefault="00184A5A">
            <w:pPr>
              <w:rPr>
                <w:lang w:val="es-ES_tradnl"/>
              </w:rPr>
            </w:pPr>
          </w:p>
          <w:p w14:paraId="1E19A54D" w14:textId="77777777" w:rsidR="00184A5A" w:rsidRPr="00BD0095" w:rsidRDefault="00184A5A">
            <w:pPr>
              <w:rPr>
                <w:lang w:val="es-ES_tradnl"/>
              </w:rPr>
            </w:pPr>
          </w:p>
          <w:p w14:paraId="58E7417B" w14:textId="77777777" w:rsidR="00184A5A" w:rsidRPr="00BD0095" w:rsidRDefault="00184A5A">
            <w:pPr>
              <w:rPr>
                <w:lang w:val="es-ES_tradnl"/>
              </w:rPr>
            </w:pPr>
          </w:p>
        </w:tc>
      </w:tr>
      <w:tr w:rsidR="00184A5A" w:rsidRPr="00BD0095" w14:paraId="1A4A0C4F" w14:textId="77777777">
        <w:trPr>
          <w:trHeight w:val="470"/>
        </w:trPr>
        <w:tc>
          <w:tcPr>
            <w:tcW w:w="3114" w:type="dxa"/>
          </w:tcPr>
          <w:p w14:paraId="214CFC66" w14:textId="6B1A1359" w:rsidR="00184A5A" w:rsidRPr="00BD0095" w:rsidRDefault="00BD0095">
            <w:pPr>
              <w:pStyle w:val="Heading1"/>
              <w:rPr>
                <w:lang w:val="es-ES_tradnl"/>
              </w:rPr>
            </w:pPr>
            <w:r>
              <w:rPr>
                <w:lang w:val="es-ES_tradnl"/>
              </w:rPr>
              <w:t>Demandante</w:t>
            </w:r>
          </w:p>
          <w:p w14:paraId="217B8F5A" w14:textId="358550D1" w:rsidR="00184A5A" w:rsidRPr="00BD0095" w:rsidRDefault="00BD009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¿Quién </w:t>
            </w:r>
            <w:proofErr w:type="spellStart"/>
            <w:r w:rsidR="00DA3BFB" w:rsidRPr="00DA3BFB">
              <w:t>inició</w:t>
            </w:r>
            <w:proofErr w:type="spellEnd"/>
            <w:r w:rsidR="00DA3BFB" w:rsidRPr="00DA3BFB">
              <w:t xml:space="preserve"> la demanda?</w:t>
            </w:r>
          </w:p>
        </w:tc>
        <w:tc>
          <w:tcPr>
            <w:tcW w:w="6226" w:type="dxa"/>
          </w:tcPr>
          <w:p w14:paraId="1C372F50" w14:textId="77777777" w:rsidR="00184A5A" w:rsidRPr="00BD0095" w:rsidRDefault="00184A5A">
            <w:pPr>
              <w:rPr>
                <w:lang w:val="es-ES_tradnl"/>
              </w:rPr>
            </w:pPr>
          </w:p>
          <w:p w14:paraId="0C1ECBB5" w14:textId="77777777" w:rsidR="00184A5A" w:rsidRPr="00BD0095" w:rsidRDefault="00184A5A">
            <w:pPr>
              <w:rPr>
                <w:lang w:val="es-ES_tradnl"/>
              </w:rPr>
            </w:pPr>
          </w:p>
          <w:p w14:paraId="1479A8B6" w14:textId="77777777" w:rsidR="00184A5A" w:rsidRPr="00BD0095" w:rsidRDefault="00184A5A">
            <w:pPr>
              <w:rPr>
                <w:lang w:val="es-ES_tradnl"/>
              </w:rPr>
            </w:pPr>
          </w:p>
        </w:tc>
      </w:tr>
      <w:tr w:rsidR="00184A5A" w:rsidRPr="00BD0095" w14:paraId="46CEA2A9" w14:textId="77777777">
        <w:trPr>
          <w:trHeight w:val="470"/>
        </w:trPr>
        <w:tc>
          <w:tcPr>
            <w:tcW w:w="3114" w:type="dxa"/>
          </w:tcPr>
          <w:p w14:paraId="25C70366" w14:textId="09BFC4BF" w:rsidR="00184A5A" w:rsidRPr="00BD0095" w:rsidRDefault="00BD0095">
            <w:pPr>
              <w:pStyle w:val="Heading1"/>
              <w:rPr>
                <w:lang w:val="es-ES_tradnl"/>
              </w:rPr>
            </w:pPr>
            <w:r>
              <w:rPr>
                <w:lang w:val="es-ES_tradnl"/>
              </w:rPr>
              <w:t>Pregunta para la Corte</w:t>
            </w:r>
          </w:p>
          <w:p w14:paraId="5EDA2B95" w14:textId="32D921AA" w:rsidR="00184A5A" w:rsidRPr="00BD0095" w:rsidRDefault="00BD0095">
            <w:pPr>
              <w:rPr>
                <w:lang w:val="es-ES_tradnl"/>
              </w:rPr>
            </w:pPr>
            <w:r>
              <w:rPr>
                <w:lang w:val="es-ES_tradnl"/>
              </w:rPr>
              <w:t>¿Cuál derecho se ha cuestionado</w:t>
            </w:r>
            <w:r w:rsidR="00394C40" w:rsidRPr="00BD0095">
              <w:rPr>
                <w:lang w:val="es-ES_tradnl"/>
              </w:rPr>
              <w:t xml:space="preserve">? </w:t>
            </w:r>
          </w:p>
        </w:tc>
        <w:tc>
          <w:tcPr>
            <w:tcW w:w="6226" w:type="dxa"/>
          </w:tcPr>
          <w:p w14:paraId="72C6D090" w14:textId="77777777" w:rsidR="00184A5A" w:rsidRPr="00BD0095" w:rsidRDefault="00184A5A">
            <w:pPr>
              <w:rPr>
                <w:lang w:val="es-ES_tradnl"/>
              </w:rPr>
            </w:pPr>
          </w:p>
          <w:p w14:paraId="503C118F" w14:textId="77777777" w:rsidR="00184A5A" w:rsidRPr="00BD0095" w:rsidRDefault="00184A5A">
            <w:pPr>
              <w:rPr>
                <w:lang w:val="es-ES_tradnl"/>
              </w:rPr>
            </w:pPr>
          </w:p>
          <w:p w14:paraId="2B7A6E7F" w14:textId="77777777" w:rsidR="00184A5A" w:rsidRPr="00BD0095" w:rsidRDefault="00184A5A">
            <w:pPr>
              <w:rPr>
                <w:lang w:val="es-ES_tradnl"/>
              </w:rPr>
            </w:pPr>
          </w:p>
          <w:p w14:paraId="12EDC5EC" w14:textId="77777777" w:rsidR="00184A5A" w:rsidRPr="00BD0095" w:rsidRDefault="00184A5A">
            <w:pPr>
              <w:rPr>
                <w:lang w:val="es-ES_tradnl"/>
              </w:rPr>
            </w:pPr>
          </w:p>
        </w:tc>
      </w:tr>
      <w:tr w:rsidR="00184A5A" w:rsidRPr="00BD0095" w14:paraId="429F694D" w14:textId="77777777">
        <w:trPr>
          <w:trHeight w:val="470"/>
        </w:trPr>
        <w:tc>
          <w:tcPr>
            <w:tcW w:w="3114" w:type="dxa"/>
          </w:tcPr>
          <w:p w14:paraId="00430284" w14:textId="45021BB5" w:rsidR="00184A5A" w:rsidRPr="00BD0095" w:rsidRDefault="00BD0095">
            <w:pPr>
              <w:pStyle w:val="Heading1"/>
              <w:rPr>
                <w:lang w:val="es-ES_tradnl"/>
              </w:rPr>
            </w:pPr>
            <w:r>
              <w:rPr>
                <w:lang w:val="es-ES_tradnl"/>
              </w:rPr>
              <w:t>Resolución</w:t>
            </w:r>
          </w:p>
          <w:p w14:paraId="25C4429E" w14:textId="59F42948" w:rsidR="00184A5A" w:rsidRPr="00BD0095" w:rsidRDefault="00BD0095">
            <w:pPr>
              <w:rPr>
                <w:lang w:val="es-ES_tradnl"/>
              </w:rPr>
            </w:pPr>
            <w:r>
              <w:rPr>
                <w:lang w:val="es-ES_tradnl"/>
              </w:rPr>
              <w:t>¿Qué dijo la Corte Suprema</w:t>
            </w:r>
            <w:r w:rsidR="00394C40" w:rsidRPr="00BD0095">
              <w:rPr>
                <w:lang w:val="es-ES_tradnl"/>
              </w:rPr>
              <w:t xml:space="preserve">? </w:t>
            </w:r>
          </w:p>
        </w:tc>
        <w:tc>
          <w:tcPr>
            <w:tcW w:w="6226" w:type="dxa"/>
          </w:tcPr>
          <w:p w14:paraId="753C77DF" w14:textId="77777777" w:rsidR="00184A5A" w:rsidRPr="00BD0095" w:rsidRDefault="00184A5A">
            <w:pPr>
              <w:rPr>
                <w:lang w:val="es-ES_tradnl"/>
              </w:rPr>
            </w:pPr>
          </w:p>
          <w:p w14:paraId="2BCF9163" w14:textId="77777777" w:rsidR="00184A5A" w:rsidRPr="00BD0095" w:rsidRDefault="00184A5A">
            <w:pPr>
              <w:rPr>
                <w:lang w:val="es-ES_tradnl"/>
              </w:rPr>
            </w:pPr>
          </w:p>
          <w:p w14:paraId="550941AE" w14:textId="77777777" w:rsidR="00184A5A" w:rsidRPr="00BD0095" w:rsidRDefault="00184A5A">
            <w:pPr>
              <w:rPr>
                <w:lang w:val="es-ES_tradnl"/>
              </w:rPr>
            </w:pPr>
          </w:p>
          <w:p w14:paraId="5F298B52" w14:textId="77777777" w:rsidR="00184A5A" w:rsidRPr="00BD0095" w:rsidRDefault="00184A5A">
            <w:pPr>
              <w:rPr>
                <w:lang w:val="es-ES_tradnl"/>
              </w:rPr>
            </w:pPr>
          </w:p>
          <w:p w14:paraId="57D2C432" w14:textId="77777777" w:rsidR="00184A5A" w:rsidRPr="00BD0095" w:rsidRDefault="00184A5A">
            <w:pPr>
              <w:rPr>
                <w:lang w:val="es-ES_tradnl"/>
              </w:rPr>
            </w:pPr>
          </w:p>
          <w:p w14:paraId="4BBD9239" w14:textId="77777777" w:rsidR="00184A5A" w:rsidRPr="00BD0095" w:rsidRDefault="00184A5A">
            <w:pPr>
              <w:rPr>
                <w:lang w:val="es-ES_tradnl"/>
              </w:rPr>
            </w:pPr>
          </w:p>
        </w:tc>
      </w:tr>
      <w:tr w:rsidR="00184A5A" w:rsidRPr="00BD0095" w14:paraId="5B5BCA38" w14:textId="77777777">
        <w:trPr>
          <w:trHeight w:val="470"/>
        </w:trPr>
        <w:tc>
          <w:tcPr>
            <w:tcW w:w="3114" w:type="dxa"/>
          </w:tcPr>
          <w:p w14:paraId="78978B95" w14:textId="052B4B14" w:rsidR="00184A5A" w:rsidRPr="00BD0095" w:rsidRDefault="00BD0095">
            <w:pPr>
              <w:pStyle w:val="Heading1"/>
              <w:rPr>
                <w:lang w:val="es-ES_tradnl"/>
              </w:rPr>
            </w:pPr>
            <w:r>
              <w:rPr>
                <w:lang w:val="es-ES_tradnl"/>
              </w:rPr>
              <w:t>Razonamiento</w:t>
            </w:r>
          </w:p>
          <w:p w14:paraId="68D2C072" w14:textId="48574EA5" w:rsidR="00184A5A" w:rsidRPr="00BD0095" w:rsidRDefault="00BD0095">
            <w:pPr>
              <w:rPr>
                <w:lang w:val="es-ES_tradnl"/>
              </w:rPr>
            </w:pPr>
            <w:r>
              <w:rPr>
                <w:lang w:val="es-ES_tradnl"/>
              </w:rPr>
              <w:t>¿Por qué decidió así la Corte</w:t>
            </w:r>
            <w:r w:rsidR="00394C40" w:rsidRPr="00BD0095">
              <w:rPr>
                <w:lang w:val="es-ES_tradnl"/>
              </w:rPr>
              <w:t xml:space="preserve">? </w:t>
            </w:r>
          </w:p>
          <w:p w14:paraId="782DD636" w14:textId="77B56EDE" w:rsidR="00184A5A" w:rsidRPr="00BD0095" w:rsidRDefault="00BD0095">
            <w:pPr>
              <w:rPr>
                <w:lang w:val="es-ES_tradnl"/>
              </w:rPr>
            </w:pPr>
            <w:r>
              <w:rPr>
                <w:lang w:val="es-ES_tradnl"/>
              </w:rPr>
              <w:t>¿Cuál fue la opinión disidente</w:t>
            </w:r>
            <w:r w:rsidR="00394C40" w:rsidRPr="00BD0095">
              <w:rPr>
                <w:lang w:val="es-ES_tradnl"/>
              </w:rPr>
              <w:t xml:space="preserve">? </w:t>
            </w:r>
          </w:p>
          <w:p w14:paraId="117FDF0A" w14:textId="77777777" w:rsidR="00184A5A" w:rsidRPr="00BD0095" w:rsidRDefault="00184A5A">
            <w:pPr>
              <w:rPr>
                <w:lang w:val="es-ES_tradnl"/>
              </w:rPr>
            </w:pPr>
          </w:p>
        </w:tc>
        <w:tc>
          <w:tcPr>
            <w:tcW w:w="6226" w:type="dxa"/>
          </w:tcPr>
          <w:p w14:paraId="719C3B33" w14:textId="77777777" w:rsidR="00184A5A" w:rsidRPr="00BD0095" w:rsidRDefault="00184A5A">
            <w:pPr>
              <w:rPr>
                <w:lang w:val="es-ES_tradnl"/>
              </w:rPr>
            </w:pPr>
          </w:p>
          <w:p w14:paraId="1198190D" w14:textId="77777777" w:rsidR="00184A5A" w:rsidRPr="00BD0095" w:rsidRDefault="00184A5A">
            <w:pPr>
              <w:rPr>
                <w:lang w:val="es-ES_tradnl"/>
              </w:rPr>
            </w:pPr>
          </w:p>
          <w:p w14:paraId="1305D594" w14:textId="77777777" w:rsidR="00184A5A" w:rsidRPr="00BD0095" w:rsidRDefault="00184A5A">
            <w:pPr>
              <w:rPr>
                <w:lang w:val="es-ES_tradnl"/>
              </w:rPr>
            </w:pPr>
          </w:p>
          <w:p w14:paraId="61DF37AD" w14:textId="77777777" w:rsidR="00184A5A" w:rsidRPr="00BD0095" w:rsidRDefault="00184A5A">
            <w:pPr>
              <w:rPr>
                <w:lang w:val="es-ES_tradnl"/>
              </w:rPr>
            </w:pPr>
          </w:p>
          <w:p w14:paraId="4B67C86E" w14:textId="77777777" w:rsidR="00184A5A" w:rsidRPr="00BD0095" w:rsidRDefault="00184A5A">
            <w:pPr>
              <w:rPr>
                <w:lang w:val="es-ES_tradnl"/>
              </w:rPr>
            </w:pPr>
          </w:p>
          <w:p w14:paraId="678102F8" w14:textId="77777777" w:rsidR="00184A5A" w:rsidRPr="00BD0095" w:rsidRDefault="00184A5A">
            <w:pPr>
              <w:rPr>
                <w:lang w:val="es-ES_tradnl"/>
              </w:rPr>
            </w:pPr>
          </w:p>
        </w:tc>
      </w:tr>
      <w:tr w:rsidR="00184A5A" w:rsidRPr="00BD0095" w14:paraId="0D6508B5" w14:textId="77777777">
        <w:trPr>
          <w:trHeight w:val="2745"/>
        </w:trPr>
        <w:tc>
          <w:tcPr>
            <w:tcW w:w="9340" w:type="dxa"/>
            <w:gridSpan w:val="2"/>
          </w:tcPr>
          <w:p w14:paraId="6B69B649" w14:textId="39813314" w:rsidR="00184A5A" w:rsidRPr="00BD0095" w:rsidRDefault="00BD0095">
            <w:pPr>
              <w:pStyle w:val="Heading1"/>
              <w:rPr>
                <w:lang w:val="es-ES_tradnl"/>
              </w:rPr>
            </w:pPr>
            <w:r>
              <w:rPr>
                <w:lang w:val="es-ES_tradnl"/>
              </w:rPr>
              <w:t>¿Cómo demuestre el caso</w:t>
            </w:r>
            <w:r w:rsidR="00394C40" w:rsidRPr="00BD0095">
              <w:rPr>
                <w:lang w:val="es-ES_tradnl"/>
              </w:rPr>
              <w:t xml:space="preserve"> </w:t>
            </w:r>
            <w:r w:rsidR="0097416D">
              <w:rPr>
                <w:lang w:val="es-ES_tradnl"/>
              </w:rPr>
              <w:t>Consejo de Educación del Estado de Virginia Occidental contra</w:t>
            </w:r>
            <w:r w:rsidR="00394C40" w:rsidRPr="00BD0095">
              <w:rPr>
                <w:lang w:val="es-ES_tradnl"/>
              </w:rPr>
              <w:t xml:space="preserve"> </w:t>
            </w:r>
            <w:proofErr w:type="spellStart"/>
            <w:r w:rsidR="00394C40" w:rsidRPr="00BD0095">
              <w:rPr>
                <w:lang w:val="es-ES_tradnl"/>
              </w:rPr>
              <w:t>Barnette</w:t>
            </w:r>
            <w:proofErr w:type="spellEnd"/>
            <w:r w:rsidR="00394C40" w:rsidRPr="00BD0095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que la Primera Enmienda protege el derecho de las personas a la libertad religiosa y de expresión</w:t>
            </w:r>
            <w:r w:rsidR="00394C40" w:rsidRPr="00BD0095">
              <w:rPr>
                <w:lang w:val="es-ES_tradnl"/>
              </w:rPr>
              <w:t xml:space="preserve">? </w:t>
            </w:r>
          </w:p>
          <w:p w14:paraId="5182F698" w14:textId="77777777" w:rsidR="00184A5A" w:rsidRPr="00BD0095" w:rsidRDefault="00184A5A">
            <w:pPr>
              <w:rPr>
                <w:lang w:val="es-ES_tradnl"/>
              </w:rPr>
            </w:pPr>
          </w:p>
          <w:p w14:paraId="283B0A99" w14:textId="77777777" w:rsidR="00184A5A" w:rsidRPr="00BD0095" w:rsidRDefault="00184A5A">
            <w:pPr>
              <w:rPr>
                <w:lang w:val="es-ES_tradnl"/>
              </w:rPr>
            </w:pPr>
          </w:p>
          <w:p w14:paraId="7C126034" w14:textId="77777777" w:rsidR="00184A5A" w:rsidRPr="00BD0095" w:rsidRDefault="00184A5A">
            <w:pPr>
              <w:rPr>
                <w:lang w:val="es-ES_tradnl"/>
              </w:rPr>
            </w:pPr>
          </w:p>
          <w:p w14:paraId="680195D0" w14:textId="77777777" w:rsidR="00184A5A" w:rsidRPr="00BD0095" w:rsidRDefault="00184A5A">
            <w:pPr>
              <w:rPr>
                <w:lang w:val="es-ES_tradnl"/>
              </w:rPr>
            </w:pPr>
          </w:p>
          <w:p w14:paraId="1FDD2E32" w14:textId="77777777" w:rsidR="00184A5A" w:rsidRPr="00BD0095" w:rsidRDefault="00184A5A">
            <w:pPr>
              <w:rPr>
                <w:lang w:val="es-ES_tradnl"/>
              </w:rPr>
            </w:pPr>
          </w:p>
          <w:p w14:paraId="034201A5" w14:textId="77777777" w:rsidR="00184A5A" w:rsidRPr="00BD0095" w:rsidRDefault="00184A5A">
            <w:pPr>
              <w:rPr>
                <w:lang w:val="es-ES_tradnl"/>
              </w:rPr>
            </w:pPr>
          </w:p>
          <w:p w14:paraId="1645C360" w14:textId="77777777" w:rsidR="00184A5A" w:rsidRPr="00BD0095" w:rsidRDefault="00184A5A">
            <w:pPr>
              <w:rPr>
                <w:lang w:val="es-ES_tradnl"/>
              </w:rPr>
            </w:pPr>
          </w:p>
        </w:tc>
      </w:tr>
    </w:tbl>
    <w:p w14:paraId="780BAF2A" w14:textId="77777777" w:rsidR="00184A5A" w:rsidRPr="00BD0095" w:rsidRDefault="00184A5A">
      <w:pPr>
        <w:rPr>
          <w:sz w:val="2"/>
          <w:szCs w:val="2"/>
          <w:lang w:val="es-ES_tradnl"/>
        </w:rPr>
      </w:pPr>
    </w:p>
    <w:sectPr w:rsidR="00184A5A" w:rsidRPr="00BD00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034B9" w14:textId="77777777" w:rsidR="003B0347" w:rsidRDefault="003B0347">
      <w:pPr>
        <w:spacing w:after="0" w:line="240" w:lineRule="auto"/>
      </w:pPr>
      <w:r>
        <w:separator/>
      </w:r>
    </w:p>
  </w:endnote>
  <w:endnote w:type="continuationSeparator" w:id="0">
    <w:p w14:paraId="23EF6E6E" w14:textId="77777777" w:rsidR="003B0347" w:rsidRDefault="003B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E54A7" w14:textId="77777777" w:rsidR="00DA3BFB" w:rsidRDefault="00DA3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4ED94" w14:textId="77777777" w:rsidR="00184A5A" w:rsidRDefault="00394C40" w:rsidP="00394C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D084E81" wp14:editId="12B86AB5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7E24BF0" wp14:editId="4F881A24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5FBCC2" w14:textId="77777777" w:rsidR="00184A5A" w:rsidRDefault="00394C4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WHAT WE STAND FOR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24BF0" 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335FBCC2" w14:textId="77777777" w:rsidR="00184A5A" w:rsidRDefault="00394C4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WHAT WE STAND FOR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EB394" w14:textId="77777777" w:rsidR="00DA3BFB" w:rsidRDefault="00DA3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95311" w14:textId="77777777" w:rsidR="003B0347" w:rsidRDefault="003B0347">
      <w:pPr>
        <w:spacing w:after="0" w:line="240" w:lineRule="auto"/>
      </w:pPr>
      <w:r>
        <w:separator/>
      </w:r>
    </w:p>
  </w:footnote>
  <w:footnote w:type="continuationSeparator" w:id="0">
    <w:p w14:paraId="16AFD51C" w14:textId="77777777" w:rsidR="003B0347" w:rsidRDefault="003B0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906BC" w14:textId="77777777" w:rsidR="00BD0095" w:rsidRDefault="00BD0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59D06" w14:textId="117A152E" w:rsidR="00184A5A" w:rsidRDefault="00394C40">
    <w:pPr>
      <w:pStyle w:val="Title"/>
    </w:pPr>
    <w:bookmarkStart w:id="1" w:name="_gwccaexo2rxl" w:colFirst="0" w:colLast="0"/>
    <w:bookmarkEnd w:id="1"/>
    <w:r>
      <w:t xml:space="preserve">WEST VIRGINIA </w:t>
    </w:r>
    <w:r w:rsidR="00365DAA">
      <w:t>CONTRA</w:t>
    </w:r>
    <w:r>
      <w:t xml:space="preserve"> BARNETTE </w:t>
    </w:r>
    <w:r w:rsidR="00BD0095">
      <w:t xml:space="preserve">ORGANIZADOR </w:t>
    </w:r>
    <w:r>
      <w:t>GR</w:t>
    </w:r>
    <w:r w:rsidR="00BD0095">
      <w:t>ÁFICO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9B57" w14:textId="77777777" w:rsidR="00BD0095" w:rsidRDefault="00BD00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5A"/>
    <w:rsid w:val="00184A5A"/>
    <w:rsid w:val="002534BF"/>
    <w:rsid w:val="00365DAA"/>
    <w:rsid w:val="00394C40"/>
    <w:rsid w:val="003B0347"/>
    <w:rsid w:val="004931A8"/>
    <w:rsid w:val="00763E97"/>
    <w:rsid w:val="007A4114"/>
    <w:rsid w:val="008214A4"/>
    <w:rsid w:val="0097416D"/>
    <w:rsid w:val="00A224ED"/>
    <w:rsid w:val="00BD0095"/>
    <w:rsid w:val="00C6496F"/>
    <w:rsid w:val="00CD5572"/>
    <w:rsid w:val="00DA3BFB"/>
    <w:rsid w:val="00F6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A17CD"/>
  <w15:docId w15:val="{AA4BBBD6-2D7E-46B7-8DAC-594BB15C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4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C40"/>
  </w:style>
  <w:style w:type="paragraph" w:styleId="Footer">
    <w:name w:val="footer"/>
    <w:basedOn w:val="Normal"/>
    <w:link w:val="FooterChar"/>
    <w:uiPriority w:val="99"/>
    <w:unhideWhenUsed/>
    <w:rsid w:val="00394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We Stand For</vt:lpstr>
    </vt:vector>
  </TitlesOfParts>
  <Manager/>
  <Company/>
  <LinksUpToDate>false</LinksUpToDate>
  <CharactersWithSpaces>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We Stand For</dc:title>
  <dc:subject/>
  <dc:creator>K20 Center</dc:creator>
  <cp:keywords/>
  <dc:description/>
  <cp:lastModifiedBy>Cross, Keiana C.</cp:lastModifiedBy>
  <cp:revision>9</cp:revision>
  <dcterms:created xsi:type="dcterms:W3CDTF">2023-06-21T19:13:00Z</dcterms:created>
  <dcterms:modified xsi:type="dcterms:W3CDTF">2025-05-01T18:58:00Z</dcterms:modified>
  <cp:category/>
</cp:coreProperties>
</file>