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0EB4C0" w14:textId="223EBD99" w:rsidR="00627197" w:rsidRPr="00AD5EAE" w:rsidRDefault="00607A35">
      <w:pPr>
        <w:pStyle w:val="Title"/>
        <w:rPr>
          <w:lang w:val="es-ES_tradnl"/>
        </w:rPr>
      </w:pPr>
      <w:r>
        <w:rPr>
          <w:lang w:val="es-ES_tradnl"/>
        </w:rPr>
        <w:t>cronología juramento de lealtad</w:t>
      </w:r>
      <w:r w:rsidRPr="00AD5EAE">
        <w:rPr>
          <w:lang w:val="es-ES_tradnl"/>
        </w:rPr>
        <w:t xml:space="preserve"> </w:t>
      </w:r>
    </w:p>
    <w:p w14:paraId="0A392310" w14:textId="77777777" w:rsidR="00627197" w:rsidRPr="00AD5EAE" w:rsidRDefault="00000000">
      <w:pPr>
        <w:rPr>
          <w:b/>
          <w:color w:val="910D28"/>
          <w:lang w:val="es-ES_tradnl"/>
        </w:rPr>
      </w:pPr>
      <w:r w:rsidRPr="00AD5EAE">
        <w:rPr>
          <w:b/>
          <w:color w:val="910D28"/>
          <w:lang w:val="es-ES_tradnl"/>
        </w:rPr>
        <w:t>1892</w:t>
      </w:r>
    </w:p>
    <w:p w14:paraId="4D02D349" w14:textId="450CB762" w:rsidR="00627197" w:rsidRPr="00AD5EAE" w:rsidRDefault="005D59EE" w:rsidP="00B07304">
      <w:pPr>
        <w:pBdr>
          <w:top w:val="nil"/>
          <w:left w:val="nil"/>
          <w:bottom w:val="nil"/>
          <w:right w:val="nil"/>
          <w:between w:val="nil"/>
        </w:pBdr>
        <w:ind w:left="720"/>
        <w:rPr>
          <w:lang w:val="es-ES_tradnl"/>
        </w:rPr>
      </w:pPr>
      <w:r>
        <w:rPr>
          <w:lang w:val="es-ES_tradnl"/>
        </w:rPr>
        <w:t>El Juramento de Lealtad fue escrito por</w:t>
      </w:r>
      <w:r w:rsidRPr="00AD5EAE">
        <w:rPr>
          <w:lang w:val="es-ES_tradnl"/>
        </w:rPr>
        <w:t xml:space="preserve"> Francis Bellamy </w:t>
      </w:r>
      <w:r>
        <w:rPr>
          <w:lang w:val="es-ES_tradnl"/>
        </w:rPr>
        <w:t xml:space="preserve">para conmemorar el </w:t>
      </w:r>
      <w:r w:rsidRPr="00AD5EAE">
        <w:rPr>
          <w:lang w:val="es-ES_tradnl"/>
        </w:rPr>
        <w:t>400</w:t>
      </w:r>
      <w:r w:rsidR="00253DA3">
        <w:rPr>
          <w:vertAlign w:val="superscript"/>
          <w:lang w:val="es-ES_tradnl"/>
        </w:rPr>
        <w:t>mo</w:t>
      </w:r>
      <w:r w:rsidRPr="00AD5EAE">
        <w:rPr>
          <w:lang w:val="es-ES_tradnl"/>
        </w:rPr>
        <w:t xml:space="preserve"> aniversar</w:t>
      </w:r>
      <w:r>
        <w:rPr>
          <w:lang w:val="es-ES_tradnl"/>
        </w:rPr>
        <w:t>io de la llegada de Cristóbal Colón a las Américas</w:t>
      </w:r>
      <w:r w:rsidRPr="00AD5EAE">
        <w:rPr>
          <w:color w:val="000000"/>
          <w:lang w:val="es-ES_tradnl"/>
        </w:rPr>
        <w:t xml:space="preserve">. </w:t>
      </w:r>
    </w:p>
    <w:p w14:paraId="00707363" w14:textId="7BE571CC" w:rsidR="00627197" w:rsidRPr="00AD5EAE" w:rsidRDefault="005D59EE">
      <w:pPr>
        <w:pBdr>
          <w:top w:val="nil"/>
          <w:left w:val="nil"/>
          <w:bottom w:val="nil"/>
          <w:right w:val="nil"/>
          <w:between w:val="nil"/>
        </w:pBdr>
        <w:rPr>
          <w:b/>
          <w:color w:val="910D28"/>
          <w:lang w:val="es-ES_tradnl"/>
        </w:rPr>
      </w:pPr>
      <w:r>
        <w:rPr>
          <w:b/>
          <w:color w:val="910D28"/>
          <w:lang w:val="es-ES_tradnl"/>
        </w:rPr>
        <w:t>14 de junio de</w:t>
      </w:r>
      <w:r w:rsidRPr="00AD5EAE">
        <w:rPr>
          <w:b/>
          <w:color w:val="910D28"/>
          <w:lang w:val="es-ES_tradnl"/>
        </w:rPr>
        <w:t xml:space="preserve"> 1923</w:t>
      </w:r>
    </w:p>
    <w:p w14:paraId="75074499" w14:textId="42CC171A" w:rsidR="00627197" w:rsidRPr="00AD5EAE" w:rsidRDefault="005D59EE" w:rsidP="00B07304">
      <w:pPr>
        <w:pBdr>
          <w:top w:val="nil"/>
          <w:left w:val="nil"/>
          <w:bottom w:val="nil"/>
          <w:right w:val="nil"/>
          <w:between w:val="nil"/>
        </w:pBdr>
        <w:ind w:left="720"/>
        <w:rPr>
          <w:lang w:val="es-ES_tradnl"/>
        </w:rPr>
      </w:pPr>
      <w:r>
        <w:rPr>
          <w:lang w:val="es-ES_tradnl"/>
        </w:rPr>
        <w:t xml:space="preserve">El Día de la Bandera, en la Conferencia Nacional de la Bandera celebrada en </w:t>
      </w:r>
      <w:r w:rsidRPr="00AD5EAE">
        <w:rPr>
          <w:lang w:val="es-ES_tradnl"/>
        </w:rPr>
        <w:t>Washington, DC, se</w:t>
      </w:r>
      <w:r>
        <w:rPr>
          <w:lang w:val="es-ES_tradnl"/>
        </w:rPr>
        <w:t xml:space="preserve"> introdujeron varios cambios para el Juramento de Lealtad</w:t>
      </w:r>
      <w:r w:rsidRPr="00AD5EAE">
        <w:rPr>
          <w:lang w:val="es-ES_tradnl"/>
        </w:rPr>
        <w:t xml:space="preserve">. </w:t>
      </w:r>
      <w:r>
        <w:rPr>
          <w:lang w:val="es-ES_tradnl"/>
        </w:rPr>
        <w:t>La frase</w:t>
      </w:r>
      <w:r w:rsidR="00385D45">
        <w:rPr>
          <w:lang w:val="es-ES_tradnl"/>
        </w:rPr>
        <w:t xml:space="preserve"> “mi bandera</w:t>
      </w:r>
      <w:r w:rsidRPr="00AD5EAE">
        <w:rPr>
          <w:lang w:val="es-ES_tradnl"/>
        </w:rPr>
        <w:t xml:space="preserve">” </w:t>
      </w:r>
      <w:r w:rsidR="00385D45">
        <w:rPr>
          <w:lang w:val="es-ES_tradnl"/>
        </w:rPr>
        <w:t>se cambió por</w:t>
      </w:r>
      <w:r w:rsidRPr="00AD5EAE">
        <w:rPr>
          <w:lang w:val="es-ES_tradnl"/>
        </w:rPr>
        <w:t xml:space="preserve"> “</w:t>
      </w:r>
      <w:r w:rsidR="00385D45">
        <w:rPr>
          <w:lang w:val="es-ES_tradnl"/>
        </w:rPr>
        <w:t>la bandera de los Estados Unidos de América</w:t>
      </w:r>
      <w:r w:rsidRPr="00AD5EAE">
        <w:rPr>
          <w:lang w:val="es-ES_tradnl"/>
        </w:rPr>
        <w:t xml:space="preserve">” </w:t>
      </w:r>
      <w:r w:rsidR="00385D45">
        <w:rPr>
          <w:lang w:val="es-ES_tradnl"/>
        </w:rPr>
        <w:t>para hacerla más inclusiva</w:t>
      </w:r>
      <w:r w:rsidRPr="00AD5EAE">
        <w:rPr>
          <w:lang w:val="es-ES_tradnl"/>
        </w:rPr>
        <w:t xml:space="preserve">. </w:t>
      </w:r>
    </w:p>
    <w:p w14:paraId="32DFA529" w14:textId="53B5441F" w:rsidR="00627197" w:rsidRPr="00AD5EAE" w:rsidRDefault="002F2A6F">
      <w:pPr>
        <w:rPr>
          <w:b/>
          <w:color w:val="910D28"/>
          <w:lang w:val="es-ES_tradnl"/>
        </w:rPr>
      </w:pPr>
      <w:r>
        <w:rPr>
          <w:b/>
          <w:color w:val="910D28"/>
          <w:lang w:val="es-ES_tradnl"/>
        </w:rPr>
        <w:t>3 de junio de</w:t>
      </w:r>
      <w:r w:rsidRPr="00AD5EAE">
        <w:rPr>
          <w:b/>
          <w:color w:val="910D28"/>
          <w:lang w:val="es-ES_tradnl"/>
        </w:rPr>
        <w:t xml:space="preserve"> 1940</w:t>
      </w:r>
    </w:p>
    <w:p w14:paraId="48CFD369" w14:textId="4B1E8424" w:rsidR="00627197" w:rsidRPr="00AD5EAE" w:rsidRDefault="002F2A6F" w:rsidP="00B07304">
      <w:pPr>
        <w:spacing w:after="0" w:line="240" w:lineRule="auto"/>
        <w:ind w:left="720"/>
        <w:rPr>
          <w:lang w:val="es-ES_tradnl"/>
        </w:rPr>
      </w:pPr>
      <w:r>
        <w:rPr>
          <w:lang w:val="es-ES_tradnl"/>
        </w:rPr>
        <w:t xml:space="preserve">El caso de la Corte Suprema Distrito Escolar de </w:t>
      </w:r>
      <w:proofErr w:type="spellStart"/>
      <w:r>
        <w:rPr>
          <w:lang w:val="es-ES_tradnl"/>
        </w:rPr>
        <w:t>Minersville</w:t>
      </w:r>
      <w:proofErr w:type="spellEnd"/>
      <w:r>
        <w:rPr>
          <w:lang w:val="es-ES_tradnl"/>
        </w:rPr>
        <w:t xml:space="preserve"> contra </w:t>
      </w:r>
      <w:proofErr w:type="spellStart"/>
      <w:r>
        <w:rPr>
          <w:lang w:val="es-ES_tradnl"/>
        </w:rPr>
        <w:t>Gobitis</w:t>
      </w:r>
      <w:proofErr w:type="spellEnd"/>
      <w:r>
        <w:rPr>
          <w:lang w:val="es-ES_tradnl"/>
        </w:rPr>
        <w:t xml:space="preserve"> había surgido cuando la familia </w:t>
      </w:r>
      <w:proofErr w:type="spellStart"/>
      <w:r>
        <w:rPr>
          <w:lang w:val="es-ES_tradnl"/>
        </w:rPr>
        <w:t>Gobitis</w:t>
      </w:r>
      <w:proofErr w:type="spellEnd"/>
      <w:r>
        <w:rPr>
          <w:lang w:val="es-ES_tradnl"/>
        </w:rPr>
        <w:t>, que eran Testigo</w:t>
      </w:r>
      <w:r w:rsidR="007602E7">
        <w:rPr>
          <w:lang w:val="es-ES_tradnl"/>
        </w:rPr>
        <w:t>s</w:t>
      </w:r>
      <w:r>
        <w:rPr>
          <w:lang w:val="es-ES_tradnl"/>
        </w:rPr>
        <w:t xml:space="preserve"> de Jehová, se negó a permitir que sus </w:t>
      </w:r>
      <w:r w:rsidR="00FA5C8E">
        <w:rPr>
          <w:lang w:val="es-ES_tradnl"/>
        </w:rPr>
        <w:t>hijos saludaran a la bandera y recitaran el Juramento de Lealtad debido a objeciones religiosas</w:t>
      </w:r>
      <w:r w:rsidRPr="00AD5EAE">
        <w:rPr>
          <w:lang w:val="es-ES_tradnl"/>
        </w:rPr>
        <w:t xml:space="preserve">. </w:t>
      </w:r>
      <w:r w:rsidR="00FA5C8E">
        <w:rPr>
          <w:lang w:val="es-ES_tradnl"/>
        </w:rPr>
        <w:t xml:space="preserve">En este día, la Corte Suprema falló a favor del distrito escolar, declarando que el saludo a la bandera y la recitación del </w:t>
      </w:r>
      <w:r w:rsidR="00835354">
        <w:rPr>
          <w:lang w:val="es-ES_tradnl"/>
        </w:rPr>
        <w:t>j</w:t>
      </w:r>
      <w:r w:rsidR="00FA5C8E">
        <w:rPr>
          <w:lang w:val="es-ES_tradnl"/>
        </w:rPr>
        <w:t>uramento son constitucionales.</w:t>
      </w:r>
    </w:p>
    <w:p w14:paraId="67EE41DA" w14:textId="77777777" w:rsidR="00627197" w:rsidRPr="00AD5EAE" w:rsidRDefault="00627197">
      <w:pPr>
        <w:spacing w:after="0" w:line="240" w:lineRule="auto"/>
        <w:ind w:left="720"/>
        <w:rPr>
          <w:lang w:val="es-ES_tradnl"/>
        </w:rPr>
      </w:pPr>
    </w:p>
    <w:p w14:paraId="3A6138D0" w14:textId="7F45477A" w:rsidR="00627197" w:rsidRPr="00AD5EAE" w:rsidRDefault="00835354">
      <w:pPr>
        <w:rPr>
          <w:b/>
          <w:color w:val="910D28"/>
          <w:lang w:val="es-ES_tradnl"/>
        </w:rPr>
      </w:pPr>
      <w:r>
        <w:rPr>
          <w:b/>
          <w:color w:val="910D28"/>
          <w:lang w:val="es-ES_tradnl"/>
        </w:rPr>
        <w:t>22 de junio de</w:t>
      </w:r>
      <w:r w:rsidRPr="00AD5EAE">
        <w:rPr>
          <w:b/>
          <w:color w:val="910D28"/>
          <w:lang w:val="es-ES_tradnl"/>
        </w:rPr>
        <w:t xml:space="preserve"> 1942</w:t>
      </w:r>
    </w:p>
    <w:p w14:paraId="3ECD5DA0" w14:textId="5D26EB91" w:rsidR="00627197" w:rsidRPr="00AD5EAE" w:rsidRDefault="00C8590D" w:rsidP="00B07304">
      <w:pPr>
        <w:spacing w:after="0" w:line="240" w:lineRule="auto"/>
        <w:ind w:left="720"/>
        <w:rPr>
          <w:lang w:val="es-ES_tradnl"/>
        </w:rPr>
      </w:pPr>
      <w:r>
        <w:rPr>
          <w:lang w:val="es-ES_tradnl"/>
        </w:rPr>
        <w:t>Poco después de que Estados Unidos entrara en la Segunda Guerra Mundial, el Congreso aprobó el Código de la Bandera de Estados Unidos y el Juramento de Lealtad se convirtió en el juramento nacional oficial</w:t>
      </w:r>
      <w:r w:rsidRPr="00AD5EAE">
        <w:rPr>
          <w:lang w:val="es-ES_tradnl"/>
        </w:rPr>
        <w:t xml:space="preserve">. </w:t>
      </w:r>
      <w:r>
        <w:rPr>
          <w:lang w:val="es-ES_tradnl"/>
        </w:rPr>
        <w:t>Se hizo obligatorio en las escuelas públicas de todo el país</w:t>
      </w:r>
      <w:r w:rsidRPr="00AD5EAE">
        <w:rPr>
          <w:lang w:val="es-ES_tradnl"/>
        </w:rPr>
        <w:t xml:space="preserve">. </w:t>
      </w:r>
      <w:r>
        <w:rPr>
          <w:lang w:val="es-ES_tradnl"/>
        </w:rPr>
        <w:t>En ese momento, estudiantes de 31 estados estaban obligados a recitar el juramento</w:t>
      </w:r>
      <w:r w:rsidRPr="00AD5EAE">
        <w:rPr>
          <w:lang w:val="es-ES_tradnl"/>
        </w:rPr>
        <w:t>.</w:t>
      </w:r>
    </w:p>
    <w:p w14:paraId="678DA9B3" w14:textId="77777777" w:rsidR="00627197" w:rsidRPr="00AD5EAE" w:rsidRDefault="00627197">
      <w:pPr>
        <w:widowControl w:val="0"/>
        <w:spacing w:after="0" w:line="240" w:lineRule="auto"/>
        <w:ind w:left="720"/>
        <w:rPr>
          <w:lang w:val="es-ES_tradnl"/>
        </w:rPr>
      </w:pPr>
    </w:p>
    <w:p w14:paraId="40B42B6B" w14:textId="13D372AE" w:rsidR="00627197" w:rsidRPr="00AD5EAE" w:rsidRDefault="0044565F">
      <w:pPr>
        <w:rPr>
          <w:b/>
          <w:color w:val="910D28"/>
          <w:lang w:val="es-ES_tradnl"/>
        </w:rPr>
      </w:pPr>
      <w:r>
        <w:rPr>
          <w:b/>
          <w:color w:val="910D28"/>
          <w:lang w:val="es-ES_tradnl"/>
        </w:rPr>
        <w:t>14 de junio de</w:t>
      </w:r>
      <w:r w:rsidRPr="00AD5EAE">
        <w:rPr>
          <w:b/>
          <w:color w:val="910D28"/>
          <w:lang w:val="es-ES_tradnl"/>
        </w:rPr>
        <w:t xml:space="preserve"> 1943</w:t>
      </w:r>
    </w:p>
    <w:p w14:paraId="5AF27738" w14:textId="5AA40F0A" w:rsidR="00627197" w:rsidRPr="00AD5EAE" w:rsidRDefault="00A402E2" w:rsidP="00B07304">
      <w:pPr>
        <w:pBdr>
          <w:top w:val="nil"/>
          <w:left w:val="nil"/>
          <w:bottom w:val="nil"/>
          <w:right w:val="nil"/>
          <w:between w:val="nil"/>
        </w:pBdr>
        <w:ind w:left="720"/>
        <w:rPr>
          <w:lang w:val="es-ES_tradnl"/>
        </w:rPr>
      </w:pPr>
      <w:r>
        <w:rPr>
          <w:lang w:val="es-ES_tradnl"/>
        </w:rPr>
        <w:t xml:space="preserve">El caso del Consejo de educación del Estado de Virginia Occidental contra </w:t>
      </w:r>
      <w:proofErr w:type="spellStart"/>
      <w:r>
        <w:rPr>
          <w:lang w:val="es-ES_tradnl"/>
        </w:rPr>
        <w:t>Barnette</w:t>
      </w:r>
      <w:proofErr w:type="spellEnd"/>
      <w:r>
        <w:rPr>
          <w:lang w:val="es-ES_tradnl"/>
        </w:rPr>
        <w:t xml:space="preserve"> revocó la decisión anterior del Distrito Escolar de </w:t>
      </w:r>
      <w:proofErr w:type="spellStart"/>
      <w:r>
        <w:rPr>
          <w:lang w:val="es-ES_tradnl"/>
        </w:rPr>
        <w:t>Minersville</w:t>
      </w:r>
      <w:proofErr w:type="spellEnd"/>
      <w:r>
        <w:rPr>
          <w:lang w:val="es-ES_tradnl"/>
        </w:rPr>
        <w:t xml:space="preserve"> contra</w:t>
      </w:r>
      <w:r w:rsidRPr="00AD5EAE">
        <w:rPr>
          <w:lang w:val="es-ES_tradnl"/>
        </w:rPr>
        <w:t xml:space="preserve"> </w:t>
      </w:r>
      <w:proofErr w:type="spellStart"/>
      <w:r w:rsidRPr="00AD5EAE">
        <w:rPr>
          <w:lang w:val="es-ES_tradnl"/>
        </w:rPr>
        <w:t>Gobitis</w:t>
      </w:r>
      <w:proofErr w:type="spellEnd"/>
      <w:r w:rsidRPr="00AD5EAE">
        <w:rPr>
          <w:lang w:val="es-ES_tradnl"/>
        </w:rPr>
        <w:t xml:space="preserve">. </w:t>
      </w:r>
      <w:r>
        <w:rPr>
          <w:lang w:val="es-ES_tradnl"/>
        </w:rPr>
        <w:t xml:space="preserve">Las hermanas </w:t>
      </w:r>
      <w:proofErr w:type="spellStart"/>
      <w:r>
        <w:rPr>
          <w:lang w:val="es-ES_tradnl"/>
        </w:rPr>
        <w:t>Barnette</w:t>
      </w:r>
      <w:proofErr w:type="spellEnd"/>
      <w:r w:rsidRPr="00AD5EAE">
        <w:rPr>
          <w:lang w:val="es-ES_tradnl"/>
        </w:rPr>
        <w:t xml:space="preserve">, </w:t>
      </w:r>
      <w:r>
        <w:rPr>
          <w:lang w:val="es-ES_tradnl"/>
        </w:rPr>
        <w:t>que también eran Testigos de Jehová</w:t>
      </w:r>
      <w:r w:rsidRPr="00AD5EAE">
        <w:rPr>
          <w:lang w:val="es-ES_tradnl"/>
        </w:rPr>
        <w:t xml:space="preserve">, </w:t>
      </w:r>
      <w:r>
        <w:rPr>
          <w:lang w:val="es-ES_tradnl"/>
        </w:rPr>
        <w:t>se habían negado a saludar a la bandera y a recitar el Juramento de Lealtad por motivos religiosos</w:t>
      </w:r>
      <w:r w:rsidRPr="00AD5EAE">
        <w:rPr>
          <w:lang w:val="es-ES_tradnl"/>
        </w:rPr>
        <w:t xml:space="preserve">. </w:t>
      </w:r>
      <w:r w:rsidR="00964CF2">
        <w:rPr>
          <w:lang w:val="es-ES_tradnl"/>
        </w:rPr>
        <w:t xml:space="preserve">La Corte dictaminó que obligar </w:t>
      </w:r>
      <w:r w:rsidR="001D2FFA">
        <w:rPr>
          <w:lang w:val="es-ES_tradnl"/>
        </w:rPr>
        <w:t xml:space="preserve">a estudiantes a participar en estos rituales patrióticos viola la cláusula de libertad de expresión de la Primera Enmienda e infringe la libertad religiosa. </w:t>
      </w:r>
    </w:p>
    <w:p w14:paraId="22D486E6" w14:textId="6DC766D1" w:rsidR="00627197" w:rsidRPr="00AD5EAE" w:rsidRDefault="001D2FFA">
      <w:pPr>
        <w:rPr>
          <w:b/>
          <w:color w:val="910D28"/>
          <w:lang w:val="es-ES_tradnl"/>
        </w:rPr>
      </w:pPr>
      <w:r>
        <w:rPr>
          <w:b/>
          <w:color w:val="910D28"/>
          <w:lang w:val="es-ES_tradnl"/>
        </w:rPr>
        <w:t>14 de junio de</w:t>
      </w:r>
      <w:r w:rsidRPr="00AD5EAE">
        <w:rPr>
          <w:b/>
          <w:color w:val="910D28"/>
          <w:lang w:val="es-ES_tradnl"/>
        </w:rPr>
        <w:t xml:space="preserve"> 1954</w:t>
      </w:r>
    </w:p>
    <w:p w14:paraId="4E47DA14" w14:textId="21AA9959" w:rsidR="00627197" w:rsidRDefault="001D2FFA" w:rsidP="00B07304">
      <w:pPr>
        <w:spacing w:line="240" w:lineRule="auto"/>
        <w:ind w:left="720"/>
        <w:rPr>
          <w:lang w:val="es-ES_tradnl"/>
        </w:rPr>
      </w:pPr>
      <w:r>
        <w:rPr>
          <w:lang w:val="es-ES_tradnl"/>
        </w:rPr>
        <w:t xml:space="preserve">La frase </w:t>
      </w:r>
      <w:r w:rsidRPr="00AD5EAE">
        <w:rPr>
          <w:lang w:val="es-ES_tradnl"/>
        </w:rPr>
        <w:t>"</w:t>
      </w:r>
      <w:r>
        <w:rPr>
          <w:lang w:val="es-ES_tradnl"/>
        </w:rPr>
        <w:t>bajo Dios</w:t>
      </w:r>
      <w:r w:rsidRPr="00AD5EAE">
        <w:rPr>
          <w:lang w:val="es-ES_tradnl"/>
        </w:rPr>
        <w:t xml:space="preserve"> " </w:t>
      </w:r>
      <w:r>
        <w:rPr>
          <w:lang w:val="es-ES_tradnl"/>
        </w:rPr>
        <w:t>fue añadida por el Congreso al Juramento de Lealtad como respuesta a la Guerra Fría y para distinguir a Estados Unidos de la oficialmente atea Unión Soviética</w:t>
      </w:r>
      <w:r w:rsidRPr="001D2FFA">
        <w:rPr>
          <w:lang w:val="es-ES_tradnl"/>
        </w:rPr>
        <w:t>.</w:t>
      </w:r>
    </w:p>
    <w:p w14:paraId="5A6B1688" w14:textId="77777777" w:rsidR="001D2FFA" w:rsidRPr="001D2FFA" w:rsidRDefault="001D2FFA" w:rsidP="001D2FFA">
      <w:pPr>
        <w:pStyle w:val="BodyText"/>
        <w:rPr>
          <w:lang w:val="es-ES_tradnl"/>
        </w:rPr>
      </w:pPr>
    </w:p>
    <w:p w14:paraId="358617C5" w14:textId="1229A977" w:rsidR="00627197" w:rsidRPr="00AD5EAE" w:rsidRDefault="004E0983" w:rsidP="00D407D2">
      <w:pPr>
        <w:rPr>
          <w:b/>
          <w:color w:val="910D28"/>
          <w:lang w:val="es-ES_tradnl"/>
        </w:rPr>
      </w:pPr>
      <w:r>
        <w:rPr>
          <w:b/>
          <w:color w:val="910D28"/>
          <w:lang w:val="es-ES_tradnl"/>
        </w:rPr>
        <w:lastRenderedPageBreak/>
        <w:t>25 de junio de</w:t>
      </w:r>
      <w:r w:rsidRPr="00AD5EAE">
        <w:rPr>
          <w:b/>
          <w:color w:val="910D28"/>
          <w:lang w:val="es-ES_tradnl"/>
        </w:rPr>
        <w:t xml:space="preserve"> 1962</w:t>
      </w:r>
    </w:p>
    <w:p w14:paraId="744AA69F" w14:textId="040C5F0A" w:rsidR="00627197" w:rsidRPr="00AD5EAE" w:rsidRDefault="004E0983" w:rsidP="00B07304">
      <w:pPr>
        <w:spacing w:line="240" w:lineRule="auto"/>
        <w:ind w:left="720"/>
        <w:rPr>
          <w:lang w:val="es-ES_tradnl"/>
        </w:rPr>
      </w:pPr>
      <w:r>
        <w:rPr>
          <w:lang w:val="es-ES_tradnl"/>
        </w:rPr>
        <w:t xml:space="preserve">El caso de Engel contra </w:t>
      </w:r>
      <w:proofErr w:type="spellStart"/>
      <w:r>
        <w:rPr>
          <w:lang w:val="es-ES_tradnl"/>
        </w:rPr>
        <w:t>Vitale</w:t>
      </w:r>
      <w:proofErr w:type="spellEnd"/>
      <w:r>
        <w:rPr>
          <w:lang w:val="es-ES_tradnl"/>
        </w:rPr>
        <w:t xml:space="preserve"> cuestionó la recitación de una oración compuesta por el Estado, incluido el Juramente de Lealtad, en las escuelas públicas, alegando que violaba la Cláusula de Establecimiento de la Primera Enmienda. </w:t>
      </w:r>
      <w:r w:rsidR="00253DA3">
        <w:rPr>
          <w:lang w:val="es-ES_tradnl"/>
        </w:rPr>
        <w:t>En este día</w:t>
      </w:r>
      <w:r w:rsidRPr="00AD5EAE">
        <w:rPr>
          <w:lang w:val="es-ES_tradnl"/>
        </w:rPr>
        <w:t>,</w:t>
      </w:r>
      <w:r w:rsidR="00791969">
        <w:rPr>
          <w:lang w:val="es-ES_tradnl"/>
        </w:rPr>
        <w:t xml:space="preserve"> la Corte dictaminó que la oración obligatoria del Estado</w:t>
      </w:r>
      <w:r w:rsidRPr="00AD5EAE">
        <w:rPr>
          <w:lang w:val="es-ES_tradnl"/>
        </w:rPr>
        <w:t xml:space="preserve">, </w:t>
      </w:r>
      <w:r w:rsidR="00791969">
        <w:rPr>
          <w:lang w:val="es-ES_tradnl"/>
        </w:rPr>
        <w:t>incluido el juramento</w:t>
      </w:r>
      <w:r w:rsidRPr="00AD5EAE">
        <w:rPr>
          <w:lang w:val="es-ES_tradnl"/>
        </w:rPr>
        <w:t xml:space="preserve">, </w:t>
      </w:r>
      <w:r w:rsidR="00791969">
        <w:rPr>
          <w:lang w:val="es-ES_tradnl"/>
        </w:rPr>
        <w:t>e</w:t>
      </w:r>
      <w:r w:rsidRPr="00AD5EAE">
        <w:rPr>
          <w:lang w:val="es-ES_tradnl"/>
        </w:rPr>
        <w:t xml:space="preserve">n </w:t>
      </w:r>
      <w:r w:rsidR="00791969">
        <w:rPr>
          <w:lang w:val="es-ES_tradnl"/>
        </w:rPr>
        <w:t>escuelas públicas es inconstitucional</w:t>
      </w:r>
      <w:r w:rsidRPr="00AD5EAE">
        <w:rPr>
          <w:lang w:val="es-ES_tradnl"/>
        </w:rPr>
        <w:t>.</w:t>
      </w:r>
    </w:p>
    <w:p w14:paraId="6EE71B98" w14:textId="7B7143A2" w:rsidR="00627197" w:rsidRPr="00AD5EAE" w:rsidRDefault="00BD045D">
      <w:pPr>
        <w:rPr>
          <w:b/>
          <w:color w:val="910D28"/>
          <w:lang w:val="es-ES_tradnl"/>
        </w:rPr>
      </w:pPr>
      <w:r>
        <w:rPr>
          <w:b/>
          <w:color w:val="910D28"/>
          <w:lang w:val="es-ES_tradnl"/>
        </w:rPr>
        <w:t>14 de junio de</w:t>
      </w:r>
      <w:r w:rsidRPr="00AD5EAE">
        <w:rPr>
          <w:b/>
          <w:color w:val="910D28"/>
          <w:lang w:val="es-ES_tradnl"/>
        </w:rPr>
        <w:t xml:space="preserve"> 2004</w:t>
      </w:r>
    </w:p>
    <w:p w14:paraId="331A7D8C" w14:textId="17446D66" w:rsidR="00627197" w:rsidRPr="00AD5EAE" w:rsidRDefault="00084258" w:rsidP="00B07304">
      <w:pPr>
        <w:spacing w:after="0" w:line="240" w:lineRule="auto"/>
        <w:ind w:left="720"/>
        <w:rPr>
          <w:lang w:val="es-ES_tradnl"/>
        </w:rPr>
      </w:pPr>
      <w:r>
        <w:rPr>
          <w:lang w:val="es-ES_tradnl"/>
        </w:rPr>
        <w:t xml:space="preserve">El caso del Distrito Escolar Unificado de </w:t>
      </w:r>
      <w:r w:rsidRPr="00AD5EAE">
        <w:rPr>
          <w:lang w:val="es-ES_tradnl"/>
        </w:rPr>
        <w:t xml:space="preserve">Elk Grove </w:t>
      </w:r>
      <w:r>
        <w:rPr>
          <w:lang w:val="es-ES_tradnl"/>
        </w:rPr>
        <w:t>contra</w:t>
      </w:r>
      <w:r w:rsidRPr="00AD5EAE">
        <w:rPr>
          <w:lang w:val="es-ES_tradnl"/>
        </w:rPr>
        <w:t xml:space="preserve"> </w:t>
      </w:r>
      <w:proofErr w:type="spellStart"/>
      <w:r w:rsidRPr="00AD5EAE">
        <w:rPr>
          <w:lang w:val="es-ES_tradnl"/>
        </w:rPr>
        <w:t>Newdow</w:t>
      </w:r>
      <w:proofErr w:type="spellEnd"/>
      <w:r w:rsidRPr="00AD5EAE">
        <w:rPr>
          <w:lang w:val="es-ES_tradnl"/>
        </w:rPr>
        <w:t xml:space="preserve"> </w:t>
      </w:r>
      <w:r>
        <w:rPr>
          <w:lang w:val="es-ES_tradnl"/>
        </w:rPr>
        <w:t>abordaba si la inclusión de “bajo Dios”</w:t>
      </w:r>
      <w:r w:rsidRPr="00AD5EAE">
        <w:rPr>
          <w:lang w:val="es-ES_tradnl"/>
        </w:rPr>
        <w:t xml:space="preserve"> </w:t>
      </w:r>
      <w:r>
        <w:rPr>
          <w:lang w:val="es-ES_tradnl"/>
        </w:rPr>
        <w:t>en el Juramento de Lealtad e</w:t>
      </w:r>
      <w:r w:rsidRPr="00AD5EAE">
        <w:rPr>
          <w:lang w:val="es-ES_tradnl"/>
        </w:rPr>
        <w:t>s constitu</w:t>
      </w:r>
      <w:r>
        <w:rPr>
          <w:lang w:val="es-ES_tradnl"/>
        </w:rPr>
        <w:t>c</w:t>
      </w:r>
      <w:r w:rsidRPr="00AD5EAE">
        <w:rPr>
          <w:lang w:val="es-ES_tradnl"/>
        </w:rPr>
        <w:t xml:space="preserve">ional. </w:t>
      </w:r>
      <w:r>
        <w:rPr>
          <w:lang w:val="es-ES_tradnl"/>
        </w:rPr>
        <w:t xml:space="preserve">La Corte Suprema decidió que </w:t>
      </w:r>
      <w:r w:rsidRPr="00AD5EAE">
        <w:rPr>
          <w:lang w:val="es-ES_tradnl"/>
        </w:rPr>
        <w:t xml:space="preserve">Michael </w:t>
      </w:r>
      <w:proofErr w:type="spellStart"/>
      <w:r w:rsidRPr="00AD5EAE">
        <w:rPr>
          <w:lang w:val="es-ES_tradnl"/>
        </w:rPr>
        <w:t>Newdow</w:t>
      </w:r>
      <w:proofErr w:type="spellEnd"/>
      <w:r w:rsidRPr="00AD5EAE">
        <w:rPr>
          <w:lang w:val="es-ES_tradnl"/>
        </w:rPr>
        <w:t xml:space="preserve">, </w:t>
      </w:r>
      <w:r>
        <w:rPr>
          <w:lang w:val="es-ES_tradnl"/>
        </w:rPr>
        <w:t>el demandante</w:t>
      </w:r>
      <w:r w:rsidRPr="00AD5EAE">
        <w:rPr>
          <w:lang w:val="es-ES_tradnl"/>
        </w:rPr>
        <w:t xml:space="preserve">, </w:t>
      </w:r>
      <w:r>
        <w:rPr>
          <w:lang w:val="es-ES_tradnl"/>
        </w:rPr>
        <w:t>carecía de legitimación para presentar el caso, evitando así un fallo definitivo sobre la constitucionalidad de la frase</w:t>
      </w:r>
      <w:r w:rsidRPr="00AD5EAE">
        <w:rPr>
          <w:lang w:val="es-ES_tradnl"/>
        </w:rPr>
        <w:t>.</w:t>
      </w:r>
    </w:p>
    <w:p w14:paraId="1A4F29EC" w14:textId="77777777" w:rsidR="00627197" w:rsidRPr="00AD5EAE" w:rsidRDefault="00627197">
      <w:pPr>
        <w:pBdr>
          <w:top w:val="nil"/>
          <w:left w:val="nil"/>
          <w:bottom w:val="nil"/>
          <w:right w:val="nil"/>
          <w:between w:val="nil"/>
        </w:pBdr>
        <w:rPr>
          <w:b/>
          <w:lang w:val="es-ES_tradnl"/>
        </w:rPr>
      </w:pPr>
    </w:p>
    <w:p w14:paraId="6A07EFD7" w14:textId="189D0279" w:rsidR="00627197" w:rsidRPr="00AD5EAE" w:rsidRDefault="002A09D0">
      <w:pPr>
        <w:spacing w:after="0" w:line="240" w:lineRule="auto"/>
        <w:rPr>
          <w:lang w:val="es-ES_tradnl"/>
        </w:rPr>
      </w:pPr>
      <w:r>
        <w:rPr>
          <w:lang w:val="es-ES_tradnl"/>
        </w:rPr>
        <w:t xml:space="preserve">En general, el Juramento de Lealtad ha estado implicado en importantes casos judiciales, como el del Distrito Escolar de </w:t>
      </w:r>
      <w:proofErr w:type="spellStart"/>
      <w:r>
        <w:rPr>
          <w:lang w:val="es-ES_tradnl"/>
        </w:rPr>
        <w:t>Minersville</w:t>
      </w:r>
      <w:proofErr w:type="spellEnd"/>
      <w:r>
        <w:rPr>
          <w:lang w:val="es-ES_tradnl"/>
        </w:rPr>
        <w:t xml:space="preserve"> contra </w:t>
      </w:r>
      <w:proofErr w:type="spellStart"/>
      <w:r>
        <w:rPr>
          <w:lang w:val="es-ES_tradnl"/>
        </w:rPr>
        <w:t>Gobitis</w:t>
      </w:r>
      <w:proofErr w:type="spellEnd"/>
      <w:r>
        <w:rPr>
          <w:lang w:val="es-ES_tradnl"/>
        </w:rPr>
        <w:t xml:space="preserve"> y el del Consejo de Educación del Estado de Virginia Occidental contra </w:t>
      </w:r>
      <w:proofErr w:type="spellStart"/>
      <w:r>
        <w:rPr>
          <w:lang w:val="es-ES_tradnl"/>
        </w:rPr>
        <w:t>Barnette</w:t>
      </w:r>
      <w:proofErr w:type="spellEnd"/>
      <w:r>
        <w:rPr>
          <w:lang w:val="es-ES_tradnl"/>
        </w:rPr>
        <w:t>, que han dado forma a la comprensión de la libertad de expresión y de religión en relación con los rituales patrióticos en las escuelas públicas</w:t>
      </w:r>
      <w:r w:rsidR="00682AD9">
        <w:rPr>
          <w:lang w:val="es-ES_tradnl"/>
        </w:rPr>
        <w:t xml:space="preserve">. </w:t>
      </w:r>
      <w:r w:rsidR="00A40507">
        <w:rPr>
          <w:lang w:val="es-ES_tradnl"/>
        </w:rPr>
        <w:t>La adición de “bajo Dios” en</w:t>
      </w:r>
      <w:r w:rsidRPr="00AD5EAE">
        <w:rPr>
          <w:lang w:val="es-ES_tradnl"/>
        </w:rPr>
        <w:t xml:space="preserve"> 1954 ha</w:t>
      </w:r>
      <w:r w:rsidR="00A40507">
        <w:rPr>
          <w:lang w:val="es-ES_tradnl"/>
        </w:rPr>
        <w:t xml:space="preserve"> </w:t>
      </w:r>
      <w:r w:rsidRPr="00AD5EAE">
        <w:rPr>
          <w:lang w:val="es-ES_tradnl"/>
        </w:rPr>
        <w:t>s</w:t>
      </w:r>
      <w:r w:rsidR="00A40507">
        <w:rPr>
          <w:lang w:val="es-ES_tradnl"/>
        </w:rPr>
        <w:t>eguido siendo objeto de debate e interpretación constitucional</w:t>
      </w:r>
      <w:r w:rsidRPr="00AD5EAE">
        <w:rPr>
          <w:lang w:val="es-ES_tradnl"/>
        </w:rPr>
        <w:t>.</w:t>
      </w:r>
    </w:p>
    <w:p w14:paraId="4D88F248" w14:textId="77777777" w:rsidR="00627197" w:rsidRPr="00AD5EAE" w:rsidRDefault="00627197">
      <w:pPr>
        <w:spacing w:after="0" w:line="240" w:lineRule="auto"/>
        <w:rPr>
          <w:lang w:val="es-ES_tradnl"/>
        </w:rPr>
      </w:pPr>
    </w:p>
    <w:p w14:paraId="19C39292" w14:textId="77777777" w:rsidR="00627197" w:rsidRPr="00AD5EAE" w:rsidRDefault="00627197">
      <w:pPr>
        <w:spacing w:after="0" w:line="240" w:lineRule="auto"/>
        <w:rPr>
          <w:lang w:val="es-ES_tradnl"/>
        </w:rPr>
      </w:pPr>
    </w:p>
    <w:p w14:paraId="7EDA996B" w14:textId="66AED6D0" w:rsidR="00627197" w:rsidRDefault="00627197">
      <w:pPr>
        <w:rPr>
          <w:sz w:val="22"/>
          <w:szCs w:val="22"/>
          <w:lang w:val="es-ES_tradnl"/>
        </w:rPr>
      </w:pPr>
    </w:p>
    <w:p w14:paraId="0B64FAFC" w14:textId="77777777" w:rsidR="00B07304" w:rsidRDefault="00B07304" w:rsidP="00B07304">
      <w:pPr>
        <w:pStyle w:val="BodyText"/>
        <w:rPr>
          <w:lang w:val="es-ES_tradnl"/>
        </w:rPr>
      </w:pPr>
    </w:p>
    <w:p w14:paraId="7D746D88" w14:textId="77777777" w:rsidR="00B07304" w:rsidRDefault="00B07304" w:rsidP="00B07304">
      <w:pPr>
        <w:pStyle w:val="BodyText"/>
        <w:rPr>
          <w:lang w:val="es-ES_tradnl"/>
        </w:rPr>
      </w:pPr>
    </w:p>
    <w:p w14:paraId="58C4D44F" w14:textId="77777777" w:rsidR="00B07304" w:rsidRDefault="00B07304" w:rsidP="00B07304">
      <w:pPr>
        <w:pStyle w:val="BodyText"/>
        <w:rPr>
          <w:lang w:val="es-ES_tradnl"/>
        </w:rPr>
      </w:pPr>
    </w:p>
    <w:p w14:paraId="4C8720F6" w14:textId="77777777" w:rsidR="00B07304" w:rsidRDefault="00B07304" w:rsidP="00B07304">
      <w:pPr>
        <w:pStyle w:val="BodyText"/>
        <w:rPr>
          <w:lang w:val="es-ES_tradnl"/>
        </w:rPr>
      </w:pPr>
    </w:p>
    <w:p w14:paraId="13DE76C2" w14:textId="77777777" w:rsidR="00B07304" w:rsidRDefault="00B07304" w:rsidP="00B07304">
      <w:pPr>
        <w:pStyle w:val="BodyText"/>
        <w:rPr>
          <w:lang w:val="es-ES_tradnl"/>
        </w:rPr>
      </w:pPr>
    </w:p>
    <w:p w14:paraId="10EB30B5" w14:textId="77777777" w:rsidR="00B07304" w:rsidRPr="00B07304" w:rsidRDefault="00B07304" w:rsidP="00B07304">
      <w:pPr>
        <w:pStyle w:val="BodyText"/>
        <w:rPr>
          <w:lang w:val="es-ES_tradnl"/>
        </w:rPr>
      </w:pPr>
    </w:p>
    <w:p w14:paraId="233C886C" w14:textId="0165B5CF" w:rsidR="00627197" w:rsidRPr="00AD5EAE" w:rsidRDefault="00000000" w:rsidP="00B07304">
      <w:pPr>
        <w:pStyle w:val="Citation"/>
        <w:rPr>
          <w:lang w:val="es-ES_tradnl"/>
        </w:rPr>
      </w:pPr>
      <w:r w:rsidRPr="00AD5EAE">
        <w:rPr>
          <w:lang w:val="es-ES_tradnl"/>
        </w:rPr>
        <w:t xml:space="preserve">Independence Hall </w:t>
      </w:r>
      <w:proofErr w:type="spellStart"/>
      <w:r w:rsidRPr="00AD5EAE">
        <w:rPr>
          <w:lang w:val="es-ES_tradnl"/>
        </w:rPr>
        <w:t>Association</w:t>
      </w:r>
      <w:proofErr w:type="spellEnd"/>
      <w:r w:rsidRPr="00AD5EAE">
        <w:rPr>
          <w:lang w:val="es-ES_tradnl"/>
        </w:rPr>
        <w:t>. (</w:t>
      </w:r>
      <w:r w:rsidR="002C4810">
        <w:rPr>
          <w:lang w:val="es-ES_tradnl"/>
        </w:rPr>
        <w:t>s</w:t>
      </w:r>
      <w:r w:rsidRPr="00AD5EAE">
        <w:rPr>
          <w:lang w:val="es-ES_tradnl"/>
        </w:rPr>
        <w:t>.</w:t>
      </w:r>
      <w:r w:rsidR="002C4810">
        <w:rPr>
          <w:lang w:val="es-ES_tradnl"/>
        </w:rPr>
        <w:t>f</w:t>
      </w:r>
      <w:r w:rsidRPr="00AD5EAE">
        <w:rPr>
          <w:lang w:val="es-ES_tradnl"/>
        </w:rPr>
        <w:t xml:space="preserve">.). </w:t>
      </w:r>
      <w:proofErr w:type="spellStart"/>
      <w:r w:rsidRPr="00AD5EAE">
        <w:rPr>
          <w:lang w:val="es-ES_tradnl"/>
        </w:rPr>
        <w:t>The</w:t>
      </w:r>
      <w:proofErr w:type="spellEnd"/>
      <w:r w:rsidRPr="00AD5EAE">
        <w:rPr>
          <w:lang w:val="es-ES_tradnl"/>
        </w:rPr>
        <w:t xml:space="preserve"> </w:t>
      </w:r>
      <w:proofErr w:type="spellStart"/>
      <w:r w:rsidRPr="00AD5EAE">
        <w:rPr>
          <w:lang w:val="es-ES_tradnl"/>
        </w:rPr>
        <w:t>Pledge</w:t>
      </w:r>
      <w:proofErr w:type="spellEnd"/>
      <w:r w:rsidRPr="00AD5EAE">
        <w:rPr>
          <w:lang w:val="es-ES_tradnl"/>
        </w:rPr>
        <w:t xml:space="preserve"> </w:t>
      </w:r>
      <w:proofErr w:type="spellStart"/>
      <w:r w:rsidRPr="00AD5EAE">
        <w:rPr>
          <w:lang w:val="es-ES_tradnl"/>
        </w:rPr>
        <w:t>of</w:t>
      </w:r>
      <w:proofErr w:type="spellEnd"/>
      <w:r w:rsidRPr="00AD5EAE">
        <w:rPr>
          <w:lang w:val="es-ES_tradnl"/>
        </w:rPr>
        <w:t xml:space="preserve"> </w:t>
      </w:r>
      <w:proofErr w:type="spellStart"/>
      <w:r w:rsidRPr="00AD5EAE">
        <w:rPr>
          <w:lang w:val="es-ES_tradnl"/>
        </w:rPr>
        <w:t>Allegiance</w:t>
      </w:r>
      <w:proofErr w:type="spellEnd"/>
      <w:r w:rsidRPr="00AD5EAE">
        <w:rPr>
          <w:lang w:val="es-ES_tradnl"/>
        </w:rPr>
        <w:t xml:space="preserve">. </w:t>
      </w:r>
      <w:hyperlink r:id="rId8">
        <w:r w:rsidRPr="00AD5EAE">
          <w:rPr>
            <w:color w:val="1155CC"/>
            <w:u w:val="single"/>
            <w:lang w:val="es-ES_tradnl"/>
          </w:rPr>
          <w:t>https://www.ushistory.org/documents/pledge.htm</w:t>
        </w:r>
      </w:hyperlink>
      <w:r w:rsidRPr="00AD5EAE">
        <w:rPr>
          <w:lang w:val="es-ES_tradnl"/>
        </w:rPr>
        <w:t xml:space="preserve"> </w:t>
      </w:r>
    </w:p>
    <w:p w14:paraId="644A5619" w14:textId="6CAE9DD8" w:rsidR="00627197" w:rsidRPr="00AD5EAE" w:rsidRDefault="00000000" w:rsidP="00B07304">
      <w:pPr>
        <w:pStyle w:val="Citation"/>
        <w:rPr>
          <w:lang w:val="es-ES_tradnl"/>
        </w:rPr>
      </w:pPr>
      <w:r w:rsidRPr="00AD5EAE">
        <w:rPr>
          <w:lang w:val="es-ES_tradnl"/>
        </w:rPr>
        <w:t xml:space="preserve">Little, B. (2022, </w:t>
      </w:r>
      <w:r w:rsidR="002C4810">
        <w:rPr>
          <w:lang w:val="es-ES_tradnl"/>
        </w:rPr>
        <w:t>2 de j</w:t>
      </w:r>
      <w:r w:rsidRPr="00AD5EAE">
        <w:rPr>
          <w:lang w:val="es-ES_tradnl"/>
        </w:rPr>
        <w:t>un</w:t>
      </w:r>
      <w:r w:rsidR="002C4810">
        <w:rPr>
          <w:lang w:val="es-ES_tradnl"/>
        </w:rPr>
        <w:t>io</w:t>
      </w:r>
      <w:r w:rsidRPr="00AD5EAE">
        <w:rPr>
          <w:lang w:val="es-ES_tradnl"/>
        </w:rPr>
        <w:t xml:space="preserve">). </w:t>
      </w:r>
      <w:proofErr w:type="spellStart"/>
      <w:r w:rsidRPr="00AD5EAE">
        <w:rPr>
          <w:lang w:val="es-ES_tradnl"/>
        </w:rPr>
        <w:t>Why</w:t>
      </w:r>
      <w:proofErr w:type="spellEnd"/>
      <w:r w:rsidRPr="00AD5EAE">
        <w:rPr>
          <w:lang w:val="es-ES_tradnl"/>
        </w:rPr>
        <w:t xml:space="preserve"> Eisenhower </w:t>
      </w:r>
      <w:proofErr w:type="spellStart"/>
      <w:r w:rsidRPr="00AD5EAE">
        <w:rPr>
          <w:lang w:val="es-ES_tradnl"/>
        </w:rPr>
        <w:t>added</w:t>
      </w:r>
      <w:proofErr w:type="spellEnd"/>
      <w:r w:rsidRPr="00AD5EAE">
        <w:rPr>
          <w:lang w:val="es-ES_tradnl"/>
        </w:rPr>
        <w:t xml:space="preserve"> ‘</w:t>
      </w:r>
      <w:proofErr w:type="spellStart"/>
      <w:r w:rsidRPr="00AD5EAE">
        <w:rPr>
          <w:lang w:val="es-ES_tradnl"/>
        </w:rPr>
        <w:t>under</w:t>
      </w:r>
      <w:proofErr w:type="spellEnd"/>
      <w:r w:rsidRPr="00AD5EAE">
        <w:rPr>
          <w:lang w:val="es-ES_tradnl"/>
        </w:rPr>
        <w:t xml:space="preserve"> </w:t>
      </w:r>
      <w:proofErr w:type="spellStart"/>
      <w:r w:rsidRPr="00AD5EAE">
        <w:rPr>
          <w:lang w:val="es-ES_tradnl"/>
        </w:rPr>
        <w:t>God</w:t>
      </w:r>
      <w:proofErr w:type="spellEnd"/>
      <w:r w:rsidRPr="00AD5EAE">
        <w:rPr>
          <w:lang w:val="es-ES_tradnl"/>
        </w:rPr>
        <w:t xml:space="preserve">’ </w:t>
      </w:r>
      <w:proofErr w:type="spellStart"/>
      <w:r w:rsidRPr="00AD5EAE">
        <w:rPr>
          <w:lang w:val="es-ES_tradnl"/>
        </w:rPr>
        <w:t>to</w:t>
      </w:r>
      <w:proofErr w:type="spellEnd"/>
      <w:r w:rsidRPr="00AD5EAE">
        <w:rPr>
          <w:lang w:val="es-ES_tradnl"/>
        </w:rPr>
        <w:t xml:space="preserve"> </w:t>
      </w:r>
      <w:proofErr w:type="spellStart"/>
      <w:r w:rsidRPr="00AD5EAE">
        <w:rPr>
          <w:lang w:val="es-ES_tradnl"/>
        </w:rPr>
        <w:t>the</w:t>
      </w:r>
      <w:proofErr w:type="spellEnd"/>
      <w:r w:rsidRPr="00AD5EAE">
        <w:rPr>
          <w:lang w:val="es-ES_tradnl"/>
        </w:rPr>
        <w:t xml:space="preserve"> </w:t>
      </w:r>
      <w:proofErr w:type="spellStart"/>
      <w:r w:rsidRPr="00AD5EAE">
        <w:rPr>
          <w:lang w:val="es-ES_tradnl"/>
        </w:rPr>
        <w:t>Pledge</w:t>
      </w:r>
      <w:proofErr w:type="spellEnd"/>
      <w:r w:rsidRPr="00AD5EAE">
        <w:rPr>
          <w:lang w:val="es-ES_tradnl"/>
        </w:rPr>
        <w:t xml:space="preserve"> </w:t>
      </w:r>
      <w:proofErr w:type="spellStart"/>
      <w:r w:rsidRPr="00AD5EAE">
        <w:rPr>
          <w:lang w:val="es-ES_tradnl"/>
        </w:rPr>
        <w:t>of</w:t>
      </w:r>
      <w:proofErr w:type="spellEnd"/>
      <w:r w:rsidRPr="00AD5EAE">
        <w:rPr>
          <w:lang w:val="es-ES_tradnl"/>
        </w:rPr>
        <w:t xml:space="preserve"> </w:t>
      </w:r>
      <w:proofErr w:type="spellStart"/>
      <w:r w:rsidRPr="00AD5EAE">
        <w:rPr>
          <w:lang w:val="es-ES_tradnl"/>
        </w:rPr>
        <w:t>Allegiance</w:t>
      </w:r>
      <w:proofErr w:type="spellEnd"/>
      <w:r w:rsidRPr="00AD5EAE">
        <w:rPr>
          <w:lang w:val="es-ES_tradnl"/>
        </w:rPr>
        <w:t xml:space="preserve"> </w:t>
      </w:r>
      <w:proofErr w:type="spellStart"/>
      <w:r w:rsidRPr="00AD5EAE">
        <w:rPr>
          <w:lang w:val="es-ES_tradnl"/>
        </w:rPr>
        <w:t>during</w:t>
      </w:r>
      <w:proofErr w:type="spellEnd"/>
      <w:r w:rsidRPr="00AD5EAE">
        <w:rPr>
          <w:lang w:val="es-ES_tradnl"/>
        </w:rPr>
        <w:t xml:space="preserve"> </w:t>
      </w:r>
      <w:proofErr w:type="spellStart"/>
      <w:r w:rsidRPr="00AD5EAE">
        <w:rPr>
          <w:lang w:val="es-ES_tradnl"/>
        </w:rPr>
        <w:t>the</w:t>
      </w:r>
      <w:proofErr w:type="spellEnd"/>
      <w:r w:rsidRPr="00AD5EAE">
        <w:rPr>
          <w:lang w:val="es-ES_tradnl"/>
        </w:rPr>
        <w:t xml:space="preserve"> </w:t>
      </w:r>
      <w:proofErr w:type="spellStart"/>
      <w:r w:rsidRPr="00AD5EAE">
        <w:rPr>
          <w:lang w:val="es-ES_tradnl"/>
        </w:rPr>
        <w:t>Cold</w:t>
      </w:r>
      <w:proofErr w:type="spellEnd"/>
      <w:r w:rsidRPr="00AD5EAE">
        <w:rPr>
          <w:lang w:val="es-ES_tradnl"/>
        </w:rPr>
        <w:t xml:space="preserve"> </w:t>
      </w:r>
      <w:proofErr w:type="spellStart"/>
      <w:r w:rsidRPr="00AD5EAE">
        <w:rPr>
          <w:lang w:val="es-ES_tradnl"/>
        </w:rPr>
        <w:t>War</w:t>
      </w:r>
      <w:proofErr w:type="spellEnd"/>
      <w:r w:rsidRPr="00AD5EAE">
        <w:rPr>
          <w:lang w:val="es-ES_tradnl"/>
        </w:rPr>
        <w:t xml:space="preserve">. </w:t>
      </w:r>
      <w:hyperlink r:id="rId9">
        <w:r w:rsidRPr="00AD5EAE">
          <w:rPr>
            <w:color w:val="1155CC"/>
            <w:u w:val="single"/>
            <w:lang w:val="es-ES_tradnl"/>
          </w:rPr>
          <w:t>https://www.history.com/news/pledge-allegiance-under-god-schools</w:t>
        </w:r>
      </w:hyperlink>
      <w:r w:rsidRPr="00AD5EAE">
        <w:rPr>
          <w:lang w:val="es-ES_tradnl"/>
        </w:rPr>
        <w:t xml:space="preserve"> </w:t>
      </w:r>
    </w:p>
    <w:p w14:paraId="12D5E622" w14:textId="77777777" w:rsidR="00627197" w:rsidRPr="00AD5EAE" w:rsidRDefault="00000000" w:rsidP="00B07304">
      <w:pPr>
        <w:pStyle w:val="Citation"/>
        <w:rPr>
          <w:lang w:val="es-ES_tradnl"/>
        </w:rPr>
      </w:pPr>
      <w:proofErr w:type="spellStart"/>
      <w:r w:rsidRPr="00AD5EAE">
        <w:rPr>
          <w:lang w:val="es-ES_tradnl"/>
        </w:rPr>
        <w:t>Oyez</w:t>
      </w:r>
      <w:proofErr w:type="spellEnd"/>
      <w:r w:rsidRPr="00AD5EAE">
        <w:rPr>
          <w:lang w:val="es-ES_tradnl"/>
        </w:rPr>
        <w:t>. (</w:t>
      </w:r>
      <w:proofErr w:type="spellStart"/>
      <w:r w:rsidRPr="00AD5EAE">
        <w:rPr>
          <w:lang w:val="es-ES_tradnl"/>
        </w:rPr>
        <w:t>n.d</w:t>
      </w:r>
      <w:proofErr w:type="spellEnd"/>
      <w:r w:rsidRPr="00AD5EAE">
        <w:rPr>
          <w:lang w:val="es-ES_tradnl"/>
        </w:rPr>
        <w:t xml:space="preserve">.). Elk Grove </w:t>
      </w:r>
      <w:proofErr w:type="spellStart"/>
      <w:r w:rsidRPr="00AD5EAE">
        <w:rPr>
          <w:lang w:val="es-ES_tradnl"/>
        </w:rPr>
        <w:t>Unified</w:t>
      </w:r>
      <w:proofErr w:type="spellEnd"/>
      <w:r w:rsidRPr="00AD5EAE">
        <w:rPr>
          <w:lang w:val="es-ES_tradnl"/>
        </w:rPr>
        <w:t xml:space="preserve"> </w:t>
      </w:r>
      <w:proofErr w:type="spellStart"/>
      <w:r w:rsidRPr="00AD5EAE">
        <w:rPr>
          <w:lang w:val="es-ES_tradnl"/>
        </w:rPr>
        <w:t>School</w:t>
      </w:r>
      <w:proofErr w:type="spellEnd"/>
      <w:r w:rsidRPr="00AD5EAE">
        <w:rPr>
          <w:lang w:val="es-ES_tradnl"/>
        </w:rPr>
        <w:t xml:space="preserve"> </w:t>
      </w:r>
      <w:proofErr w:type="spellStart"/>
      <w:r w:rsidRPr="00AD5EAE">
        <w:rPr>
          <w:lang w:val="es-ES_tradnl"/>
        </w:rPr>
        <w:t>District</w:t>
      </w:r>
      <w:proofErr w:type="spellEnd"/>
      <w:r w:rsidRPr="00AD5EAE">
        <w:rPr>
          <w:lang w:val="es-ES_tradnl"/>
        </w:rPr>
        <w:t xml:space="preserve"> v. </w:t>
      </w:r>
      <w:proofErr w:type="spellStart"/>
      <w:r w:rsidRPr="00AD5EAE">
        <w:rPr>
          <w:lang w:val="es-ES_tradnl"/>
        </w:rPr>
        <w:t>Newdow</w:t>
      </w:r>
      <w:proofErr w:type="spellEnd"/>
      <w:r w:rsidRPr="00AD5EAE">
        <w:rPr>
          <w:lang w:val="es-ES_tradnl"/>
        </w:rPr>
        <w:t xml:space="preserve">. </w:t>
      </w:r>
      <w:hyperlink r:id="rId10">
        <w:r w:rsidRPr="00AD5EAE">
          <w:rPr>
            <w:color w:val="1155CC"/>
            <w:u w:val="single"/>
            <w:lang w:val="es-ES_tradnl"/>
          </w:rPr>
          <w:t>https://www.oyez.org/cases/2003/02-1624</w:t>
        </w:r>
      </w:hyperlink>
      <w:r w:rsidRPr="00AD5EAE">
        <w:rPr>
          <w:lang w:val="es-ES_tradnl"/>
        </w:rPr>
        <w:t xml:space="preserve"> </w:t>
      </w:r>
    </w:p>
    <w:p w14:paraId="32EA7327" w14:textId="77777777" w:rsidR="00627197" w:rsidRPr="00AD5EAE" w:rsidRDefault="00000000" w:rsidP="00B07304">
      <w:pPr>
        <w:pStyle w:val="Citation"/>
        <w:rPr>
          <w:lang w:val="es-ES_tradnl"/>
        </w:rPr>
      </w:pPr>
      <w:r w:rsidRPr="00AD5EAE">
        <w:rPr>
          <w:lang w:val="es-ES_tradnl"/>
        </w:rPr>
        <w:t xml:space="preserve">Ryman, H.M., &amp; </w:t>
      </w:r>
      <w:proofErr w:type="spellStart"/>
      <w:r w:rsidRPr="00AD5EAE">
        <w:rPr>
          <w:lang w:val="es-ES_tradnl"/>
        </w:rPr>
        <w:t>Alcorn</w:t>
      </w:r>
      <w:proofErr w:type="spellEnd"/>
      <w:r w:rsidRPr="00AD5EAE">
        <w:rPr>
          <w:lang w:val="es-ES_tradnl"/>
        </w:rPr>
        <w:t xml:space="preserve">, J.M. (2009). </w:t>
      </w:r>
      <w:proofErr w:type="spellStart"/>
      <w:r w:rsidRPr="00AD5EAE">
        <w:rPr>
          <w:lang w:val="es-ES_tradnl"/>
        </w:rPr>
        <w:t>Pledge</w:t>
      </w:r>
      <w:proofErr w:type="spellEnd"/>
      <w:r w:rsidRPr="00AD5EAE">
        <w:rPr>
          <w:lang w:val="es-ES_tradnl"/>
        </w:rPr>
        <w:t xml:space="preserve"> </w:t>
      </w:r>
      <w:proofErr w:type="spellStart"/>
      <w:r w:rsidRPr="00AD5EAE">
        <w:rPr>
          <w:lang w:val="es-ES_tradnl"/>
        </w:rPr>
        <w:t>of</w:t>
      </w:r>
      <w:proofErr w:type="spellEnd"/>
      <w:r w:rsidRPr="00AD5EAE">
        <w:rPr>
          <w:lang w:val="es-ES_tradnl"/>
        </w:rPr>
        <w:t xml:space="preserve"> </w:t>
      </w:r>
      <w:proofErr w:type="spellStart"/>
      <w:r w:rsidRPr="00AD5EAE">
        <w:rPr>
          <w:lang w:val="es-ES_tradnl"/>
        </w:rPr>
        <w:t>Allegiance</w:t>
      </w:r>
      <w:proofErr w:type="spellEnd"/>
      <w:r w:rsidRPr="00AD5EAE">
        <w:rPr>
          <w:lang w:val="es-ES_tradnl"/>
        </w:rPr>
        <w:t xml:space="preserve">. </w:t>
      </w:r>
      <w:proofErr w:type="spellStart"/>
      <w:r w:rsidRPr="00AD5EAE">
        <w:rPr>
          <w:lang w:val="es-ES_tradnl"/>
        </w:rPr>
        <w:t>The</w:t>
      </w:r>
      <w:proofErr w:type="spellEnd"/>
      <w:r w:rsidRPr="00AD5EAE">
        <w:rPr>
          <w:lang w:val="es-ES_tradnl"/>
        </w:rPr>
        <w:t xml:space="preserve"> </w:t>
      </w:r>
      <w:proofErr w:type="spellStart"/>
      <w:r w:rsidRPr="00AD5EAE">
        <w:rPr>
          <w:lang w:val="es-ES_tradnl"/>
        </w:rPr>
        <w:t>First</w:t>
      </w:r>
      <w:proofErr w:type="spellEnd"/>
      <w:r w:rsidRPr="00AD5EAE">
        <w:rPr>
          <w:lang w:val="es-ES_tradnl"/>
        </w:rPr>
        <w:t xml:space="preserve"> </w:t>
      </w:r>
      <w:proofErr w:type="spellStart"/>
      <w:r w:rsidRPr="00AD5EAE">
        <w:rPr>
          <w:lang w:val="es-ES_tradnl"/>
        </w:rPr>
        <w:t>Amendment</w:t>
      </w:r>
      <w:proofErr w:type="spellEnd"/>
      <w:r w:rsidRPr="00AD5EAE">
        <w:rPr>
          <w:lang w:val="es-ES_tradnl"/>
        </w:rPr>
        <w:t xml:space="preserve"> </w:t>
      </w:r>
      <w:proofErr w:type="spellStart"/>
      <w:r w:rsidRPr="00AD5EAE">
        <w:rPr>
          <w:lang w:val="es-ES_tradnl"/>
        </w:rPr>
        <w:t>Encyclopedia</w:t>
      </w:r>
      <w:proofErr w:type="spellEnd"/>
      <w:r w:rsidRPr="00AD5EAE">
        <w:rPr>
          <w:lang w:val="es-ES_tradnl"/>
        </w:rPr>
        <w:t xml:space="preserve">. </w:t>
      </w:r>
      <w:hyperlink r:id="rId11">
        <w:r w:rsidRPr="00AD5EAE">
          <w:rPr>
            <w:color w:val="1155CC"/>
            <w:u w:val="single"/>
            <w:lang w:val="es-ES_tradnl"/>
          </w:rPr>
          <w:t>https://www.mtsu.edu/first-amendment/article/1137/pledge-of-allegiance</w:t>
        </w:r>
      </w:hyperlink>
      <w:r w:rsidRPr="00AD5EAE">
        <w:rPr>
          <w:lang w:val="es-ES_tradnl"/>
        </w:rPr>
        <w:t xml:space="preserve"> </w:t>
      </w:r>
    </w:p>
    <w:p w14:paraId="67507FF9" w14:textId="77777777" w:rsidR="00627197" w:rsidRPr="00AD5EAE" w:rsidRDefault="00000000" w:rsidP="00B07304">
      <w:pPr>
        <w:pStyle w:val="Citation"/>
        <w:rPr>
          <w:lang w:val="es-ES_tradnl"/>
        </w:rPr>
      </w:pPr>
      <w:r w:rsidRPr="00AD5EAE">
        <w:rPr>
          <w:lang w:val="es-ES_tradnl"/>
        </w:rPr>
        <w:t xml:space="preserve">U.S. </w:t>
      </w:r>
      <w:proofErr w:type="spellStart"/>
      <w:r w:rsidRPr="00AD5EAE">
        <w:rPr>
          <w:lang w:val="es-ES_tradnl"/>
        </w:rPr>
        <w:t>Government</w:t>
      </w:r>
      <w:proofErr w:type="spellEnd"/>
      <w:r w:rsidRPr="00AD5EAE">
        <w:rPr>
          <w:lang w:val="es-ES_tradnl"/>
        </w:rPr>
        <w:t xml:space="preserve"> Publishing Office. (2018). Sec. 4 - </w:t>
      </w:r>
      <w:proofErr w:type="spellStart"/>
      <w:r w:rsidRPr="00AD5EAE">
        <w:rPr>
          <w:lang w:val="es-ES_tradnl"/>
        </w:rPr>
        <w:t>Pledge</w:t>
      </w:r>
      <w:proofErr w:type="spellEnd"/>
      <w:r w:rsidRPr="00AD5EAE">
        <w:rPr>
          <w:lang w:val="es-ES_tradnl"/>
        </w:rPr>
        <w:t xml:space="preserve"> </w:t>
      </w:r>
      <w:proofErr w:type="spellStart"/>
      <w:r w:rsidRPr="00AD5EAE">
        <w:rPr>
          <w:lang w:val="es-ES_tradnl"/>
        </w:rPr>
        <w:t>of</w:t>
      </w:r>
      <w:proofErr w:type="spellEnd"/>
      <w:r w:rsidRPr="00AD5EAE">
        <w:rPr>
          <w:lang w:val="es-ES_tradnl"/>
        </w:rPr>
        <w:t xml:space="preserve"> </w:t>
      </w:r>
      <w:proofErr w:type="spellStart"/>
      <w:r w:rsidRPr="00AD5EAE">
        <w:rPr>
          <w:lang w:val="es-ES_tradnl"/>
        </w:rPr>
        <w:t>allegiance</w:t>
      </w:r>
      <w:proofErr w:type="spellEnd"/>
      <w:r w:rsidRPr="00AD5EAE">
        <w:rPr>
          <w:lang w:val="es-ES_tradnl"/>
        </w:rPr>
        <w:t xml:space="preserve"> </w:t>
      </w:r>
      <w:proofErr w:type="spellStart"/>
      <w:r w:rsidRPr="00AD5EAE">
        <w:rPr>
          <w:lang w:val="es-ES_tradnl"/>
        </w:rPr>
        <w:t>to</w:t>
      </w:r>
      <w:proofErr w:type="spellEnd"/>
      <w:r w:rsidRPr="00AD5EAE">
        <w:rPr>
          <w:lang w:val="es-ES_tradnl"/>
        </w:rPr>
        <w:t xml:space="preserve"> </w:t>
      </w:r>
      <w:proofErr w:type="spellStart"/>
      <w:r w:rsidRPr="00AD5EAE">
        <w:rPr>
          <w:lang w:val="es-ES_tradnl"/>
        </w:rPr>
        <w:t>the</w:t>
      </w:r>
      <w:proofErr w:type="spellEnd"/>
      <w:r w:rsidRPr="00AD5EAE">
        <w:rPr>
          <w:lang w:val="es-ES_tradnl"/>
        </w:rPr>
        <w:t xml:space="preserve"> </w:t>
      </w:r>
      <w:proofErr w:type="spellStart"/>
      <w:r w:rsidRPr="00AD5EAE">
        <w:rPr>
          <w:lang w:val="es-ES_tradnl"/>
        </w:rPr>
        <w:t>flag</w:t>
      </w:r>
      <w:proofErr w:type="spellEnd"/>
      <w:r w:rsidRPr="00AD5EAE">
        <w:rPr>
          <w:lang w:val="es-ES_tradnl"/>
        </w:rPr>
        <w:t xml:space="preserve">; </w:t>
      </w:r>
      <w:proofErr w:type="spellStart"/>
      <w:r w:rsidRPr="00AD5EAE">
        <w:rPr>
          <w:lang w:val="es-ES_tradnl"/>
        </w:rPr>
        <w:t>manner</w:t>
      </w:r>
      <w:proofErr w:type="spellEnd"/>
      <w:r w:rsidRPr="00AD5EAE">
        <w:rPr>
          <w:lang w:val="es-ES_tradnl"/>
        </w:rPr>
        <w:t xml:space="preserve"> </w:t>
      </w:r>
      <w:proofErr w:type="spellStart"/>
      <w:r w:rsidRPr="00AD5EAE">
        <w:rPr>
          <w:lang w:val="es-ES_tradnl"/>
        </w:rPr>
        <w:t>of</w:t>
      </w:r>
      <w:proofErr w:type="spellEnd"/>
      <w:r w:rsidRPr="00AD5EAE">
        <w:rPr>
          <w:lang w:val="es-ES_tradnl"/>
        </w:rPr>
        <w:t xml:space="preserve"> </w:t>
      </w:r>
      <w:proofErr w:type="spellStart"/>
      <w:r w:rsidRPr="00AD5EAE">
        <w:rPr>
          <w:lang w:val="es-ES_tradnl"/>
        </w:rPr>
        <w:t>delivery</w:t>
      </w:r>
      <w:proofErr w:type="spellEnd"/>
      <w:r w:rsidRPr="00AD5EAE">
        <w:rPr>
          <w:lang w:val="es-ES_tradnl"/>
        </w:rPr>
        <w:t xml:space="preserve">. </w:t>
      </w:r>
      <w:hyperlink r:id="rId12">
        <w:r w:rsidRPr="00AD5EAE">
          <w:rPr>
            <w:color w:val="1155CC"/>
            <w:u w:val="single"/>
            <w:lang w:val="es-ES_tradnl"/>
          </w:rPr>
          <w:t>https://www.govinfo.gov/content/pkg/USCODE-2018-title4/html/USCODE-2018-title4-chap1-sec4.htm</w:t>
        </w:r>
      </w:hyperlink>
      <w:r w:rsidRPr="00AD5EAE">
        <w:rPr>
          <w:lang w:val="es-ES_tradnl"/>
        </w:rPr>
        <w:t xml:space="preserve"> </w:t>
      </w:r>
    </w:p>
    <w:p w14:paraId="164A6760" w14:textId="12F41848" w:rsidR="00627197" w:rsidRPr="00AD5EAE" w:rsidRDefault="00000000" w:rsidP="00B07304">
      <w:pPr>
        <w:pStyle w:val="Citation"/>
        <w:rPr>
          <w:lang w:val="es-ES_tradnl"/>
        </w:rPr>
      </w:pPr>
      <w:proofErr w:type="spellStart"/>
      <w:r w:rsidRPr="00AD5EAE">
        <w:rPr>
          <w:lang w:val="es-ES_tradnl"/>
        </w:rPr>
        <w:t>Wex</w:t>
      </w:r>
      <w:proofErr w:type="spellEnd"/>
      <w:r w:rsidRPr="00AD5EAE">
        <w:rPr>
          <w:lang w:val="es-ES_tradnl"/>
        </w:rPr>
        <w:t xml:space="preserve"> </w:t>
      </w:r>
      <w:proofErr w:type="spellStart"/>
      <w:r w:rsidRPr="00AD5EAE">
        <w:rPr>
          <w:lang w:val="es-ES_tradnl"/>
        </w:rPr>
        <w:t>Definitions</w:t>
      </w:r>
      <w:proofErr w:type="spellEnd"/>
      <w:r w:rsidRPr="00AD5EAE">
        <w:rPr>
          <w:lang w:val="es-ES_tradnl"/>
        </w:rPr>
        <w:t xml:space="preserve"> </w:t>
      </w:r>
      <w:proofErr w:type="spellStart"/>
      <w:r w:rsidRPr="00AD5EAE">
        <w:rPr>
          <w:lang w:val="es-ES_tradnl"/>
        </w:rPr>
        <w:t>Team</w:t>
      </w:r>
      <w:proofErr w:type="spellEnd"/>
      <w:r w:rsidRPr="00AD5EAE">
        <w:rPr>
          <w:lang w:val="es-ES_tradnl"/>
        </w:rPr>
        <w:t xml:space="preserve">. (2020, </w:t>
      </w:r>
      <w:r w:rsidR="002C4810">
        <w:rPr>
          <w:lang w:val="es-ES_tradnl"/>
        </w:rPr>
        <w:t>j</w:t>
      </w:r>
      <w:r w:rsidRPr="00AD5EAE">
        <w:rPr>
          <w:lang w:val="es-ES_tradnl"/>
        </w:rPr>
        <w:t>un</w:t>
      </w:r>
      <w:r w:rsidR="002C4810">
        <w:rPr>
          <w:lang w:val="es-ES_tradnl"/>
        </w:rPr>
        <w:t>io</w:t>
      </w:r>
      <w:r w:rsidRPr="00AD5EAE">
        <w:rPr>
          <w:lang w:val="es-ES_tradnl"/>
        </w:rPr>
        <w:t xml:space="preserve">). Engel v. </w:t>
      </w:r>
      <w:proofErr w:type="spellStart"/>
      <w:r w:rsidRPr="00AD5EAE">
        <w:rPr>
          <w:lang w:val="es-ES_tradnl"/>
        </w:rPr>
        <w:t>Vitale</w:t>
      </w:r>
      <w:proofErr w:type="spellEnd"/>
      <w:r w:rsidRPr="00AD5EAE">
        <w:rPr>
          <w:lang w:val="es-ES_tradnl"/>
        </w:rPr>
        <w:t xml:space="preserve"> (1962). Cornell </w:t>
      </w:r>
      <w:proofErr w:type="spellStart"/>
      <w:r w:rsidRPr="00AD5EAE">
        <w:rPr>
          <w:lang w:val="es-ES_tradnl"/>
        </w:rPr>
        <w:t>Law</w:t>
      </w:r>
      <w:proofErr w:type="spellEnd"/>
      <w:r w:rsidRPr="00AD5EAE">
        <w:rPr>
          <w:lang w:val="es-ES_tradnl"/>
        </w:rPr>
        <w:t xml:space="preserve"> </w:t>
      </w:r>
      <w:proofErr w:type="spellStart"/>
      <w:r w:rsidRPr="00AD5EAE">
        <w:rPr>
          <w:lang w:val="es-ES_tradnl"/>
        </w:rPr>
        <w:t>School</w:t>
      </w:r>
      <w:proofErr w:type="spellEnd"/>
      <w:r w:rsidRPr="00AD5EAE">
        <w:rPr>
          <w:lang w:val="es-ES_tradnl"/>
        </w:rPr>
        <w:t xml:space="preserve">, Legal </w:t>
      </w:r>
      <w:proofErr w:type="spellStart"/>
      <w:r w:rsidRPr="00AD5EAE">
        <w:rPr>
          <w:lang w:val="es-ES_tradnl"/>
        </w:rPr>
        <w:t>Information</w:t>
      </w:r>
      <w:proofErr w:type="spellEnd"/>
      <w:r w:rsidRPr="00AD5EAE">
        <w:rPr>
          <w:lang w:val="es-ES_tradnl"/>
        </w:rPr>
        <w:t xml:space="preserve"> </w:t>
      </w:r>
      <w:proofErr w:type="spellStart"/>
      <w:r w:rsidRPr="00AD5EAE">
        <w:rPr>
          <w:lang w:val="es-ES_tradnl"/>
        </w:rPr>
        <w:t>Institute</w:t>
      </w:r>
      <w:proofErr w:type="spellEnd"/>
      <w:r w:rsidRPr="00AD5EAE">
        <w:rPr>
          <w:lang w:val="es-ES_tradnl"/>
        </w:rPr>
        <w:t xml:space="preserve">. </w:t>
      </w:r>
      <w:hyperlink r:id="rId13">
        <w:r w:rsidRPr="00AD5EAE">
          <w:rPr>
            <w:color w:val="1155CC"/>
            <w:u w:val="single"/>
            <w:lang w:val="es-ES_tradnl"/>
          </w:rPr>
          <w:t>https://www.law.cornell.edu/wex/engel_v._vitale_(1962)</w:t>
        </w:r>
      </w:hyperlink>
      <w:r w:rsidRPr="00AD5EAE">
        <w:rPr>
          <w:lang w:val="es-ES_tradnl"/>
        </w:rPr>
        <w:t xml:space="preserve"> </w:t>
      </w:r>
    </w:p>
    <w:sectPr w:rsidR="00627197" w:rsidRPr="00AD5EA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1A572" w14:textId="77777777" w:rsidR="00D90111" w:rsidRDefault="00D90111">
      <w:pPr>
        <w:spacing w:after="0" w:line="240" w:lineRule="auto"/>
      </w:pPr>
      <w:r>
        <w:separator/>
      </w:r>
    </w:p>
  </w:endnote>
  <w:endnote w:type="continuationSeparator" w:id="0">
    <w:p w14:paraId="4E21A05F" w14:textId="77777777" w:rsidR="00D90111" w:rsidRDefault="00D90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EB57E" w14:textId="77777777" w:rsidR="00AD5EAE" w:rsidRDefault="00AD5E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9284E" w14:textId="77777777" w:rsidR="0062719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2B0523E" wp14:editId="2150000C">
          <wp:simplePos x="0" y="0"/>
          <wp:positionH relativeFrom="column">
            <wp:posOffset>1028700</wp:posOffset>
          </wp:positionH>
          <wp:positionV relativeFrom="paragraph">
            <wp:posOffset>-212721</wp:posOffset>
          </wp:positionV>
          <wp:extent cx="4572000" cy="316865"/>
          <wp:effectExtent l="0" t="0" r="0" b="0"/>
          <wp:wrapNone/>
          <wp:docPr id="1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51E98F0" wp14:editId="51DDFB17">
              <wp:simplePos x="0" y="0"/>
              <wp:positionH relativeFrom="column">
                <wp:posOffset>1104900</wp:posOffset>
              </wp:positionH>
              <wp:positionV relativeFrom="paragraph">
                <wp:posOffset>-253999</wp:posOffset>
              </wp:positionV>
              <wp:extent cx="4029075" cy="305522"/>
              <wp:effectExtent l="0" t="0" r="0" b="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F67B45" w14:textId="77777777" w:rsidR="00627197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WHAT WE STAND FOR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51E98F0" id="Rectangle 16" o:spid="_x0000_s1026" style="position:absolute;margin-left:87pt;margin-top:-20pt;width:317.25pt;height:24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Hh3E3/bAAAACQEAAA8AAABkcnMvZG93bnJldi54&#10;bWxMj8FOwzAQRO9I/IO1lbi1dlBaohCnQggOHEl74OjGSxLVXkex06Z/z3KC24x2NPum2i/eiQtO&#10;cQikIdsoEEhtsAN1Go6H93UBIiZD1rhAqOGGEfb1/V1lShuu9ImXJnWCSyiWRkOf0lhKGdsevYmb&#10;MCLx7TtM3iS2UyftZK5c7p18VGonvRmIP/RmxNce23Mzew0jOju7vFFfrXybKNt9HORtq/XDanl5&#10;BpFwSX9h+MVndKiZ6RRmslE49k85b0ka1rliwYlCFVsQJxYZyLqS/xfUPwAAAP//AwBQSwECLQAU&#10;AAYACAAAACEAtoM4kv4AAADhAQAAEwAAAAAAAAAAAAAAAAAAAAAAW0NvbnRlbnRfVHlwZXNdLnht&#10;bFBLAQItABQABgAIAAAAIQA4/SH/1gAAAJQBAAALAAAAAAAAAAAAAAAAAC8BAABfcmVscy8ucmVs&#10;c1BLAQItABQABgAIAAAAIQBPNu4ItgEAAFoDAAAOAAAAAAAAAAAAAAAAAC4CAABkcnMvZTJvRG9j&#10;LnhtbFBLAQItABQABgAIAAAAIQB4dxN/2wAAAAkBAAAPAAAAAAAAAAAAAAAAABAEAABkcnMvZG93&#10;bnJldi54bWxQSwUGAAAAAAQABADzAAAAGAUAAAAA&#10;" filled="f" stroked="f">
              <v:textbox inset="2.53958mm,1.2694mm,2.53958mm,1.2694mm">
                <w:txbxContent>
                  <w:p w14:paraId="4BF67B45" w14:textId="77777777" w:rsidR="00627197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WHAT WE STAND FOR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3A680" w14:textId="77777777" w:rsidR="00AD5EAE" w:rsidRDefault="00AD5E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56E72" w14:textId="77777777" w:rsidR="00D90111" w:rsidRDefault="00D90111">
      <w:pPr>
        <w:spacing w:after="0" w:line="240" w:lineRule="auto"/>
      </w:pPr>
      <w:r>
        <w:separator/>
      </w:r>
    </w:p>
  </w:footnote>
  <w:footnote w:type="continuationSeparator" w:id="0">
    <w:p w14:paraId="70DE6302" w14:textId="77777777" w:rsidR="00D90111" w:rsidRDefault="00D90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C4C60" w14:textId="77777777" w:rsidR="00AD5EAE" w:rsidRDefault="00AD5E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8EDF7" w14:textId="77777777" w:rsidR="00AD5EAE" w:rsidRDefault="00AD5E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384F3" w14:textId="77777777" w:rsidR="00AD5EAE" w:rsidRDefault="00AD5E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6BC1"/>
    <w:multiLevelType w:val="multilevel"/>
    <w:tmpl w:val="113A65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241AD3"/>
    <w:multiLevelType w:val="multilevel"/>
    <w:tmpl w:val="82CE872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C8D53BB"/>
    <w:multiLevelType w:val="multilevel"/>
    <w:tmpl w:val="EA80D0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BC77834"/>
    <w:multiLevelType w:val="multilevel"/>
    <w:tmpl w:val="8C96E3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61211636">
    <w:abstractNumId w:val="0"/>
  </w:num>
  <w:num w:numId="2" w16cid:durableId="76487749">
    <w:abstractNumId w:val="1"/>
  </w:num>
  <w:num w:numId="3" w16cid:durableId="824590137">
    <w:abstractNumId w:val="3"/>
  </w:num>
  <w:num w:numId="4" w16cid:durableId="753012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197"/>
    <w:rsid w:val="00084258"/>
    <w:rsid w:val="001D2FFA"/>
    <w:rsid w:val="00253DA3"/>
    <w:rsid w:val="002A09D0"/>
    <w:rsid w:val="002C4810"/>
    <w:rsid w:val="002E5C7E"/>
    <w:rsid w:val="002F2A6F"/>
    <w:rsid w:val="00385D45"/>
    <w:rsid w:val="003D1489"/>
    <w:rsid w:val="0044565F"/>
    <w:rsid w:val="00470D8D"/>
    <w:rsid w:val="004E0983"/>
    <w:rsid w:val="005D59EE"/>
    <w:rsid w:val="00607A35"/>
    <w:rsid w:val="00627197"/>
    <w:rsid w:val="00682AD9"/>
    <w:rsid w:val="0072337D"/>
    <w:rsid w:val="007602E7"/>
    <w:rsid w:val="00791969"/>
    <w:rsid w:val="00835354"/>
    <w:rsid w:val="008B78D1"/>
    <w:rsid w:val="00964CF2"/>
    <w:rsid w:val="00A22988"/>
    <w:rsid w:val="00A402E2"/>
    <w:rsid w:val="00A40507"/>
    <w:rsid w:val="00AD5EAE"/>
    <w:rsid w:val="00B07304"/>
    <w:rsid w:val="00BC39BA"/>
    <w:rsid w:val="00BD045D"/>
    <w:rsid w:val="00C8590D"/>
    <w:rsid w:val="00D27CE0"/>
    <w:rsid w:val="00D34AF5"/>
    <w:rsid w:val="00D407D2"/>
    <w:rsid w:val="00D84CC4"/>
    <w:rsid w:val="00D90111"/>
    <w:rsid w:val="00FA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0D7E4"/>
  <w15:docId w15:val="{955AFC91-873D-411A-94B3-D3FA5FA8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5F3A7F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paragraph" w:customStyle="1" w:styleId="TableBody">
    <w:name w:val="Table Body"/>
    <w:basedOn w:val="Normal"/>
    <w:qFormat/>
    <w:rsid w:val="00894AB4"/>
    <w:pPr>
      <w:spacing w:after="0" w:line="240" w:lineRule="auto"/>
    </w:p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history.org/documents/pledge.htm" TargetMode="External"/><Relationship Id="rId13" Type="http://schemas.openxmlformats.org/officeDocument/2006/relationships/hyperlink" Target="https://www.law.cornell.edu/wex/engel_v._vitale_(1962)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govinfo.gov/content/pkg/USCODE-2018-title4/html/USCODE-2018-title4-chap1-sec4.ht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tsu.edu/first-amendment/article/1137/pledge-of-allegianc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oyez.org/cases/2003/02-1624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history.com/news/pledge-allegiance-under-god-schools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O0PhVHTiOxreSP2x8yx7ukbVjg==">CgMxLjA4AHIhMVZnU2dTWE1DMTFGM3pBS0xVUVdkODNycy1tS3VKZDBN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620</Words>
  <Characters>3526</Characters>
  <Application>Microsoft Office Word</Application>
  <DocSecurity>0</DocSecurity>
  <Lines>72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We Stand For</vt:lpstr>
    </vt:vector>
  </TitlesOfParts>
  <Manager/>
  <Company/>
  <LinksUpToDate>false</LinksUpToDate>
  <CharactersWithSpaces>4132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We Stand For</dc:title>
  <dc:subject/>
  <dc:creator>K20 Center</dc:creator>
  <cp:keywords/>
  <dc:description/>
  <cp:lastModifiedBy>Lopez, Araceli</cp:lastModifiedBy>
  <cp:revision>33</cp:revision>
  <cp:lastPrinted>2023-06-21T19:18:00Z</cp:lastPrinted>
  <dcterms:created xsi:type="dcterms:W3CDTF">2023-06-21T19:18:00Z</dcterms:created>
  <dcterms:modified xsi:type="dcterms:W3CDTF">2023-08-07T15:47:00Z</dcterms:modified>
  <cp:category/>
</cp:coreProperties>
</file>