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C47FBD" w14:textId="0E9DE42D" w:rsidR="004F5838" w:rsidRPr="00FA6F33" w:rsidRDefault="004F5838" w:rsidP="004F5838">
      <w:pPr>
        <w:pStyle w:val="Title"/>
      </w:pPr>
      <w:r w:rsidRPr="00FA6F33">
        <w:rPr>
          <w:bCs/>
        </w:rPr>
        <w:t>Fourier: Cómo crear ondas (Simulación PhET)</w:t>
      </w:r>
    </w:p>
    <w:p w14:paraId="65154015" w14:textId="77777777" w:rsidR="004F5838" w:rsidRPr="00FA6F33" w:rsidRDefault="004F5838" w:rsidP="004F5838">
      <w:pPr>
        <w:spacing w:after="0" w:line="240" w:lineRule="auto"/>
        <w:rPr>
          <w:rFonts w:ascii="Times New Roman" w:eastAsia="Times New Roman" w:hAnsi="Times New Roman" w:cs="Times New Roman"/>
        </w:rPr>
      </w:pPr>
      <w:r w:rsidRPr="00FA6F33">
        <w:rPr>
          <w:rFonts w:eastAsia="Times New Roman"/>
          <w:color w:val="000000"/>
        </w:rPr>
        <w:t>Fourier: Cómo crear ondas (Simulación PhET)</w:t>
      </w:r>
    </w:p>
    <w:p w14:paraId="7B484201" w14:textId="77777777" w:rsidR="004F5838" w:rsidRPr="00FA6F33" w:rsidRDefault="004F5838" w:rsidP="004F5838">
      <w:pPr>
        <w:spacing w:after="0" w:line="240" w:lineRule="auto"/>
        <w:rPr>
          <w:rFonts w:ascii="Times New Roman" w:eastAsia="Times New Roman" w:hAnsi="Times New Roman" w:cs="Times New Roman"/>
        </w:rPr>
      </w:pPr>
      <w:hyperlink r:id="rId8" w:history="1">
        <w:r w:rsidRPr="00FA6F33">
          <w:rPr>
            <w:rFonts w:eastAsia="Times New Roman"/>
            <w:color w:val="0563C1"/>
            <w:u w:val="single"/>
          </w:rPr>
          <w:t>https://phet.colorado.edu/en/simulations/fourier-making-waves/about</w:t>
        </w:r>
      </w:hyperlink>
    </w:p>
    <w:p w14:paraId="1E190FDC" w14:textId="77777777" w:rsidR="004F5838" w:rsidRPr="00FA6F33" w:rsidRDefault="004F5838" w:rsidP="004F5838">
      <w:pPr>
        <w:spacing w:after="0" w:line="240" w:lineRule="auto"/>
        <w:rPr>
          <w:rFonts w:ascii="Times New Roman" w:eastAsia="Times New Roman" w:hAnsi="Times New Roman" w:cs="Times New Roman"/>
        </w:rPr>
      </w:pPr>
    </w:p>
    <w:p w14:paraId="42822930" w14:textId="77777777" w:rsidR="004F5838" w:rsidRPr="00FA6F33" w:rsidRDefault="004F5838" w:rsidP="004F5838">
      <w:pPr>
        <w:spacing w:after="0" w:line="240" w:lineRule="auto"/>
        <w:rPr>
          <w:rFonts w:ascii="Times New Roman" w:eastAsia="Times New Roman" w:hAnsi="Times New Roman" w:cs="Times New Roman"/>
        </w:rPr>
      </w:pPr>
      <w:r w:rsidRPr="00FA6F33">
        <w:rPr>
          <w:rFonts w:eastAsia="Times New Roman"/>
          <w:color w:val="000000"/>
        </w:rPr>
        <w:t>Instrucciones para la simulación:</w:t>
      </w:r>
    </w:p>
    <w:p w14:paraId="6ABE3D41" w14:textId="77777777" w:rsidR="004F5838" w:rsidRPr="00FA6F33" w:rsidRDefault="004F5838" w:rsidP="004F5838">
      <w:pPr>
        <w:pStyle w:val="ListParagraph"/>
        <w:numPr>
          <w:ilvl w:val="0"/>
          <w:numId w:val="2"/>
        </w:numPr>
        <w:spacing w:after="0" w:line="240" w:lineRule="auto"/>
        <w:rPr>
          <w:rFonts w:ascii="Times New Roman" w:eastAsia="Times New Roman" w:hAnsi="Times New Roman" w:cs="Times New Roman"/>
        </w:rPr>
      </w:pPr>
      <w:r w:rsidRPr="00FA6F33">
        <w:rPr>
          <w:rFonts w:eastAsia="Times New Roman"/>
          <w:color w:val="000000"/>
        </w:rPr>
        <w:t>Haz clic en el botón de reproducción.</w:t>
      </w:r>
    </w:p>
    <w:p w14:paraId="52254937" w14:textId="1777D1F4" w:rsidR="004F5838" w:rsidRPr="00FA6F33" w:rsidRDefault="004F5838" w:rsidP="004F5838">
      <w:pPr>
        <w:pStyle w:val="ListParagraph"/>
        <w:numPr>
          <w:ilvl w:val="0"/>
          <w:numId w:val="2"/>
        </w:numPr>
        <w:spacing w:after="0" w:line="240" w:lineRule="auto"/>
        <w:rPr>
          <w:rFonts w:ascii="Times New Roman" w:eastAsia="Times New Roman" w:hAnsi="Times New Roman" w:cs="Times New Roman"/>
        </w:rPr>
      </w:pPr>
      <w:r w:rsidRPr="00FA6F33">
        <w:rPr>
          <w:rFonts w:eastAsia="Times New Roman"/>
          <w:color w:val="000000"/>
        </w:rPr>
        <w:t>Haz clic en "Discrete" ("Discreta").</w:t>
      </w:r>
    </w:p>
    <w:p w14:paraId="7B76A0CA" w14:textId="77777777" w:rsidR="004F5838" w:rsidRPr="00FA6F33" w:rsidRDefault="004F5838" w:rsidP="004F5838">
      <w:pPr>
        <w:spacing w:after="0" w:line="240" w:lineRule="auto"/>
        <w:rPr>
          <w:rFonts w:ascii="Times New Roman" w:eastAsia="Times New Roman" w:hAnsi="Times New Roman" w:cs="Times New Roman"/>
        </w:rPr>
      </w:pPr>
    </w:p>
    <w:p w14:paraId="11034F1C" w14:textId="6A0F5148" w:rsidR="004F5838" w:rsidRPr="00FA6F33" w:rsidRDefault="004F5838" w:rsidP="000E0AD6">
      <w:pPr>
        <w:pStyle w:val="ListParagraph"/>
        <w:numPr>
          <w:ilvl w:val="0"/>
          <w:numId w:val="4"/>
        </w:numPr>
        <w:spacing w:after="0" w:line="240" w:lineRule="auto"/>
        <w:rPr>
          <w:rFonts w:ascii="Times New Roman" w:eastAsia="Times New Roman" w:hAnsi="Times New Roman" w:cs="Times New Roman"/>
        </w:rPr>
      </w:pPr>
      <w:r w:rsidRPr="00FA6F33">
        <w:rPr>
          <w:rFonts w:eastAsia="Times New Roman"/>
          <w:color w:val="000000"/>
        </w:rPr>
        <w:t>Arrastra hacia arriba o hacia abajo las distintas barras de amplitud que se encuentran en el tercio superior de la página de simulación. Cada barra de amplitud que alejes de la amplitud 0 añade otra onda individual en la parte central de la simulación. El tercio inferior de la simulación muestra la superposición de todas las ondas juntas.</w:t>
      </w:r>
    </w:p>
    <w:p w14:paraId="46FEA409" w14:textId="77777777" w:rsidR="004F5838" w:rsidRPr="00FA6F33" w:rsidRDefault="004F5838" w:rsidP="004F5838">
      <w:pPr>
        <w:spacing w:after="0" w:line="240" w:lineRule="auto"/>
        <w:rPr>
          <w:rFonts w:ascii="Times New Roman" w:eastAsia="Times New Roman" w:hAnsi="Times New Roman" w:cs="Times New Roman"/>
        </w:rPr>
      </w:pPr>
    </w:p>
    <w:p w14:paraId="08111AB9" w14:textId="77777777" w:rsidR="000E0AD6" w:rsidRPr="00FA6F33" w:rsidRDefault="004F5838" w:rsidP="000E0AD6">
      <w:pPr>
        <w:pStyle w:val="ListParagraph"/>
        <w:numPr>
          <w:ilvl w:val="0"/>
          <w:numId w:val="5"/>
        </w:numPr>
        <w:spacing w:after="0" w:line="240" w:lineRule="auto"/>
        <w:rPr>
          <w:rFonts w:ascii="Times New Roman" w:eastAsia="Times New Roman" w:hAnsi="Times New Roman" w:cs="Times New Roman"/>
        </w:rPr>
      </w:pPr>
      <w:r w:rsidRPr="00FA6F33">
        <w:rPr>
          <w:rFonts w:eastAsia="Times New Roman"/>
          <w:color w:val="000000"/>
        </w:rPr>
        <w:t>Ingresa al juego de ondas. </w:t>
      </w:r>
    </w:p>
    <w:p w14:paraId="5F7DFC4B" w14:textId="77777777" w:rsidR="000E0AD6" w:rsidRPr="00FA6F33" w:rsidRDefault="004F5838" w:rsidP="000E0AD6">
      <w:pPr>
        <w:pStyle w:val="ListParagraph"/>
        <w:numPr>
          <w:ilvl w:val="1"/>
          <w:numId w:val="5"/>
        </w:numPr>
        <w:spacing w:after="0" w:line="240" w:lineRule="auto"/>
        <w:rPr>
          <w:rFonts w:ascii="Times New Roman" w:eastAsia="Times New Roman" w:hAnsi="Times New Roman" w:cs="Times New Roman"/>
        </w:rPr>
      </w:pPr>
      <w:r w:rsidRPr="00FA6F33">
        <w:rPr>
          <w:rFonts w:eastAsia="Times New Roman"/>
          <w:color w:val="000000"/>
        </w:rPr>
        <w:t>Presiona "Wave Game" ("Juego de ondas") en la parte inferior de la pantalla.</w:t>
      </w:r>
    </w:p>
    <w:p w14:paraId="6CD9984E" w14:textId="4F82943E" w:rsidR="004F5838" w:rsidRPr="00FA6F33" w:rsidRDefault="004F5838" w:rsidP="000E0AD6">
      <w:pPr>
        <w:pStyle w:val="ListParagraph"/>
        <w:numPr>
          <w:ilvl w:val="1"/>
          <w:numId w:val="5"/>
        </w:numPr>
        <w:spacing w:after="0" w:line="240" w:lineRule="auto"/>
        <w:rPr>
          <w:rFonts w:ascii="Times New Roman" w:eastAsia="Times New Roman" w:hAnsi="Times New Roman" w:cs="Times New Roman"/>
        </w:rPr>
      </w:pPr>
      <w:r w:rsidRPr="00FA6F33">
        <w:rPr>
          <w:rFonts w:eastAsia="Times New Roman"/>
          <w:color w:val="000000"/>
        </w:rPr>
        <w:t>Elige el nivel 1 para empezar y aumenta la dificultad cada vez que consigas hacer coincidir una onda.</w:t>
      </w:r>
    </w:p>
    <w:p w14:paraId="72B4E876" w14:textId="77777777" w:rsidR="004F5838" w:rsidRPr="00FA6F33" w:rsidRDefault="004F5838" w:rsidP="004F5838">
      <w:pPr>
        <w:spacing w:after="0" w:line="240" w:lineRule="auto"/>
        <w:rPr>
          <w:rFonts w:ascii="Times New Roman" w:eastAsia="Times New Roman" w:hAnsi="Times New Roman" w:cs="Times New Roman"/>
        </w:rPr>
      </w:pPr>
    </w:p>
    <w:p w14:paraId="2146E816" w14:textId="27EFCAB9" w:rsidR="004F5838" w:rsidRPr="00FA6F33" w:rsidRDefault="004F5838" w:rsidP="000E0AD6">
      <w:pPr>
        <w:pStyle w:val="ListParagraph"/>
        <w:numPr>
          <w:ilvl w:val="0"/>
          <w:numId w:val="4"/>
        </w:numPr>
        <w:spacing w:after="0" w:line="240" w:lineRule="auto"/>
        <w:rPr>
          <w:rFonts w:ascii="Times New Roman" w:eastAsia="Times New Roman" w:hAnsi="Times New Roman" w:cs="Times New Roman"/>
        </w:rPr>
      </w:pPr>
      <w:r w:rsidRPr="00FA6F33">
        <w:rPr>
          <w:rFonts w:eastAsia="Times New Roman"/>
          <w:color w:val="000000"/>
        </w:rPr>
        <w:t>Emplea 10 minutos para subir de nivel en el juego tratando de hacer coincidir las ondas al cambiar las amplitudes individuales de las ondas adicionales.</w:t>
      </w:r>
    </w:p>
    <w:p w14:paraId="38425927" w14:textId="77777777" w:rsidR="004F5838" w:rsidRPr="00FA6F33" w:rsidRDefault="004F5838" w:rsidP="004F5838">
      <w:pPr>
        <w:spacing w:after="0" w:line="240" w:lineRule="auto"/>
        <w:rPr>
          <w:rFonts w:ascii="Times New Roman" w:eastAsia="Times New Roman" w:hAnsi="Times New Roman" w:cs="Times New Roman"/>
        </w:rPr>
      </w:pPr>
    </w:p>
    <w:p w14:paraId="6462F9BE" w14:textId="77777777" w:rsidR="004F5838" w:rsidRPr="00FA6F33" w:rsidRDefault="004F5838" w:rsidP="00AC0A4A">
      <w:pPr>
        <w:pStyle w:val="ListParagraph"/>
        <w:numPr>
          <w:ilvl w:val="0"/>
          <w:numId w:val="6"/>
        </w:numPr>
        <w:spacing w:after="0" w:line="240" w:lineRule="auto"/>
        <w:rPr>
          <w:rFonts w:ascii="Times New Roman" w:eastAsia="Times New Roman" w:hAnsi="Times New Roman" w:cs="Times New Roman"/>
        </w:rPr>
      </w:pPr>
      <w:r w:rsidRPr="00FA6F33">
        <w:rPr>
          <w:rFonts w:eastAsia="Times New Roman"/>
          <w:color w:val="000000"/>
        </w:rPr>
        <w:t>Regresa a la primera simulación pulsando "Discrete" en la parte inferior de la pantalla.</w:t>
      </w:r>
    </w:p>
    <w:p w14:paraId="4413E04A" w14:textId="77777777" w:rsidR="004F5838" w:rsidRPr="00FA6F33" w:rsidRDefault="004F5838" w:rsidP="004F5838">
      <w:pPr>
        <w:spacing w:after="0" w:line="240" w:lineRule="auto"/>
        <w:rPr>
          <w:rFonts w:ascii="Times New Roman" w:eastAsia="Times New Roman" w:hAnsi="Times New Roman" w:cs="Times New Roman"/>
        </w:rPr>
      </w:pPr>
    </w:p>
    <w:p w14:paraId="499050CC" w14:textId="43AD7343" w:rsidR="004F5838" w:rsidRPr="00FA6F33" w:rsidRDefault="004F5838" w:rsidP="00AC0A4A">
      <w:pPr>
        <w:pStyle w:val="ListParagraph"/>
        <w:numPr>
          <w:ilvl w:val="0"/>
          <w:numId w:val="4"/>
        </w:numPr>
        <w:spacing w:after="0" w:line="240" w:lineRule="auto"/>
        <w:rPr>
          <w:rFonts w:ascii="Times New Roman" w:eastAsia="Times New Roman" w:hAnsi="Times New Roman" w:cs="Times New Roman"/>
        </w:rPr>
      </w:pPr>
      <w:r w:rsidRPr="00FA6F33">
        <w:rPr>
          <w:rFonts w:eastAsia="Times New Roman"/>
          <w:color w:val="000000"/>
        </w:rPr>
        <w:t>Haz clic en las opciones a la derecha de "Waveform" ("Forma de onda") (sinusoidal, triangular, cuadrada, diente de sierra y paquete de ondas) en la parte superior derecha de la barra de herramientas. Observa que cuando añades ondas, puedes aproximarte a cualquier forma. Si pulsas "Harmonics" ("Armónicos") debajo del botón "Wave Form" para disminuir el número de ondas armónicas que se añadirán, la aproximación empeora, y si aumentas el número de armónicos, la aproximación mejora. Si se pudiera añadir más de 11 ondas en la simulación, conseguirías una aproximación aún mejor de la forma de onda que quisieras.</w:t>
      </w:r>
    </w:p>
    <w:p w14:paraId="40787AC0" w14:textId="77777777" w:rsidR="004F5838" w:rsidRPr="00FA6F33" w:rsidRDefault="004F5838" w:rsidP="004F5838">
      <w:pPr>
        <w:spacing w:after="0" w:line="240" w:lineRule="auto"/>
        <w:rPr>
          <w:rFonts w:ascii="Times New Roman" w:eastAsia="Times New Roman" w:hAnsi="Times New Roman" w:cs="Times New Roman"/>
        </w:rPr>
      </w:pPr>
    </w:p>
    <w:p w14:paraId="6909ED04" w14:textId="46985B27" w:rsidR="004F5838" w:rsidRPr="00FA6F33" w:rsidRDefault="004F5838" w:rsidP="00AC0A4A">
      <w:pPr>
        <w:pStyle w:val="ListParagraph"/>
        <w:numPr>
          <w:ilvl w:val="0"/>
          <w:numId w:val="4"/>
        </w:numPr>
        <w:spacing w:after="0" w:line="240" w:lineRule="auto"/>
        <w:rPr>
          <w:rFonts w:ascii="Times New Roman" w:eastAsia="Times New Roman" w:hAnsi="Times New Roman" w:cs="Times New Roman"/>
        </w:rPr>
      </w:pPr>
      <w:r w:rsidRPr="00FA6F33">
        <w:rPr>
          <w:rFonts w:eastAsia="Times New Roman"/>
          <w:color w:val="000000"/>
        </w:rPr>
        <w:t>Dirígete a "Wave Packet" ("Paquete de ondas") en el botón de opciones de "Waveform". A medida que disminuyes el número de "Harmonics" ("armónicos"), ¿qué ocurre con el ancho del paquete de ondas?</w:t>
      </w:r>
    </w:p>
    <w:p w14:paraId="3CD6A76B" w14:textId="77777777" w:rsidR="004F5838" w:rsidRPr="00FA6F33" w:rsidRDefault="004F5838" w:rsidP="004F5838">
      <w:pPr>
        <w:spacing w:after="0" w:line="240" w:lineRule="auto"/>
        <w:rPr>
          <w:rFonts w:ascii="Times New Roman" w:eastAsia="Times New Roman" w:hAnsi="Times New Roman" w:cs="Times New Roman"/>
        </w:rPr>
      </w:pPr>
    </w:p>
    <w:p w14:paraId="1262CF2F" w14:textId="52E8D50B" w:rsidR="004F5838" w:rsidRPr="00FA6F33" w:rsidRDefault="004F5838" w:rsidP="00AC0A4A">
      <w:pPr>
        <w:pStyle w:val="ListParagraph"/>
        <w:numPr>
          <w:ilvl w:val="0"/>
          <w:numId w:val="4"/>
        </w:numPr>
        <w:spacing w:after="0" w:line="240" w:lineRule="auto"/>
        <w:rPr>
          <w:rFonts w:ascii="Times New Roman" w:eastAsia="Times New Roman" w:hAnsi="Times New Roman" w:cs="Times New Roman"/>
        </w:rPr>
      </w:pPr>
      <w:r w:rsidRPr="00FA6F33">
        <w:rPr>
          <w:rFonts w:eastAsia="Times New Roman"/>
          <w:color w:val="000000"/>
        </w:rPr>
        <w:t>¿Cuál es el ancho del paquete de ondas cuando solo hay un armónico?</w:t>
      </w:r>
    </w:p>
    <w:p w14:paraId="14928629" w14:textId="77777777" w:rsidR="00AC0A4A" w:rsidRPr="00FA6F33" w:rsidRDefault="00AC0A4A" w:rsidP="004F5838">
      <w:pPr>
        <w:spacing w:after="0" w:line="240" w:lineRule="auto"/>
        <w:rPr>
          <w:rFonts w:eastAsia="Times New Roman"/>
          <w:color w:val="000000"/>
        </w:rPr>
      </w:pPr>
    </w:p>
    <w:p w14:paraId="14014D76" w14:textId="77777777" w:rsidR="00AC0A4A" w:rsidRPr="00FA6F33" w:rsidRDefault="004F5838" w:rsidP="004F5838">
      <w:pPr>
        <w:pStyle w:val="ListParagraph"/>
        <w:numPr>
          <w:ilvl w:val="0"/>
          <w:numId w:val="4"/>
        </w:numPr>
        <w:spacing w:after="0" w:line="240" w:lineRule="auto"/>
        <w:rPr>
          <w:rFonts w:ascii="Times New Roman" w:eastAsia="Times New Roman" w:hAnsi="Times New Roman" w:cs="Times New Roman"/>
        </w:rPr>
      </w:pPr>
      <w:r w:rsidRPr="00FA6F33">
        <w:rPr>
          <w:rFonts w:eastAsia="Times New Roman"/>
          <w:color w:val="000000"/>
        </w:rPr>
        <w:t>Si pudieras añadir más y más armónicos a la simulación, ¿cuál sería el ancho del frente de onda?</w:t>
      </w:r>
    </w:p>
    <w:p w14:paraId="16C1A2CE" w14:textId="77777777" w:rsidR="00AC0A4A" w:rsidRPr="00FA6F33" w:rsidRDefault="00AC0A4A" w:rsidP="00AC0A4A">
      <w:pPr>
        <w:pStyle w:val="ListParagraph"/>
        <w:spacing w:after="0" w:line="240" w:lineRule="auto"/>
        <w:ind w:left="360"/>
        <w:rPr>
          <w:rFonts w:ascii="Times New Roman" w:eastAsia="Times New Roman" w:hAnsi="Times New Roman" w:cs="Times New Roman"/>
        </w:rPr>
      </w:pPr>
    </w:p>
    <w:p w14:paraId="7DC9C4BD" w14:textId="4D0355D9" w:rsidR="004F5838" w:rsidRPr="00AC0A4A" w:rsidRDefault="004F5838" w:rsidP="004F5838">
      <w:pPr>
        <w:pStyle w:val="ListParagraph"/>
        <w:numPr>
          <w:ilvl w:val="0"/>
          <w:numId w:val="4"/>
        </w:numPr>
        <w:spacing w:after="0" w:line="240" w:lineRule="auto"/>
        <w:rPr>
          <w:rFonts w:ascii="Times New Roman" w:eastAsia="Times New Roman" w:hAnsi="Times New Roman" w:cs="Times New Roman"/>
        </w:rPr>
      </w:pPr>
      <w:r w:rsidRPr="00FA6F33">
        <w:rPr>
          <w:rFonts w:eastAsia="Times New Roman"/>
          <w:color w:val="000000"/>
        </w:rPr>
        <w:t>¿De qué manera la transformación de Fourier explica que el principio de incertidumbre de Heisenberg es una parte necesaria para entender la posición y la cantidad de movimiento de una partícula?</w:t>
      </w:r>
    </w:p>
    <w:sectPr w:rsidR="004F5838" w:rsidRPr="00AC0A4A" w:rsidSect="00FA6F33">
      <w:headerReference w:type="even" r:id="rId9"/>
      <w:headerReference w:type="default" r:id="rId10"/>
      <w:footerReference w:type="even" r:id="rId11"/>
      <w:footerReference w:type="default" r:id="rId12"/>
      <w:headerReference w:type="first" r:id="rId13"/>
      <w:footerReference w:type="first" r:id="rId14"/>
      <w:pgSz w:w="12240" w:h="15840"/>
      <w:pgMar w:top="2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40483" w14:textId="77777777" w:rsidR="004D2C4F" w:rsidRPr="00FA6F33" w:rsidRDefault="004D2C4F">
      <w:pPr>
        <w:spacing w:after="0" w:line="240" w:lineRule="auto"/>
      </w:pPr>
      <w:r w:rsidRPr="00FA6F33">
        <w:separator/>
      </w:r>
    </w:p>
  </w:endnote>
  <w:endnote w:type="continuationSeparator" w:id="0">
    <w:p w14:paraId="1A05843E" w14:textId="77777777" w:rsidR="004D2C4F" w:rsidRPr="00FA6F33" w:rsidRDefault="004D2C4F">
      <w:pPr>
        <w:spacing w:after="0" w:line="240" w:lineRule="auto"/>
      </w:pPr>
      <w:r w:rsidRPr="00FA6F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3E5B7" w14:textId="77777777" w:rsidR="00AF0891" w:rsidRPr="00FA6F33" w:rsidRDefault="00AF089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05D6" w14:textId="77777777" w:rsidR="00AF0891" w:rsidRPr="00FA6F33" w:rsidRDefault="00FA6F33">
    <w:pPr>
      <w:pBdr>
        <w:top w:val="nil"/>
        <w:left w:val="nil"/>
        <w:bottom w:val="nil"/>
        <w:right w:val="nil"/>
        <w:between w:val="nil"/>
      </w:pBdr>
      <w:tabs>
        <w:tab w:val="center" w:pos="4680"/>
        <w:tab w:val="right" w:pos="9360"/>
      </w:tabs>
      <w:spacing w:after="0" w:line="240" w:lineRule="auto"/>
      <w:rPr>
        <w:color w:val="000000"/>
      </w:rPr>
    </w:pPr>
    <w:r w:rsidRPr="00FA6F33">
      <w:rPr>
        <w:color w:val="000000"/>
      </w:rPr>
      <w:drawing>
        <wp:inline distT="0" distB="0" distL="0" distR="0" wp14:anchorId="1F3A8D82" wp14:editId="245369F4">
          <wp:extent cx="5943600" cy="378460"/>
          <wp:effectExtent l="0" t="0" r="0" b="0"/>
          <wp:docPr id="20857105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sidRPr="00FA6F33">
      <mc:AlternateContent>
        <mc:Choice Requires="wps">
          <w:drawing>
            <wp:anchor distT="0" distB="0" distL="114300" distR="114300" simplePos="0" relativeHeight="251658240" behindDoc="0" locked="0" layoutInCell="1" hidden="0" allowOverlap="1" wp14:anchorId="2F14722F" wp14:editId="3E6D45EC">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1204834" w14:textId="37CB30C5" w:rsidR="00AF0891" w:rsidRPr="00FA6F33" w:rsidRDefault="005D5AF2">
                          <w:pPr>
                            <w:spacing w:after="0" w:line="240" w:lineRule="auto"/>
                            <w:jc w:val="right"/>
                            <w:textDirection w:val="btLr"/>
                          </w:pPr>
                          <w:r w:rsidRPr="00FA6F33">
                            <w:rPr>
                              <w:rFonts w:ascii="Arial" w:eastAsia="Arial" w:hAnsi="Arial" w:cs="Arial"/>
                              <w:b/>
                              <w:bCs/>
                              <w:smallCaps/>
                              <w:color w:val="2D2D2D"/>
                            </w:rPr>
                            <w:t>it is a platypus, not a duck or a beaver</w:t>
                          </w:r>
                        </w:p>
                      </w:txbxContent>
                    </wps:txbx>
                    <wps:bodyPr spcFirstLastPara="1" wrap="square" lIns="91425" tIns="45700" rIns="91425" bIns="45700" anchor="t" anchorCtr="0">
                      <a:noAutofit/>
                    </wps:bodyPr>
                  </wps:wsp>
                </a:graphicData>
              </a:graphic>
            </wp:anchor>
          </w:drawing>
        </mc:Choice>
        <mc:Fallback>
          <w:pict>
            <v:rect w14:anchorId="2F14722F"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01204834" w14:textId="37CB30C5" w:rsidR="00AF0891" w:rsidRPr="00FA6F33" w:rsidRDefault="005D5AF2">
                    <w:pPr>
                      <w:spacing w:after="0" w:line="240" w:lineRule="auto"/>
                      <w:jc w:val="right"/>
                      <w:textDirection w:val="btLr"/>
                    </w:pPr>
                    <w:r w:rsidRPr="00FA6F33">
                      <w:rPr>
                        <w:rFonts w:ascii="Arial" w:eastAsia="Arial" w:hAnsi="Arial" w:cs="Arial"/>
                        <w:b/>
                        <w:bCs/>
                        <w:smallCaps/>
                        <w:color w:val="2D2D2D"/>
                      </w:rPr>
                      <w:t>it is a platypus, not a duck or a beaver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90E7" w14:textId="77777777" w:rsidR="00AF0891" w:rsidRPr="00FA6F33" w:rsidRDefault="00AF08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2D635" w14:textId="77777777" w:rsidR="004D2C4F" w:rsidRPr="00FA6F33" w:rsidRDefault="004D2C4F">
      <w:pPr>
        <w:spacing w:after="0" w:line="240" w:lineRule="auto"/>
      </w:pPr>
      <w:r w:rsidRPr="00FA6F33">
        <w:separator/>
      </w:r>
    </w:p>
  </w:footnote>
  <w:footnote w:type="continuationSeparator" w:id="0">
    <w:p w14:paraId="5EA98551" w14:textId="77777777" w:rsidR="004D2C4F" w:rsidRPr="00FA6F33" w:rsidRDefault="004D2C4F">
      <w:pPr>
        <w:spacing w:after="0" w:line="240" w:lineRule="auto"/>
      </w:pPr>
      <w:r w:rsidRPr="00FA6F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E63D" w14:textId="77777777" w:rsidR="00AF0891" w:rsidRPr="00FA6F33" w:rsidRDefault="00AF08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8D7D" w14:textId="77777777" w:rsidR="00AF0891" w:rsidRPr="00FA6F33" w:rsidRDefault="00AF089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889E" w14:textId="77777777" w:rsidR="00AF0891" w:rsidRPr="00FA6F33" w:rsidRDefault="00AF089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46699"/>
    <w:multiLevelType w:val="hybridMultilevel"/>
    <w:tmpl w:val="942E3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C30F7E"/>
    <w:multiLevelType w:val="multilevel"/>
    <w:tmpl w:val="2222C4F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 w15:restartNumberingAfterBreak="0">
    <w:nsid w:val="3C7A6534"/>
    <w:multiLevelType w:val="hybridMultilevel"/>
    <w:tmpl w:val="08646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381A75"/>
    <w:multiLevelType w:val="hybridMultilevel"/>
    <w:tmpl w:val="45B0C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A3E83"/>
    <w:multiLevelType w:val="hybridMultilevel"/>
    <w:tmpl w:val="0F1AA264"/>
    <w:lvl w:ilvl="0" w:tplc="04090001">
      <w:start w:val="1"/>
      <w:numFmt w:val="bullet"/>
      <w:lvlText w:val=""/>
      <w:lvlJc w:val="left"/>
      <w:pPr>
        <w:ind w:left="720" w:hanging="360"/>
      </w:pPr>
      <w:rPr>
        <w:rFonts w:ascii="Symbol" w:hAnsi="Symbol" w:hint="default"/>
        <w:u w:color="2E4448"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55685"/>
    <w:multiLevelType w:val="hybridMultilevel"/>
    <w:tmpl w:val="78967A5E"/>
    <w:lvl w:ilvl="0" w:tplc="04090001">
      <w:start w:val="1"/>
      <w:numFmt w:val="bullet"/>
      <w:lvlText w:val=""/>
      <w:lvlJc w:val="left"/>
      <w:pPr>
        <w:ind w:left="720" w:hanging="360"/>
      </w:pPr>
      <w:rPr>
        <w:rFonts w:ascii="Symbol" w:hAnsi="Symbol" w:hint="default"/>
      </w:rPr>
    </w:lvl>
    <w:lvl w:ilvl="1" w:tplc="0D002D54">
      <w:start w:val="1"/>
      <w:numFmt w:val="bullet"/>
      <w:lvlText w:val=""/>
      <w:lvlJc w:val="left"/>
      <w:pPr>
        <w:ind w:left="1440" w:hanging="360"/>
      </w:pPr>
      <w:rPr>
        <w:rFonts w:ascii="Wingdings" w:hAnsi="Wingdings" w:hint="default"/>
        <w:u w:color="2E4448" w:themeColor="accent2" w:themeShade="B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36023">
    <w:abstractNumId w:val="1"/>
  </w:num>
  <w:num w:numId="2" w16cid:durableId="1103189789">
    <w:abstractNumId w:val="3"/>
  </w:num>
  <w:num w:numId="3" w16cid:durableId="400956130">
    <w:abstractNumId w:val="0"/>
  </w:num>
  <w:num w:numId="4" w16cid:durableId="111093973">
    <w:abstractNumId w:val="2"/>
  </w:num>
  <w:num w:numId="5" w16cid:durableId="844252100">
    <w:abstractNumId w:val="5"/>
  </w:num>
  <w:num w:numId="6" w16cid:durableId="1360593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91"/>
    <w:rsid w:val="000E0AD6"/>
    <w:rsid w:val="004D2C4F"/>
    <w:rsid w:val="004F5838"/>
    <w:rsid w:val="005B359D"/>
    <w:rsid w:val="005D5AF2"/>
    <w:rsid w:val="00634B3F"/>
    <w:rsid w:val="0073365E"/>
    <w:rsid w:val="007709E1"/>
    <w:rsid w:val="008221B7"/>
    <w:rsid w:val="00832620"/>
    <w:rsid w:val="00A854E0"/>
    <w:rsid w:val="00AC0A4A"/>
    <w:rsid w:val="00AF0891"/>
    <w:rsid w:val="00B15680"/>
    <w:rsid w:val="00C76C52"/>
    <w:rsid w:val="00FA6F33"/>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64B15"/>
  <w15:docId w15:val="{A2CD6973-74AB-4FC9-9362-73825167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rPr>
      <w:lang w:val="es-CO"/>
    </w:rPr>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617048">
      <w:bodyDiv w:val="1"/>
      <w:marLeft w:val="0"/>
      <w:marRight w:val="0"/>
      <w:marTop w:val="0"/>
      <w:marBottom w:val="0"/>
      <w:divBdr>
        <w:top w:val="none" w:sz="0" w:space="0" w:color="auto"/>
        <w:left w:val="none" w:sz="0" w:space="0" w:color="auto"/>
        <w:bottom w:val="none" w:sz="0" w:space="0" w:color="auto"/>
        <w:right w:val="none" w:sz="0" w:space="0" w:color="auto"/>
      </w:divBdr>
    </w:div>
    <w:div w:id="156961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s/fourier-making-waves/abou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APfG2aVMVdrQVVMwWqJvFj4gtA==">CgMxLjA4AHIhMVNsNDM3aGRRZjBwLU1oSFhMYm43cE52UnFtdFZjaXpV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It Is a Platypus, Not a Duck or a Beaver</vt:lpstr>
    </vt:vector>
  </TitlesOfParts>
  <Manager/>
  <Company/>
  <LinksUpToDate>false</LinksUpToDate>
  <CharactersWithSpaces>2314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a Platypus, Not a Duck or a Beaver</dc:title>
  <dc:subject/>
  <dc:creator>K20 Center</dc:creator>
  <cp:keywords/>
  <dc:description/>
  <cp:lastModifiedBy>Catalina Otalora</cp:lastModifiedBy>
  <cp:revision>3</cp:revision>
  <cp:lastPrinted>2024-09-19T15:50:00Z</cp:lastPrinted>
  <dcterms:created xsi:type="dcterms:W3CDTF">2024-09-19T15:59:00Z</dcterms:created>
  <dcterms:modified xsi:type="dcterms:W3CDTF">2025-04-09T20:51:00Z</dcterms:modified>
  <cp:category/>
</cp:coreProperties>
</file>