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4057C9" w14:textId="77777777" w:rsidR="003854BC" w:rsidRDefault="00000000">
      <w:pPr>
        <w:pStyle w:val="Title"/>
      </w:pPr>
      <w:r>
        <w:t>CAREER CARD SORT SOLUTIONS</w:t>
      </w:r>
    </w:p>
    <w:p w14:paraId="1974749E" w14:textId="77777777" w:rsidR="003854BC" w:rsidRDefault="00000000">
      <w:pPr>
        <w:pStyle w:val="Heading1"/>
      </w:pPr>
      <w:r>
        <w:t>WCW: Gerty Cori- Cellular Respiration Related Careers</w:t>
      </w:r>
    </w:p>
    <w:tbl>
      <w:tblPr>
        <w:tblStyle w:val="a1"/>
        <w:tblW w:w="116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685"/>
        <w:gridCol w:w="3000"/>
        <w:gridCol w:w="3300"/>
      </w:tblGrid>
      <w:tr w:rsidR="003854BC" w14:paraId="77D36BB0" w14:textId="77777777">
        <w:trPr>
          <w:cantSplit/>
          <w:tblHeader/>
        </w:trPr>
        <w:tc>
          <w:tcPr>
            <w:tcW w:w="2685" w:type="dxa"/>
            <w:shd w:val="clear" w:color="auto" w:fill="3E5C61"/>
          </w:tcPr>
          <w:p w14:paraId="23AA8686" w14:textId="77777777" w:rsidR="003854BC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2685" w:type="dxa"/>
            <w:shd w:val="clear" w:color="auto" w:fill="3E5C61"/>
          </w:tcPr>
          <w:p w14:paraId="5FF79433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3000" w:type="dxa"/>
            <w:shd w:val="clear" w:color="auto" w:fill="3E5C61"/>
          </w:tcPr>
          <w:p w14:paraId="37FD5A58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300" w:type="dxa"/>
            <w:shd w:val="clear" w:color="auto" w:fill="3E5C61"/>
          </w:tcPr>
          <w:p w14:paraId="0D7FB870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3854BC" w14:paraId="29C9C883" w14:textId="77777777">
        <w:tc>
          <w:tcPr>
            <w:tcW w:w="2685" w:type="dxa"/>
          </w:tcPr>
          <w:p w14:paraId="04D73853" w14:textId="77777777" w:rsidR="003854BC" w:rsidRDefault="00000000">
            <w:r>
              <w:t>Petroleum Refinery Operator</w:t>
            </w:r>
          </w:p>
        </w:tc>
        <w:tc>
          <w:tcPr>
            <w:tcW w:w="2685" w:type="dxa"/>
          </w:tcPr>
          <w:p w14:paraId="4F988585" w14:textId="77777777" w:rsidR="003854BC" w:rsidRDefault="00000000">
            <w:r>
              <w:t>Training</w:t>
            </w:r>
          </w:p>
        </w:tc>
        <w:tc>
          <w:tcPr>
            <w:tcW w:w="3000" w:type="dxa"/>
          </w:tcPr>
          <w:p w14:paraId="29471017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less than 1 year</w:t>
            </w:r>
          </w:p>
        </w:tc>
        <w:tc>
          <w:tcPr>
            <w:tcW w:w="3300" w:type="dxa"/>
          </w:tcPr>
          <w:p w14:paraId="264114DA" w14:textId="77777777" w:rsidR="003854BC" w:rsidRDefault="00000000">
            <w:pPr>
              <w:shd w:val="clear" w:color="auto" w:fill="FFFFFF"/>
            </w:pPr>
            <w:r>
              <w:t>$52,920 - $107,810</w:t>
            </w:r>
          </w:p>
        </w:tc>
      </w:tr>
      <w:tr w:rsidR="003854BC" w14:paraId="73FAB90A" w14:textId="77777777">
        <w:tc>
          <w:tcPr>
            <w:tcW w:w="2685" w:type="dxa"/>
          </w:tcPr>
          <w:p w14:paraId="3D1E10D9" w14:textId="77777777" w:rsidR="003854BC" w:rsidRDefault="00000000">
            <w:r>
              <w:t>Culinary Chef</w:t>
            </w:r>
          </w:p>
          <w:p w14:paraId="457924B5" w14:textId="77777777" w:rsidR="003854BC" w:rsidRDefault="003854BC"/>
        </w:tc>
        <w:tc>
          <w:tcPr>
            <w:tcW w:w="2685" w:type="dxa"/>
          </w:tcPr>
          <w:p w14:paraId="5381FF5B" w14:textId="77777777" w:rsidR="003854BC" w:rsidRDefault="00000000">
            <w:r>
              <w:t>Technical/Vocational school</w:t>
            </w:r>
          </w:p>
        </w:tc>
        <w:tc>
          <w:tcPr>
            <w:tcW w:w="3000" w:type="dxa"/>
          </w:tcPr>
          <w:p w14:paraId="3D2E2A77" w14:textId="77777777" w:rsidR="003854BC" w:rsidRDefault="00000000">
            <w:pPr>
              <w:rPr>
                <w:color w:val="000000"/>
              </w:rPr>
            </w:pPr>
            <w:r>
              <w:t>1-2 years</w:t>
            </w:r>
          </w:p>
        </w:tc>
        <w:tc>
          <w:tcPr>
            <w:tcW w:w="3300" w:type="dxa"/>
          </w:tcPr>
          <w:p w14:paraId="2F1FD9FE" w14:textId="77777777" w:rsidR="003854BC" w:rsidRDefault="00000000">
            <w:r>
              <w:t>$33,750-$91,520</w:t>
            </w:r>
          </w:p>
        </w:tc>
      </w:tr>
      <w:tr w:rsidR="003854BC" w14:paraId="2CC5BD87" w14:textId="77777777">
        <w:tc>
          <w:tcPr>
            <w:tcW w:w="2685" w:type="dxa"/>
          </w:tcPr>
          <w:p w14:paraId="7499B7AE" w14:textId="77777777" w:rsidR="003854BC" w:rsidRDefault="00000000">
            <w:r>
              <w:t>Supply Chain Manager</w:t>
            </w:r>
          </w:p>
        </w:tc>
        <w:tc>
          <w:tcPr>
            <w:tcW w:w="2685" w:type="dxa"/>
          </w:tcPr>
          <w:p w14:paraId="48288293" w14:textId="77777777" w:rsidR="003854BC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3000" w:type="dxa"/>
          </w:tcPr>
          <w:p w14:paraId="55261EB0" w14:textId="77777777" w:rsidR="003854BC" w:rsidRDefault="00000000">
            <w:r>
              <w:t>2 years</w:t>
            </w:r>
          </w:p>
        </w:tc>
        <w:tc>
          <w:tcPr>
            <w:tcW w:w="3300" w:type="dxa"/>
          </w:tcPr>
          <w:p w14:paraId="3274253F" w14:textId="77777777" w:rsidR="003854BC" w:rsidRDefault="00000000">
            <w:r>
              <w:t>$57,780-$169,070</w:t>
            </w:r>
          </w:p>
        </w:tc>
      </w:tr>
      <w:tr w:rsidR="003854BC" w14:paraId="2249A992" w14:textId="77777777">
        <w:trPr>
          <w:trHeight w:val="487"/>
        </w:trPr>
        <w:tc>
          <w:tcPr>
            <w:tcW w:w="2685" w:type="dxa"/>
          </w:tcPr>
          <w:p w14:paraId="39049D24" w14:textId="77777777" w:rsidR="003854BC" w:rsidRDefault="00000000">
            <w:r>
              <w:t>Car Chemical Engineer/Hair Chemist</w:t>
            </w:r>
          </w:p>
        </w:tc>
        <w:tc>
          <w:tcPr>
            <w:tcW w:w="2685" w:type="dxa"/>
          </w:tcPr>
          <w:p w14:paraId="010D314B" w14:textId="77777777" w:rsidR="003854BC" w:rsidRDefault="00000000">
            <w:r>
              <w:t>Bachelor’s degree</w:t>
            </w:r>
          </w:p>
        </w:tc>
        <w:tc>
          <w:tcPr>
            <w:tcW w:w="3000" w:type="dxa"/>
          </w:tcPr>
          <w:p w14:paraId="7228BB19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300" w:type="dxa"/>
          </w:tcPr>
          <w:p w14:paraId="1F9E9869" w14:textId="77777777" w:rsidR="003854BC" w:rsidRDefault="00000000">
            <w:pPr>
              <w:shd w:val="clear" w:color="auto" w:fill="FFFFFF"/>
            </w:pPr>
            <w:r>
              <w:t>$72,490 - $171,400</w:t>
            </w:r>
          </w:p>
        </w:tc>
      </w:tr>
      <w:tr w:rsidR="003854BC" w14:paraId="48602B0C" w14:textId="77777777">
        <w:tc>
          <w:tcPr>
            <w:tcW w:w="2685" w:type="dxa"/>
          </w:tcPr>
          <w:p w14:paraId="7EFB0D11" w14:textId="77777777" w:rsidR="003854BC" w:rsidRDefault="00000000">
            <w:r>
              <w:t>Chemistry Instructor/Engineer</w:t>
            </w:r>
          </w:p>
        </w:tc>
        <w:tc>
          <w:tcPr>
            <w:tcW w:w="2685" w:type="dxa"/>
          </w:tcPr>
          <w:p w14:paraId="00314CE0" w14:textId="77777777" w:rsidR="003854BC" w:rsidRDefault="00000000">
            <w:r>
              <w:t>Master’s degree</w:t>
            </w:r>
          </w:p>
        </w:tc>
        <w:tc>
          <w:tcPr>
            <w:tcW w:w="3000" w:type="dxa"/>
          </w:tcPr>
          <w:p w14:paraId="7E5EDF0D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300" w:type="dxa"/>
          </w:tcPr>
          <w:p w14:paraId="189FDFFA" w14:textId="77777777" w:rsidR="003854BC" w:rsidRDefault="00000000">
            <w:r>
              <w:t>$50,130 - $163,180</w:t>
            </w:r>
          </w:p>
        </w:tc>
      </w:tr>
      <w:tr w:rsidR="003854BC" w14:paraId="1955DD2C" w14:textId="77777777">
        <w:tc>
          <w:tcPr>
            <w:tcW w:w="2685" w:type="dxa"/>
          </w:tcPr>
          <w:p w14:paraId="2C60522A" w14:textId="77777777" w:rsidR="003854BC" w:rsidRDefault="00000000">
            <w:pPr>
              <w:keepLines/>
            </w:pPr>
            <w:r>
              <w:t>Pharmacist</w:t>
            </w:r>
          </w:p>
        </w:tc>
        <w:tc>
          <w:tcPr>
            <w:tcW w:w="2685" w:type="dxa"/>
          </w:tcPr>
          <w:p w14:paraId="063CD0D4" w14:textId="77777777" w:rsidR="003854BC" w:rsidRDefault="00000000">
            <w:r>
              <w:t>Doctorate degree</w:t>
            </w:r>
          </w:p>
        </w:tc>
        <w:tc>
          <w:tcPr>
            <w:tcW w:w="3000" w:type="dxa"/>
          </w:tcPr>
          <w:p w14:paraId="66241800" w14:textId="77777777" w:rsidR="003854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300" w:type="dxa"/>
          </w:tcPr>
          <w:p w14:paraId="11B9A0AE" w14:textId="77777777" w:rsidR="003854BC" w:rsidRDefault="00000000">
            <w:r>
              <w:t>$79,950 - $164,230</w:t>
            </w:r>
          </w:p>
        </w:tc>
      </w:tr>
    </w:tbl>
    <w:p w14:paraId="0E12B009" w14:textId="77777777" w:rsidR="003854BC" w:rsidRDefault="003854BC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</w:rPr>
      </w:pPr>
    </w:p>
    <w:p w14:paraId="7DF814F2" w14:textId="77777777" w:rsidR="003854BC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(2023, August 23.). What do you want to do for a </w:t>
      </w:r>
      <w:proofErr w:type="gramStart"/>
      <w:r>
        <w:rPr>
          <w:i/>
          <w:color w:val="3E5C61"/>
          <w:sz w:val="18"/>
          <w:szCs w:val="18"/>
        </w:rPr>
        <w:t>living?.</w:t>
      </w:r>
      <w:proofErr w:type="gramEnd"/>
      <w:r>
        <w:rPr>
          <w:i/>
          <w:color w:val="3E5C61"/>
          <w:sz w:val="18"/>
          <w:szCs w:val="18"/>
        </w:rPr>
        <w:t xml:space="preserve"> My Next Move. https://mynextmove.org </w:t>
      </w:r>
    </w:p>
    <w:p w14:paraId="3148734A" w14:textId="77777777" w:rsidR="003854BC" w:rsidRDefault="00385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85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5F90" w14:textId="77777777" w:rsidR="0045523C" w:rsidRDefault="0045523C">
      <w:pPr>
        <w:spacing w:after="0" w:line="240" w:lineRule="auto"/>
      </w:pPr>
      <w:r>
        <w:separator/>
      </w:r>
    </w:p>
  </w:endnote>
  <w:endnote w:type="continuationSeparator" w:id="0">
    <w:p w14:paraId="6594E913" w14:textId="77777777" w:rsidR="0045523C" w:rsidRDefault="0045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AE6F" w14:textId="77777777" w:rsidR="003854BC" w:rsidRDefault="003854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5D3C" w14:textId="77777777" w:rsidR="003854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6093AC" wp14:editId="4F0E2AD7">
          <wp:simplePos x="0" y="0"/>
          <wp:positionH relativeFrom="column">
            <wp:posOffset>3380339</wp:posOffset>
          </wp:positionH>
          <wp:positionV relativeFrom="paragraph">
            <wp:posOffset>-179704</wp:posOffset>
          </wp:positionV>
          <wp:extent cx="4570984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0984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8E4F99" wp14:editId="07908417">
              <wp:simplePos x="0" y="0"/>
              <wp:positionH relativeFrom="column">
                <wp:posOffset>3810000</wp:posOffset>
              </wp:positionH>
              <wp:positionV relativeFrom="paragraph">
                <wp:posOffset>-241299</wp:posOffset>
              </wp:positionV>
              <wp:extent cx="3653790" cy="322672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23868" y="3628235"/>
                        <a:ext cx="364426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3C19" w14:textId="77777777" w:rsidR="00182161" w:rsidRPr="000A2C29" w:rsidRDefault="00182161" w:rsidP="0018216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 w:rsidRPr="000A2C29">
                            <w:rPr>
                              <w:rFonts w:eastAsia="Arial"/>
                              <w:b/>
                              <w:smallCaps/>
                              <w:color w:val="1F2E30"/>
                            </w:rPr>
                            <w:t>BALANCING ACT 3: STOICHIOMETRY</w:t>
                          </w:r>
                          <w:r w:rsidRPr="000A2C29">
                            <w:rPr>
                              <w:b/>
                              <w:color w:val="1F2E30"/>
                              <w:shd w:val="clear" w:color="auto" w:fill="FFFFFF"/>
                            </w:rPr>
                            <w:t>—PERCENT YIELD  </w:t>
                          </w:r>
                        </w:p>
                        <w:p w14:paraId="0C154348" w14:textId="77777777" w:rsidR="00182161" w:rsidRDefault="00182161" w:rsidP="001821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26C2DD7A" w14:textId="77777777" w:rsidR="00182161" w:rsidRDefault="00182161" w:rsidP="001821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4E282239" w14:textId="665D05C5" w:rsidR="003854BC" w:rsidRDefault="003854B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8E4F99" id="Rectangle 11" o:spid="_x0000_s1026" style="position:absolute;margin-left:300pt;margin-top:-19pt;width:287.7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" filled="f" stroked="f">
              <v:textbox inset="2.53958mm,1.2694mm,2.53958mm,1.2694mm">
                <w:txbxContent>
                  <w:p w14:paraId="19B33C19" w14:textId="77777777" w:rsidR="00182161" w:rsidRPr="000A2C29" w:rsidRDefault="00182161" w:rsidP="0018216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</w:pPr>
                    <w:r w:rsidRPr="000A2C29">
                      <w:rPr>
                        <w:rFonts w:eastAsia="Arial"/>
                        <w:b/>
                        <w:smallCaps/>
                        <w:color w:val="1F2E30"/>
                      </w:rPr>
                      <w:t>BALANCING ACT 3: STOICHIOMETRY</w:t>
                    </w:r>
                    <w:r w:rsidRPr="000A2C29">
                      <w:rPr>
                        <w:b/>
                        <w:color w:val="1F2E30"/>
                        <w:shd w:val="clear" w:color="auto" w:fill="FFFFFF"/>
                      </w:rPr>
                      <w:t>—PERCENT YIELD  </w:t>
                    </w:r>
                  </w:p>
                  <w:p w14:paraId="0C154348" w14:textId="77777777" w:rsidR="00182161" w:rsidRDefault="00182161" w:rsidP="00182161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26C2DD7A" w14:textId="77777777" w:rsidR="00182161" w:rsidRDefault="00182161" w:rsidP="00182161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4E282239" w14:textId="665D05C5" w:rsidR="003854BC" w:rsidRDefault="003854BC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57DE" w14:textId="77777777" w:rsidR="003854BC" w:rsidRDefault="003854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7048" w14:textId="77777777" w:rsidR="0045523C" w:rsidRDefault="0045523C">
      <w:pPr>
        <w:spacing w:after="0" w:line="240" w:lineRule="auto"/>
      </w:pPr>
      <w:r>
        <w:separator/>
      </w:r>
    </w:p>
  </w:footnote>
  <w:footnote w:type="continuationSeparator" w:id="0">
    <w:p w14:paraId="08D691A8" w14:textId="77777777" w:rsidR="0045523C" w:rsidRDefault="0045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7E37" w14:textId="77777777" w:rsidR="003854BC" w:rsidRDefault="003854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C8D1" w14:textId="77777777" w:rsidR="003854BC" w:rsidRDefault="003854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05A1" w14:textId="77777777" w:rsidR="003854BC" w:rsidRDefault="003854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BC"/>
    <w:rsid w:val="00182161"/>
    <w:rsid w:val="003854BC"/>
    <w:rsid w:val="0045523C"/>
    <w:rsid w:val="00D52B17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731DE"/>
  <w15:docId w15:val="{EAA41BCF-B4E3-45AD-8AD0-E9EFC478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76C8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776C8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+kib9vqxI9YvjSzU5/CoVSIPg==">CgMxLjA4AHIhMW9QcXZDTGc0anpkX3JQbEtoNllvd1RTWHVFdi1mUWg2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37</Lines>
  <Paragraphs>31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3</cp:revision>
  <dcterms:created xsi:type="dcterms:W3CDTF">2023-12-07T19:19:00Z</dcterms:created>
  <dcterms:modified xsi:type="dcterms:W3CDTF">2023-12-21T17:33:00Z</dcterms:modified>
</cp:coreProperties>
</file>