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CFB6C" w14:textId="3F0E2F13" w:rsidR="00446C13" w:rsidRPr="00982B70" w:rsidRDefault="008A5397" w:rsidP="00DC7A6D">
      <w:pPr>
        <w:pStyle w:val="Title"/>
        <w:rPr>
          <w:lang w:val="es-ES_tradnl"/>
        </w:rPr>
      </w:pPr>
      <w:r w:rsidRPr="00982B70">
        <w:rPr>
          <w:lang w:val="es-ES_tradnl"/>
        </w:rPr>
        <w:t xml:space="preserve">resumen de </w:t>
      </w:r>
      <w:r w:rsidR="00385B73" w:rsidRPr="00982B70">
        <w:rPr>
          <w:lang w:val="es-ES_tradnl"/>
        </w:rPr>
        <w:t xml:space="preserve">Gideon </w:t>
      </w:r>
      <w:r w:rsidRPr="00982B70">
        <w:rPr>
          <w:lang w:val="es-ES_tradnl"/>
        </w:rPr>
        <w:t>contra</w:t>
      </w:r>
      <w:r w:rsidR="00385B73" w:rsidRPr="00982B70">
        <w:rPr>
          <w:lang w:val="es-ES_tradnl"/>
        </w:rPr>
        <w:t xml:space="preserve"> wainwright</w:t>
      </w:r>
    </w:p>
    <w:p w14:paraId="76C3719A" w14:textId="0314F1AB" w:rsidR="00385B73" w:rsidRPr="00982B70" w:rsidRDefault="003654B6" w:rsidP="00385B73">
      <w:pPr>
        <w:ind w:firstLine="720"/>
        <w:rPr>
          <w:rFonts w:cstheme="minorHAnsi"/>
          <w:color w:val="222222"/>
          <w:szCs w:val="24"/>
          <w:shd w:val="clear" w:color="auto" w:fill="F8F8F8"/>
          <w:lang w:val="es-ES_tradnl"/>
        </w:rPr>
      </w:pPr>
      <w:r w:rsidRPr="003654B6">
        <w:rPr>
          <w:rFonts w:cstheme="minorHAnsi"/>
          <w:color w:val="222222"/>
          <w:szCs w:val="24"/>
          <w:shd w:val="clear" w:color="auto" w:fill="F8F8F8"/>
          <w:lang w:val="es-ES_tradnl"/>
        </w:rPr>
        <w:t xml:space="preserve">En 1961, </w:t>
      </w:r>
      <w:proofErr w:type="spellStart"/>
      <w:r w:rsidRPr="003654B6">
        <w:rPr>
          <w:rFonts w:cstheme="minorHAnsi"/>
          <w:color w:val="222222"/>
          <w:szCs w:val="24"/>
          <w:shd w:val="clear" w:color="auto" w:fill="F8F8F8"/>
          <w:lang w:val="es-ES_tradnl"/>
        </w:rPr>
        <w:t>Clarence</w:t>
      </w:r>
      <w:proofErr w:type="spellEnd"/>
      <w:r w:rsidRPr="003654B6">
        <w:rPr>
          <w:rFonts w:cstheme="minorHAnsi"/>
          <w:color w:val="222222"/>
          <w:szCs w:val="24"/>
          <w:shd w:val="clear" w:color="auto" w:fill="F8F8F8"/>
          <w:lang w:val="es-ES_tradnl"/>
        </w:rPr>
        <w:t xml:space="preserve"> Earl Gideon fue acusado en </w:t>
      </w:r>
      <w:proofErr w:type="spellStart"/>
      <w:r w:rsidRPr="003654B6">
        <w:rPr>
          <w:rFonts w:cstheme="minorHAnsi"/>
          <w:color w:val="222222"/>
          <w:szCs w:val="24"/>
          <w:shd w:val="clear" w:color="auto" w:fill="F8F8F8"/>
          <w:lang w:val="es-ES_tradnl"/>
        </w:rPr>
        <w:t>Panama</w:t>
      </w:r>
      <w:proofErr w:type="spellEnd"/>
      <w:r w:rsidRPr="003654B6">
        <w:rPr>
          <w:rFonts w:cstheme="minorHAnsi"/>
          <w:color w:val="222222"/>
          <w:szCs w:val="24"/>
          <w:shd w:val="clear" w:color="auto" w:fill="F8F8F8"/>
          <w:lang w:val="es-ES_tradnl"/>
        </w:rPr>
        <w:t xml:space="preserve"> City, Florida, de allanamiento de morada en un billar y de robar dinero de las máquinas expendedoras de la sala. Gideon, que no podía </w:t>
      </w:r>
      <w:r w:rsidR="00E95D40">
        <w:rPr>
          <w:rFonts w:cstheme="minorHAnsi"/>
          <w:color w:val="222222"/>
          <w:szCs w:val="24"/>
          <w:shd w:val="clear" w:color="auto" w:fill="F8F8F8"/>
          <w:lang w:val="es-ES_tradnl"/>
        </w:rPr>
        <w:t>pagar por</w:t>
      </w:r>
      <w:r w:rsidRPr="003654B6">
        <w:rPr>
          <w:rFonts w:cstheme="minorHAnsi"/>
          <w:color w:val="222222"/>
          <w:szCs w:val="24"/>
          <w:shd w:val="clear" w:color="auto" w:fill="F8F8F8"/>
          <w:lang w:val="es-ES_tradnl"/>
        </w:rPr>
        <w:t xml:space="preserve"> un abogado, solicitó que el estado de Florida le asignara uno. Sin embargo, la ley del estado de Florida establecía que sólo se podía asignar un abogado a un acusado </w:t>
      </w:r>
      <w:r w:rsidR="00E2652E">
        <w:rPr>
          <w:rFonts w:cstheme="minorHAnsi"/>
          <w:color w:val="222222"/>
          <w:szCs w:val="24"/>
          <w:shd w:val="clear" w:color="auto" w:fill="F8F8F8"/>
          <w:lang w:val="es-ES_tradnl"/>
        </w:rPr>
        <w:t xml:space="preserve">pobre </w:t>
      </w:r>
      <w:r w:rsidRPr="003654B6">
        <w:rPr>
          <w:rFonts w:cstheme="minorHAnsi"/>
          <w:color w:val="222222"/>
          <w:szCs w:val="24"/>
          <w:shd w:val="clear" w:color="auto" w:fill="F8F8F8"/>
          <w:lang w:val="es-ES_tradnl"/>
        </w:rPr>
        <w:t>en casos de pena capital</w:t>
      </w:r>
      <w:r w:rsidR="00E2652E">
        <w:rPr>
          <w:rFonts w:cstheme="minorHAnsi"/>
          <w:color w:val="222222"/>
          <w:szCs w:val="24"/>
          <w:shd w:val="clear" w:color="auto" w:fill="F8F8F8"/>
          <w:lang w:val="es-ES_tradnl"/>
        </w:rPr>
        <w:t xml:space="preserve"> en los que el acusado pudiera recibir la pena de muerte</w:t>
      </w:r>
      <w:r w:rsidRPr="003654B6">
        <w:rPr>
          <w:rFonts w:cstheme="minorHAnsi"/>
          <w:color w:val="222222"/>
          <w:szCs w:val="24"/>
          <w:shd w:val="clear" w:color="auto" w:fill="F8F8F8"/>
          <w:lang w:val="es-ES_tradnl"/>
        </w:rPr>
        <w:t xml:space="preserve">. Gideon se representó a sí mismo en el juicio y fue declarado culpable y condenado a cinco años de prisión. Gideon demandó a Louie </w:t>
      </w:r>
      <w:proofErr w:type="spellStart"/>
      <w:r w:rsidRPr="003654B6">
        <w:rPr>
          <w:rFonts w:cstheme="minorHAnsi"/>
          <w:color w:val="222222"/>
          <w:szCs w:val="24"/>
          <w:shd w:val="clear" w:color="auto" w:fill="F8F8F8"/>
          <w:lang w:val="es-ES_tradnl"/>
        </w:rPr>
        <w:t>Wainwright</w:t>
      </w:r>
      <w:proofErr w:type="spellEnd"/>
      <w:r w:rsidRPr="003654B6">
        <w:rPr>
          <w:rFonts w:cstheme="minorHAnsi"/>
          <w:color w:val="222222"/>
          <w:szCs w:val="24"/>
          <w:shd w:val="clear" w:color="auto" w:fill="F8F8F8"/>
          <w:lang w:val="es-ES_tradnl"/>
        </w:rPr>
        <w:t xml:space="preserve">, </w:t>
      </w:r>
      <w:r w:rsidR="00E2652E">
        <w:rPr>
          <w:rFonts w:cstheme="minorHAnsi"/>
          <w:color w:val="222222"/>
          <w:szCs w:val="24"/>
          <w:shd w:val="clear" w:color="auto" w:fill="F8F8F8"/>
          <w:lang w:val="es-ES_tradnl"/>
        </w:rPr>
        <w:t>s</w:t>
      </w:r>
      <w:r w:rsidRPr="003654B6">
        <w:rPr>
          <w:rFonts w:cstheme="minorHAnsi"/>
          <w:color w:val="222222"/>
          <w:szCs w:val="24"/>
          <w:shd w:val="clear" w:color="auto" w:fill="F8F8F8"/>
          <w:lang w:val="es-ES_tradnl"/>
        </w:rPr>
        <w:t>ecretario del Departamento Correccional de Florida, y presentó una petición a</w:t>
      </w:r>
      <w:r w:rsidR="00E2652E">
        <w:rPr>
          <w:rFonts w:cstheme="minorHAnsi"/>
          <w:color w:val="222222"/>
          <w:szCs w:val="24"/>
          <w:shd w:val="clear" w:color="auto" w:fill="F8F8F8"/>
          <w:lang w:val="es-ES_tradnl"/>
        </w:rPr>
        <w:t>nte</w:t>
      </w:r>
      <w:r w:rsidR="00E95D40">
        <w:rPr>
          <w:rFonts w:cstheme="minorHAnsi"/>
          <w:color w:val="222222"/>
          <w:szCs w:val="24"/>
          <w:shd w:val="clear" w:color="auto" w:fill="F8F8F8"/>
          <w:lang w:val="es-ES_tradnl"/>
        </w:rPr>
        <w:t xml:space="preserve"> </w:t>
      </w:r>
      <w:r w:rsidRPr="003654B6">
        <w:rPr>
          <w:rFonts w:cstheme="minorHAnsi"/>
          <w:color w:val="222222"/>
          <w:szCs w:val="24"/>
          <w:shd w:val="clear" w:color="auto" w:fill="F8F8F8"/>
          <w:lang w:val="es-ES_tradnl"/>
        </w:rPr>
        <w:t>l</w:t>
      </w:r>
      <w:r w:rsidR="00E95D40">
        <w:rPr>
          <w:rFonts w:cstheme="minorHAnsi"/>
          <w:color w:val="222222"/>
          <w:szCs w:val="24"/>
          <w:shd w:val="clear" w:color="auto" w:fill="F8F8F8"/>
          <w:lang w:val="es-ES_tradnl"/>
        </w:rPr>
        <w:t>a Corte Suprema</w:t>
      </w:r>
      <w:r w:rsidRPr="003654B6">
        <w:rPr>
          <w:rFonts w:cstheme="minorHAnsi"/>
          <w:color w:val="222222"/>
          <w:szCs w:val="24"/>
          <w:shd w:val="clear" w:color="auto" w:fill="F8F8F8"/>
          <w:lang w:val="es-ES_tradnl"/>
        </w:rPr>
        <w:t>, argumentando que el tribunal había violado sus derechos constitucionales al negarle un abogado defensor.</w:t>
      </w:r>
      <w:r>
        <w:rPr>
          <w:rFonts w:cstheme="minorHAnsi"/>
          <w:color w:val="222222"/>
          <w:szCs w:val="24"/>
          <w:shd w:val="clear" w:color="auto" w:fill="F8F8F8"/>
          <w:lang w:val="es-ES_tradnl"/>
        </w:rPr>
        <w:t xml:space="preserve"> </w:t>
      </w:r>
    </w:p>
    <w:p w14:paraId="42EA0D38" w14:textId="4DB8DC47" w:rsidR="00385B73" w:rsidRPr="00982B70" w:rsidRDefault="003654B6" w:rsidP="00385B73">
      <w:pPr>
        <w:ind w:firstLine="720"/>
        <w:rPr>
          <w:rFonts w:cstheme="minorHAnsi"/>
          <w:color w:val="222222"/>
          <w:szCs w:val="24"/>
          <w:shd w:val="clear" w:color="auto" w:fill="F8F8F8"/>
          <w:lang w:val="es-ES_tradnl"/>
        </w:rPr>
      </w:pPr>
      <w:r w:rsidRPr="003654B6">
        <w:rPr>
          <w:rFonts w:cstheme="minorHAnsi"/>
          <w:color w:val="222222"/>
          <w:szCs w:val="24"/>
          <w:shd w:val="clear" w:color="auto" w:fill="F8F8F8"/>
          <w:lang w:val="es-ES_tradnl"/>
        </w:rPr>
        <w:t xml:space="preserve">El 18 de marzo de 1963, </w:t>
      </w:r>
      <w:r w:rsidR="0083082A">
        <w:rPr>
          <w:rFonts w:cstheme="minorHAnsi"/>
          <w:color w:val="222222"/>
          <w:szCs w:val="24"/>
          <w:shd w:val="clear" w:color="auto" w:fill="F8F8F8"/>
          <w:lang w:val="es-ES_tradnl"/>
        </w:rPr>
        <w:t>la Corte Suprema</w:t>
      </w:r>
      <w:r w:rsidRPr="003654B6">
        <w:rPr>
          <w:rFonts w:cstheme="minorHAnsi"/>
          <w:color w:val="222222"/>
          <w:szCs w:val="24"/>
          <w:shd w:val="clear" w:color="auto" w:fill="F8F8F8"/>
          <w:lang w:val="es-ES_tradnl"/>
        </w:rPr>
        <w:t xml:space="preserve"> tomó una decisión unánime: La condena de </w:t>
      </w:r>
      <w:proofErr w:type="spellStart"/>
      <w:r w:rsidRPr="003654B6">
        <w:rPr>
          <w:rFonts w:cstheme="minorHAnsi"/>
          <w:color w:val="222222"/>
          <w:szCs w:val="24"/>
          <w:shd w:val="clear" w:color="auto" w:fill="F8F8F8"/>
          <w:lang w:val="es-ES_tradnl"/>
        </w:rPr>
        <w:t>Clarence</w:t>
      </w:r>
      <w:proofErr w:type="spellEnd"/>
      <w:r w:rsidRPr="003654B6">
        <w:rPr>
          <w:rFonts w:cstheme="minorHAnsi"/>
          <w:color w:val="222222"/>
          <w:szCs w:val="24"/>
          <w:shd w:val="clear" w:color="auto" w:fill="F8F8F8"/>
          <w:lang w:val="es-ES_tradnl"/>
        </w:rPr>
        <w:t xml:space="preserve"> Earl Gideon era inconstitucional porque se le negó un abogado defensor para su juicio. La Sexta Enmienda establece que toda persona acusada de un delito tiene derecho a un abogado defensor. Desde la década de 1930, </w:t>
      </w:r>
      <w:r w:rsidR="0099295F">
        <w:rPr>
          <w:rFonts w:cstheme="minorHAnsi"/>
          <w:color w:val="222222"/>
          <w:szCs w:val="24"/>
          <w:shd w:val="clear" w:color="auto" w:fill="F8F8F8"/>
          <w:lang w:val="es-ES_tradnl"/>
        </w:rPr>
        <w:t>la Corte</w:t>
      </w:r>
      <w:r w:rsidRPr="003654B6">
        <w:rPr>
          <w:rFonts w:cstheme="minorHAnsi"/>
          <w:color w:val="222222"/>
          <w:szCs w:val="24"/>
          <w:shd w:val="clear" w:color="auto" w:fill="F8F8F8"/>
          <w:lang w:val="es-ES_tradnl"/>
        </w:rPr>
        <w:t xml:space="preserve"> Suprem</w:t>
      </w:r>
      <w:r w:rsidR="0099295F">
        <w:rPr>
          <w:rFonts w:cstheme="minorHAnsi"/>
          <w:color w:val="222222"/>
          <w:szCs w:val="24"/>
          <w:shd w:val="clear" w:color="auto" w:fill="F8F8F8"/>
          <w:lang w:val="es-ES_tradnl"/>
        </w:rPr>
        <w:t>a</w:t>
      </w:r>
      <w:r w:rsidRPr="003654B6">
        <w:rPr>
          <w:rFonts w:cstheme="minorHAnsi"/>
          <w:color w:val="222222"/>
          <w:szCs w:val="24"/>
          <w:shd w:val="clear" w:color="auto" w:fill="F8F8F8"/>
          <w:lang w:val="es-ES_tradnl"/>
        </w:rPr>
        <w:t xml:space="preserve"> creía que la Sexta Enmienda exige que el Estado proporcione abogados defensores para todos los juicios capitales, especialmente en el caso de que el acusado no pueda permitirse un abogado.</w:t>
      </w:r>
    </w:p>
    <w:p w14:paraId="2809E2F4" w14:textId="3CB4940D" w:rsidR="00385B73" w:rsidRPr="00982B70" w:rsidRDefault="00A54F08" w:rsidP="00385B73">
      <w:pPr>
        <w:ind w:firstLine="720"/>
        <w:rPr>
          <w:rFonts w:cstheme="minorHAnsi"/>
          <w:color w:val="222222"/>
          <w:szCs w:val="24"/>
          <w:shd w:val="clear" w:color="auto" w:fill="F8F8F8"/>
          <w:lang w:val="es-ES_tradnl"/>
        </w:rPr>
      </w:pPr>
      <w:r w:rsidRPr="00A54F08">
        <w:rPr>
          <w:rFonts w:cstheme="minorHAnsi"/>
          <w:color w:val="222222"/>
          <w:szCs w:val="24"/>
          <w:shd w:val="clear" w:color="auto" w:fill="F8F8F8"/>
          <w:lang w:val="es-ES_tradnl"/>
        </w:rPr>
        <w:t>La Decimocuarta Enmienda también apoyó la decisión unánime de</w:t>
      </w:r>
      <w:r w:rsidR="00675F90">
        <w:rPr>
          <w:rFonts w:cstheme="minorHAnsi"/>
          <w:color w:val="222222"/>
          <w:szCs w:val="24"/>
          <w:shd w:val="clear" w:color="auto" w:fill="F8F8F8"/>
          <w:lang w:val="es-ES_tradnl"/>
        </w:rPr>
        <w:t xml:space="preserve"> </w:t>
      </w:r>
      <w:r w:rsidRPr="00A54F08">
        <w:rPr>
          <w:rFonts w:cstheme="minorHAnsi"/>
          <w:color w:val="222222"/>
          <w:szCs w:val="24"/>
          <w:shd w:val="clear" w:color="auto" w:fill="F8F8F8"/>
          <w:lang w:val="es-ES_tradnl"/>
        </w:rPr>
        <w:t>l</w:t>
      </w:r>
      <w:r w:rsidR="00675F90">
        <w:rPr>
          <w:rFonts w:cstheme="minorHAnsi"/>
          <w:color w:val="222222"/>
          <w:szCs w:val="24"/>
          <w:shd w:val="clear" w:color="auto" w:fill="F8F8F8"/>
          <w:lang w:val="es-ES_tradnl"/>
        </w:rPr>
        <w:t>a</w:t>
      </w:r>
      <w:r w:rsidRPr="00A54F08">
        <w:rPr>
          <w:rFonts w:cstheme="minorHAnsi"/>
          <w:color w:val="222222"/>
          <w:szCs w:val="24"/>
          <w:shd w:val="clear" w:color="auto" w:fill="F8F8F8"/>
          <w:lang w:val="es-ES_tradnl"/>
        </w:rPr>
        <w:t xml:space="preserve"> </w:t>
      </w:r>
      <w:r w:rsidR="00675F90">
        <w:rPr>
          <w:rFonts w:cstheme="minorHAnsi"/>
          <w:color w:val="222222"/>
          <w:szCs w:val="24"/>
          <w:shd w:val="clear" w:color="auto" w:fill="F8F8F8"/>
          <w:lang w:val="es-ES_tradnl"/>
        </w:rPr>
        <w:t>Corte Suprema</w:t>
      </w:r>
      <w:r w:rsidRPr="00A54F08">
        <w:rPr>
          <w:rFonts w:cstheme="minorHAnsi"/>
          <w:color w:val="222222"/>
          <w:szCs w:val="24"/>
          <w:shd w:val="clear" w:color="auto" w:fill="F8F8F8"/>
          <w:lang w:val="es-ES_tradnl"/>
        </w:rPr>
        <w:t>. El juez Hugo Black, autor de la decisión unánime, señaló que tanto los estados como el gobierno federal están vinculados a la Carta de Derechos por la cláusula del debido proceso de la Decimocuarta Enmienda. El debido proceso exige "igual protección ante la ley". En un sistema en el que el Estado dispone de vastos recursos para utilizarlos contra los acusados, es justo que éstos reciban la ayuda de alguien bien versado en el sistema legal para que les ayude en un juicio.</w:t>
      </w:r>
      <w:r w:rsidR="00385B73" w:rsidRPr="00982B70">
        <w:rPr>
          <w:rFonts w:cstheme="minorHAnsi"/>
          <w:color w:val="222222"/>
          <w:szCs w:val="24"/>
          <w:shd w:val="clear" w:color="auto" w:fill="F8F8F8"/>
          <w:lang w:val="es-ES_tradnl"/>
        </w:rPr>
        <w:t xml:space="preserve"> </w:t>
      </w:r>
    </w:p>
    <w:p w14:paraId="1E547AAB" w14:textId="0A85E297" w:rsidR="00385B73" w:rsidRPr="00982B70" w:rsidRDefault="00A54F08" w:rsidP="00385B73">
      <w:pPr>
        <w:ind w:firstLine="720"/>
        <w:rPr>
          <w:rFonts w:cstheme="minorHAnsi"/>
          <w:color w:val="222222"/>
          <w:szCs w:val="24"/>
          <w:shd w:val="clear" w:color="auto" w:fill="F8F8F8"/>
          <w:lang w:val="es-ES_tradnl"/>
        </w:rPr>
      </w:pPr>
      <w:r w:rsidRPr="00A54F08">
        <w:rPr>
          <w:rFonts w:cstheme="minorHAnsi"/>
          <w:color w:val="222222"/>
          <w:szCs w:val="24"/>
          <w:shd w:val="clear" w:color="auto" w:fill="F8F8F8"/>
          <w:lang w:val="es-ES_tradnl"/>
        </w:rPr>
        <w:t xml:space="preserve">La decisión en el caso </w:t>
      </w:r>
      <w:r w:rsidRPr="00AD402A">
        <w:rPr>
          <w:rFonts w:cstheme="minorHAnsi"/>
          <w:i/>
          <w:iCs/>
          <w:color w:val="222222"/>
          <w:szCs w:val="24"/>
          <w:shd w:val="clear" w:color="auto" w:fill="F8F8F8"/>
          <w:lang w:val="es-ES_tradnl"/>
        </w:rPr>
        <w:t xml:space="preserve">Gideon contra </w:t>
      </w:r>
      <w:proofErr w:type="spellStart"/>
      <w:r w:rsidRPr="00AD402A">
        <w:rPr>
          <w:rFonts w:cstheme="minorHAnsi"/>
          <w:i/>
          <w:iCs/>
          <w:color w:val="222222"/>
          <w:szCs w:val="24"/>
          <w:shd w:val="clear" w:color="auto" w:fill="F8F8F8"/>
          <w:lang w:val="es-ES_tradnl"/>
        </w:rPr>
        <w:t>Wainwright</w:t>
      </w:r>
      <w:proofErr w:type="spellEnd"/>
      <w:r w:rsidRPr="00A54F08">
        <w:rPr>
          <w:rFonts w:cstheme="minorHAnsi"/>
          <w:color w:val="222222"/>
          <w:szCs w:val="24"/>
          <w:shd w:val="clear" w:color="auto" w:fill="F8F8F8"/>
          <w:lang w:val="es-ES_tradnl"/>
        </w:rPr>
        <w:t xml:space="preserve"> ayudó a establecer protecciones coherentes para las personas acusadas de un delito en Estados Unidos. Como escribió el juez Black: "Puede que el derecho de un acusado de un delito a contar con un abogado no se considere fundamental y esencial para un juicio justo en algunos países, pero sí lo es en el nuestro". Finalmente, Gideon fue juzgado de nuevo, esta vez con abogado, y absuelto de todos los cargos.</w:t>
      </w:r>
      <w:r>
        <w:rPr>
          <w:rFonts w:cstheme="minorHAnsi"/>
          <w:color w:val="222222"/>
          <w:szCs w:val="24"/>
          <w:shd w:val="clear" w:color="auto" w:fill="F8F8F8"/>
          <w:lang w:val="es-ES_tradnl"/>
        </w:rPr>
        <w:t xml:space="preserve"> </w:t>
      </w:r>
    </w:p>
    <w:p w14:paraId="05664010" w14:textId="454EB004" w:rsidR="00FC4E2C" w:rsidRPr="00982B70" w:rsidRDefault="00FC4E2C" w:rsidP="00385B73">
      <w:pPr>
        <w:rPr>
          <w:lang w:val="es-ES_tradnl"/>
        </w:rPr>
      </w:pPr>
    </w:p>
    <w:sectPr w:rsidR="00FC4E2C" w:rsidRPr="00982B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8BDA" w14:textId="77777777" w:rsidR="009B6D39" w:rsidRDefault="009B6D39" w:rsidP="00293785">
      <w:pPr>
        <w:spacing w:after="0" w:line="240" w:lineRule="auto"/>
      </w:pPr>
      <w:r>
        <w:separator/>
      </w:r>
    </w:p>
  </w:endnote>
  <w:endnote w:type="continuationSeparator" w:id="0">
    <w:p w14:paraId="505A6907" w14:textId="77777777" w:rsidR="009B6D39" w:rsidRDefault="009B6D3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23F" w14:textId="77777777" w:rsidR="00385B73" w:rsidRDefault="003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8C6F" w14:textId="77777777" w:rsidR="00293785" w:rsidRDefault="00F65749">
    <w:pPr>
      <w:pStyle w:val="Footer"/>
    </w:pPr>
    <w:r w:rsidRPr="00293785">
      <w:rPr>
        <w:noProof/>
      </w:rPr>
      <w:drawing>
        <wp:anchor distT="0" distB="0" distL="114300" distR="114300" simplePos="0" relativeHeight="251648000" behindDoc="1" locked="0" layoutInCell="1" allowOverlap="1" wp14:anchorId="396CBD88" wp14:editId="1BAFD6E9">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3D46D94" wp14:editId="477CA4C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CB24BE" w14:textId="682CE583" w:rsidR="00293785" w:rsidRDefault="00000000" w:rsidP="00D106FF">
                          <w:pPr>
                            <w:pStyle w:val="LessonFooter"/>
                          </w:pPr>
                          <w:sdt>
                            <w:sdtPr>
                              <w:alias w:val="Title"/>
                              <w:tag w:val=""/>
                              <w:id w:val="1281607793"/>
                              <w:placeholder>
                                <w:docPart w:val="409CCC99E5714E52BD1CD79CCCDFE87D"/>
                              </w:placeholder>
                              <w:dataBinding w:prefixMappings="xmlns:ns0='http://purl.org/dc/elements/1.1/' xmlns:ns1='http://schemas.openxmlformats.org/package/2006/metadata/core-properties' " w:xpath="/ns1:coreProperties[1]/ns0:title[1]" w:storeItemID="{6C3C8BC8-F283-45AE-878A-BAB7291924A1}"/>
                              <w:text/>
                            </w:sdtPr>
                            <w:sdtContent>
                              <w:r w:rsidR="00385B73">
                                <w:t>You Have the Right…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46D94"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" filled="f" stroked="f">
              <v:textbox>
                <w:txbxContent>
                  <w:p w14:paraId="13CB24BE" w14:textId="682CE583" w:rsidR="00293785" w:rsidRDefault="005A7ECD" w:rsidP="00D106FF">
                    <w:pPr>
                      <w:pStyle w:val="LessonFooter"/>
                    </w:pPr>
                    <w:sdt>
                      <w:sdtPr>
                        <w:alias w:val="Title"/>
                        <w:tag w:val=""/>
                        <w:id w:val="1281607793"/>
                        <w:placeholder>
                          <w:docPart w:val="409CCC99E5714E52BD1CD79CCCDFE87D"/>
                        </w:placeholder>
                        <w:dataBinding w:prefixMappings="xmlns:ns0='http://purl.org/dc/elements/1.1/' xmlns:ns1='http://schemas.openxmlformats.org/package/2006/metadata/core-properties' " w:xpath="/ns1:coreProperties[1]/ns0:title[1]" w:storeItemID="{6C3C8BC8-F283-45AE-878A-BAB7291924A1}"/>
                        <w:text/>
                      </w:sdtPr>
                      <w:sdtEndPr/>
                      <w:sdtContent>
                        <w:r w:rsidR="00385B73">
                          <w:t>You Have the Right…</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1BD8" w14:textId="77777777" w:rsidR="00385B73" w:rsidRDefault="003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CA56" w14:textId="77777777" w:rsidR="009B6D39" w:rsidRDefault="009B6D39" w:rsidP="00293785">
      <w:pPr>
        <w:spacing w:after="0" w:line="240" w:lineRule="auto"/>
      </w:pPr>
      <w:r>
        <w:separator/>
      </w:r>
    </w:p>
  </w:footnote>
  <w:footnote w:type="continuationSeparator" w:id="0">
    <w:p w14:paraId="4154FB44" w14:textId="77777777" w:rsidR="009B6D39" w:rsidRDefault="009B6D39"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A0D9" w14:textId="77777777" w:rsidR="00385B73" w:rsidRDefault="003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0A6D" w14:textId="77777777" w:rsidR="00385B73" w:rsidRDefault="0038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BCFB" w14:textId="77777777" w:rsidR="00385B73" w:rsidRDefault="0038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6"/>
  </w:num>
  <w:num w:numId="2" w16cid:durableId="146556627">
    <w:abstractNumId w:val="7"/>
  </w:num>
  <w:num w:numId="3" w16cid:durableId="1387334925">
    <w:abstractNumId w:val="0"/>
  </w:num>
  <w:num w:numId="4" w16cid:durableId="1689408539">
    <w:abstractNumId w:val="2"/>
  </w:num>
  <w:num w:numId="5" w16cid:durableId="547646668">
    <w:abstractNumId w:val="3"/>
  </w:num>
  <w:num w:numId="6" w16cid:durableId="480079475">
    <w:abstractNumId w:val="5"/>
  </w:num>
  <w:num w:numId="7" w16cid:durableId="1024863129">
    <w:abstractNumId w:val="4"/>
  </w:num>
  <w:num w:numId="8" w16cid:durableId="1295863789">
    <w:abstractNumId w:val="8"/>
  </w:num>
  <w:num w:numId="9" w16cid:durableId="1048140081">
    <w:abstractNumId w:val="9"/>
  </w:num>
  <w:num w:numId="10" w16cid:durableId="1471896044">
    <w:abstractNumId w:val="10"/>
  </w:num>
  <w:num w:numId="11" w16cid:durableId="1434518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73"/>
    <w:rsid w:val="0004006F"/>
    <w:rsid w:val="00053775"/>
    <w:rsid w:val="0005619A"/>
    <w:rsid w:val="0008589D"/>
    <w:rsid w:val="000F611A"/>
    <w:rsid w:val="0011259B"/>
    <w:rsid w:val="00116FDD"/>
    <w:rsid w:val="00125621"/>
    <w:rsid w:val="001A3324"/>
    <w:rsid w:val="001A7919"/>
    <w:rsid w:val="001C7493"/>
    <w:rsid w:val="001D0BBF"/>
    <w:rsid w:val="001E1F85"/>
    <w:rsid w:val="001F125D"/>
    <w:rsid w:val="002315DE"/>
    <w:rsid w:val="002345CC"/>
    <w:rsid w:val="00293785"/>
    <w:rsid w:val="002C084A"/>
    <w:rsid w:val="002C0879"/>
    <w:rsid w:val="002C37B4"/>
    <w:rsid w:val="002E7559"/>
    <w:rsid w:val="00325D45"/>
    <w:rsid w:val="0036040A"/>
    <w:rsid w:val="003654B6"/>
    <w:rsid w:val="00385B73"/>
    <w:rsid w:val="00397FA9"/>
    <w:rsid w:val="003E3516"/>
    <w:rsid w:val="00406978"/>
    <w:rsid w:val="0044624D"/>
    <w:rsid w:val="00446C13"/>
    <w:rsid w:val="005078B4"/>
    <w:rsid w:val="0053328A"/>
    <w:rsid w:val="00540FC6"/>
    <w:rsid w:val="005511B6"/>
    <w:rsid w:val="00553C98"/>
    <w:rsid w:val="00566601"/>
    <w:rsid w:val="005A7635"/>
    <w:rsid w:val="005C1784"/>
    <w:rsid w:val="006010D7"/>
    <w:rsid w:val="006423F2"/>
    <w:rsid w:val="00645D7F"/>
    <w:rsid w:val="00656940"/>
    <w:rsid w:val="00665274"/>
    <w:rsid w:val="00666C03"/>
    <w:rsid w:val="00667FBB"/>
    <w:rsid w:val="00675F90"/>
    <w:rsid w:val="00686DAB"/>
    <w:rsid w:val="006B4CC2"/>
    <w:rsid w:val="006E0EA0"/>
    <w:rsid w:val="006E1542"/>
    <w:rsid w:val="00721EA4"/>
    <w:rsid w:val="007236BB"/>
    <w:rsid w:val="00797CB5"/>
    <w:rsid w:val="007B055F"/>
    <w:rsid w:val="007C36E9"/>
    <w:rsid w:val="007E6F1D"/>
    <w:rsid w:val="0083082A"/>
    <w:rsid w:val="008539BE"/>
    <w:rsid w:val="00880013"/>
    <w:rsid w:val="008856F2"/>
    <w:rsid w:val="008920A4"/>
    <w:rsid w:val="00893D8A"/>
    <w:rsid w:val="008A5397"/>
    <w:rsid w:val="008F5386"/>
    <w:rsid w:val="00913172"/>
    <w:rsid w:val="009428BA"/>
    <w:rsid w:val="00981E19"/>
    <w:rsid w:val="00982B70"/>
    <w:rsid w:val="0099295F"/>
    <w:rsid w:val="009B52E4"/>
    <w:rsid w:val="009B6D39"/>
    <w:rsid w:val="009D6E8D"/>
    <w:rsid w:val="00A101E8"/>
    <w:rsid w:val="00A54F08"/>
    <w:rsid w:val="00A74073"/>
    <w:rsid w:val="00AC349E"/>
    <w:rsid w:val="00AD402A"/>
    <w:rsid w:val="00B203F4"/>
    <w:rsid w:val="00B3475F"/>
    <w:rsid w:val="00B92DBF"/>
    <w:rsid w:val="00BD119F"/>
    <w:rsid w:val="00BF19BE"/>
    <w:rsid w:val="00C60185"/>
    <w:rsid w:val="00C73EA1"/>
    <w:rsid w:val="00C8524A"/>
    <w:rsid w:val="00C86507"/>
    <w:rsid w:val="00CB4974"/>
    <w:rsid w:val="00CC4F77"/>
    <w:rsid w:val="00CD3CF6"/>
    <w:rsid w:val="00CD602A"/>
    <w:rsid w:val="00CE336D"/>
    <w:rsid w:val="00CF1829"/>
    <w:rsid w:val="00CF192F"/>
    <w:rsid w:val="00D106FF"/>
    <w:rsid w:val="00D626EB"/>
    <w:rsid w:val="00DB648A"/>
    <w:rsid w:val="00DC1267"/>
    <w:rsid w:val="00DC7A6D"/>
    <w:rsid w:val="00DE0203"/>
    <w:rsid w:val="00E2652E"/>
    <w:rsid w:val="00E43680"/>
    <w:rsid w:val="00E61E47"/>
    <w:rsid w:val="00E95D40"/>
    <w:rsid w:val="00EC0217"/>
    <w:rsid w:val="00ED24C8"/>
    <w:rsid w:val="00EE2561"/>
    <w:rsid w:val="00F377E2"/>
    <w:rsid w:val="00F50748"/>
    <w:rsid w:val="00F65749"/>
    <w:rsid w:val="00F72D02"/>
    <w:rsid w:val="00F77736"/>
    <w:rsid w:val="00F96205"/>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71B55"/>
  <w15:docId w15:val="{3CCDB871-7DDD-4C17-9067-492AC0A3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l0002\OneDrive%20-%20University%20of%20Oklahoma\Documents\Custom%20Office%20Templates\Vertical%20LEARN%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CCC99E5714E52BD1CD79CCCDFE87D"/>
        <w:category>
          <w:name w:val="General"/>
          <w:gallery w:val="placeholder"/>
        </w:category>
        <w:types>
          <w:type w:val="bbPlcHdr"/>
        </w:types>
        <w:behaviors>
          <w:behavior w:val="content"/>
        </w:behaviors>
        <w:guid w:val="{3AEE7BC3-2EF4-47C6-815C-9B7C5B66A750}"/>
      </w:docPartPr>
      <w:docPartBody>
        <w:p w:rsidR="00A92C01" w:rsidRDefault="00A92C01">
          <w:pPr>
            <w:pStyle w:val="409CCC99E5714E52BD1CD79CCCDFE87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01"/>
    <w:rsid w:val="004E008C"/>
    <w:rsid w:val="00A92C01"/>
    <w:rsid w:val="00DA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9CCC99E5714E52BD1CD79CCCDFE87D">
    <w:name w:val="409CCC99E5714E52BD1CD79CCCDFE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C:\Users\bigl0002\OneDrive - University of Oklahoma\Documents\Custom Office Templates\Vertical LEARN Attachment.dotx</Template>
  <TotalTime>73</TotalTime>
  <Pages>1</Pages>
  <Words>415</Words>
  <Characters>1946</Characters>
  <Application>Microsoft Office Word</Application>
  <DocSecurity>0</DocSecurity>
  <Lines>49</Lines>
  <Paragraphs>40</Paragraphs>
  <ScaleCrop>false</ScaleCrop>
  <HeadingPairs>
    <vt:vector size="2" baseType="variant">
      <vt:variant>
        <vt:lpstr>Title</vt:lpstr>
      </vt:variant>
      <vt:variant>
        <vt:i4>1</vt:i4>
      </vt:variant>
    </vt:vector>
  </HeadingPairs>
  <TitlesOfParts>
    <vt:vector size="1" baseType="lpstr">
      <vt:lpstr>You Have the Right…</vt:lpstr>
    </vt:vector>
  </TitlesOfParts>
  <Manager/>
  <Company/>
  <LinksUpToDate>false</LinksUpToDate>
  <CharactersWithSpaces>2321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the Right…</dc:title>
  <dc:subject/>
  <dc:creator>K20 Center</dc:creator>
  <cp:keywords/>
  <dc:description/>
  <cp:lastModifiedBy>Lopez, Araceli</cp:lastModifiedBy>
  <cp:revision>17</cp:revision>
  <cp:lastPrinted>2023-08-21T14:57:00Z</cp:lastPrinted>
  <dcterms:created xsi:type="dcterms:W3CDTF">2023-08-15T15:47:00Z</dcterms:created>
  <dcterms:modified xsi:type="dcterms:W3CDTF">2023-09-18T14:06:00Z</dcterms:modified>
  <cp:category/>
</cp:coreProperties>
</file>