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70DB47" w14:textId="4D09E0C9" w:rsidR="00446C13" w:rsidRPr="00DC7A6D" w:rsidRDefault="0014638F" w:rsidP="00DC7A6D">
      <w:pPr>
        <w:pStyle w:val="Title"/>
      </w:pPr>
      <w:r>
        <w:t>Miranda V. Arizona</w:t>
      </w:r>
      <w:r w:rsidR="008073E1">
        <w:t xml:space="preserve"> Brief</w:t>
      </w:r>
    </w:p>
    <w:p w14:paraId="26EB7FC1" w14:textId="2556931C" w:rsidR="0014638F" w:rsidRPr="00477ABC" w:rsidRDefault="0014638F" w:rsidP="0014638F">
      <w:pPr>
        <w:ind w:firstLine="720"/>
        <w:rPr>
          <w:rFonts w:cstheme="minorHAnsi"/>
          <w:szCs w:val="24"/>
        </w:rPr>
      </w:pPr>
      <w:r w:rsidRPr="00477ABC">
        <w:rPr>
          <w:rFonts w:cstheme="minorHAnsi"/>
          <w:szCs w:val="24"/>
        </w:rPr>
        <w:t xml:space="preserve">On March 13, 1963, Ernesto Miranda was arrested on charges of rape and kidnapping in Phoenix, Arizona. Though the police interrogated him for many hours, Miranda was not </w:t>
      </w:r>
      <w:r>
        <w:rPr>
          <w:rFonts w:cstheme="minorHAnsi"/>
          <w:szCs w:val="24"/>
        </w:rPr>
        <w:t>told</w:t>
      </w:r>
      <w:r w:rsidRPr="00477ABC">
        <w:rPr>
          <w:rFonts w:cstheme="minorHAnsi"/>
          <w:szCs w:val="24"/>
        </w:rPr>
        <w:t xml:space="preserve"> his constitutional rights to an attorney or his Fifth Amendment protections against self-incrimination. Without a</w:t>
      </w:r>
      <w:r>
        <w:rPr>
          <w:rFonts w:cstheme="minorHAnsi"/>
          <w:szCs w:val="24"/>
        </w:rPr>
        <w:t xml:space="preserve"> lawyer </w:t>
      </w:r>
      <w:r w:rsidRPr="00477ABC">
        <w:rPr>
          <w:rFonts w:cstheme="minorHAnsi"/>
          <w:szCs w:val="24"/>
        </w:rPr>
        <w:t xml:space="preserve">present, Miranda signed a written confession admitting to the crimes, leading him to a conviction with a maximum of 55 years in prison. Miranda’s lawyer </w:t>
      </w:r>
      <w:r w:rsidR="00473F85">
        <w:rPr>
          <w:rFonts w:cstheme="minorHAnsi"/>
          <w:szCs w:val="24"/>
        </w:rPr>
        <w:t xml:space="preserve">sued the state of Arizona and </w:t>
      </w:r>
      <w:r w:rsidRPr="00477ABC">
        <w:rPr>
          <w:rFonts w:cstheme="minorHAnsi"/>
          <w:szCs w:val="24"/>
        </w:rPr>
        <w:t xml:space="preserve">appealed the case to the Supreme Court, arguing that Miranda’s confession could not be used as evidence against him. </w:t>
      </w:r>
    </w:p>
    <w:p w14:paraId="3390DD6A" w14:textId="77777777" w:rsidR="0014638F" w:rsidRPr="00477ABC" w:rsidRDefault="0014638F" w:rsidP="001023BE">
      <w:pPr>
        <w:ind w:firstLine="360"/>
        <w:rPr>
          <w:rFonts w:eastAsia="Times New Roman" w:cstheme="minorHAnsi"/>
          <w:szCs w:val="24"/>
        </w:rPr>
      </w:pPr>
      <w:r w:rsidRPr="00477ABC">
        <w:rPr>
          <w:rFonts w:cstheme="minorHAnsi"/>
          <w:szCs w:val="24"/>
        </w:rPr>
        <w:t xml:space="preserve">The Supreme Court weighed the case and ruled on it on June 13, 1966. In a 5 – 4 decision for Miranda, Chief Justice Earl Warren </w:t>
      </w:r>
      <w:r>
        <w:rPr>
          <w:rFonts w:cstheme="minorHAnsi"/>
          <w:szCs w:val="24"/>
        </w:rPr>
        <w:t>decided</w:t>
      </w:r>
      <w:r w:rsidRPr="00477ABC">
        <w:rPr>
          <w:rFonts w:cstheme="minorHAnsi"/>
          <w:szCs w:val="24"/>
        </w:rPr>
        <w:t xml:space="preserve"> that the Fifth Amendment grants everyone </w:t>
      </w:r>
      <w:r>
        <w:rPr>
          <w:rFonts w:cstheme="minorHAnsi"/>
          <w:szCs w:val="24"/>
        </w:rPr>
        <w:t>charged with</w:t>
      </w:r>
      <w:r w:rsidRPr="00477ABC">
        <w:rPr>
          <w:rFonts w:cstheme="minorHAnsi"/>
          <w:szCs w:val="24"/>
        </w:rPr>
        <w:t xml:space="preserve"> a crime the privilege to avoid self-incrimination as well as </w:t>
      </w:r>
      <w:r>
        <w:rPr>
          <w:rFonts w:cstheme="minorHAnsi"/>
          <w:szCs w:val="24"/>
        </w:rPr>
        <w:t>additional</w:t>
      </w:r>
      <w:r w:rsidRPr="00477ABC">
        <w:rPr>
          <w:rFonts w:cstheme="minorHAnsi"/>
          <w:szCs w:val="24"/>
        </w:rPr>
        <w:t xml:space="preserve"> rights. </w:t>
      </w:r>
      <w:r w:rsidRPr="00477ABC">
        <w:rPr>
          <w:rFonts w:eastAsia="Times New Roman" w:cstheme="minorHAnsi"/>
          <w:szCs w:val="24"/>
        </w:rPr>
        <w:t>The rights that Warren defended are clearly put into the four Miranda warnings:</w:t>
      </w:r>
    </w:p>
    <w:p w14:paraId="578AFE3A" w14:textId="77777777" w:rsidR="0014638F" w:rsidRPr="00477ABC" w:rsidRDefault="0014638F" w:rsidP="0014638F">
      <w:pPr>
        <w:pStyle w:val="ListParagraph"/>
        <w:numPr>
          <w:ilvl w:val="0"/>
          <w:numId w:val="12"/>
        </w:numPr>
        <w:spacing w:after="160" w:line="259" w:lineRule="auto"/>
        <w:rPr>
          <w:rFonts w:cstheme="minorHAnsi"/>
          <w:szCs w:val="24"/>
        </w:rPr>
      </w:pPr>
      <w:r w:rsidRPr="00477ABC">
        <w:rPr>
          <w:rFonts w:cstheme="minorHAnsi"/>
          <w:szCs w:val="24"/>
        </w:rPr>
        <w:t>You have the right to remain silent.</w:t>
      </w:r>
    </w:p>
    <w:p w14:paraId="0A47E54B" w14:textId="77777777" w:rsidR="0014638F" w:rsidRPr="00477ABC" w:rsidRDefault="0014638F" w:rsidP="0014638F">
      <w:pPr>
        <w:pStyle w:val="ListParagraph"/>
        <w:numPr>
          <w:ilvl w:val="0"/>
          <w:numId w:val="12"/>
        </w:numPr>
        <w:spacing w:after="160" w:line="259" w:lineRule="auto"/>
        <w:rPr>
          <w:rFonts w:cstheme="minorHAnsi"/>
          <w:szCs w:val="24"/>
        </w:rPr>
      </w:pPr>
      <w:r w:rsidRPr="00477ABC">
        <w:rPr>
          <w:rFonts w:cstheme="minorHAnsi"/>
          <w:szCs w:val="24"/>
        </w:rPr>
        <w:t>Anything you say can and will be used against you in a court of law.</w:t>
      </w:r>
    </w:p>
    <w:p w14:paraId="03342925" w14:textId="77777777" w:rsidR="0014638F" w:rsidRPr="00477ABC" w:rsidRDefault="0014638F" w:rsidP="0014638F">
      <w:pPr>
        <w:pStyle w:val="ListParagraph"/>
        <w:numPr>
          <w:ilvl w:val="0"/>
          <w:numId w:val="12"/>
        </w:numPr>
        <w:spacing w:after="160" w:line="259" w:lineRule="auto"/>
        <w:rPr>
          <w:rFonts w:cstheme="minorHAnsi"/>
          <w:szCs w:val="24"/>
        </w:rPr>
      </w:pPr>
      <w:r w:rsidRPr="00477ABC">
        <w:rPr>
          <w:rFonts w:cstheme="minorHAnsi"/>
          <w:szCs w:val="24"/>
        </w:rPr>
        <w:t>You have the right to an attorney.</w:t>
      </w:r>
    </w:p>
    <w:p w14:paraId="031B1B14" w14:textId="77777777" w:rsidR="0014638F" w:rsidRPr="00477ABC" w:rsidRDefault="0014638F" w:rsidP="0014638F">
      <w:pPr>
        <w:pStyle w:val="ListParagraph"/>
        <w:numPr>
          <w:ilvl w:val="0"/>
          <w:numId w:val="12"/>
        </w:numPr>
        <w:spacing w:after="160" w:line="259" w:lineRule="auto"/>
        <w:rPr>
          <w:rFonts w:cstheme="minorHAnsi"/>
          <w:szCs w:val="24"/>
        </w:rPr>
      </w:pPr>
      <w:r w:rsidRPr="00477ABC">
        <w:rPr>
          <w:rFonts w:cstheme="minorHAnsi"/>
          <w:szCs w:val="24"/>
        </w:rPr>
        <w:t>If you cannot afford an attorney, one will be appointed for you.</w:t>
      </w:r>
    </w:p>
    <w:p w14:paraId="41EA8F4E" w14:textId="77777777" w:rsidR="0014638F" w:rsidRPr="00477ABC" w:rsidRDefault="0014638F" w:rsidP="0014638F">
      <w:pPr>
        <w:ind w:firstLine="720"/>
        <w:rPr>
          <w:rFonts w:eastAsia="Times New Roman" w:cstheme="minorHAnsi"/>
          <w:szCs w:val="24"/>
        </w:rPr>
      </w:pPr>
      <w:r w:rsidRPr="00477ABC">
        <w:rPr>
          <w:rFonts w:eastAsia="Times New Roman" w:cstheme="minorHAnsi"/>
          <w:szCs w:val="24"/>
        </w:rPr>
        <w:t xml:space="preserve">Not all the judges agreed with Warren’s decision. Justice Tom C. Clark dissented from the majority opinion, arguing that the state police should inform suspects of their rights, but evidence from interrogations without informing suspects should still be admissible evidence. Justice Byron R. White also dissented but additionally believed interrogation </w:t>
      </w:r>
      <w:r>
        <w:rPr>
          <w:rFonts w:eastAsia="Times New Roman" w:cstheme="minorHAnsi"/>
          <w:szCs w:val="24"/>
        </w:rPr>
        <w:t>did not coerce confessions from suspects</w:t>
      </w:r>
      <w:r w:rsidRPr="00477ABC">
        <w:rPr>
          <w:rFonts w:eastAsia="Times New Roman" w:cstheme="minorHAnsi"/>
          <w:szCs w:val="24"/>
        </w:rPr>
        <w:t>. Both dissenting opinions believed that Warren’s broad</w:t>
      </w:r>
      <w:r>
        <w:rPr>
          <w:rFonts w:eastAsia="Times New Roman" w:cstheme="minorHAnsi"/>
          <w:szCs w:val="24"/>
        </w:rPr>
        <w:t xml:space="preserve"> view</w:t>
      </w:r>
      <w:r w:rsidRPr="00477ABC">
        <w:rPr>
          <w:rFonts w:eastAsia="Times New Roman" w:cstheme="minorHAnsi"/>
          <w:szCs w:val="24"/>
        </w:rPr>
        <w:t xml:space="preserve"> of the Fifth Amendment would harm the criminal process.</w:t>
      </w:r>
    </w:p>
    <w:p w14:paraId="5E888749" w14:textId="77777777" w:rsidR="0014638F" w:rsidRPr="00477ABC" w:rsidRDefault="0014638F" w:rsidP="0014638F">
      <w:pPr>
        <w:ind w:firstLine="360"/>
        <w:rPr>
          <w:rFonts w:cstheme="minorHAnsi"/>
          <w:szCs w:val="24"/>
        </w:rPr>
      </w:pPr>
      <w:r w:rsidRPr="00477ABC">
        <w:rPr>
          <w:rFonts w:cstheme="minorHAnsi"/>
          <w:szCs w:val="24"/>
        </w:rPr>
        <w:t xml:space="preserve">These Miranda Warnings </w:t>
      </w:r>
      <w:r>
        <w:rPr>
          <w:rFonts w:cstheme="minorHAnsi"/>
          <w:szCs w:val="24"/>
        </w:rPr>
        <w:t>have been put into place</w:t>
      </w:r>
      <w:r w:rsidRPr="00477ABC">
        <w:rPr>
          <w:rFonts w:cstheme="minorHAnsi"/>
          <w:szCs w:val="24"/>
        </w:rPr>
        <w:t xml:space="preserve"> since the </w:t>
      </w:r>
      <w:r w:rsidRPr="00477ABC">
        <w:rPr>
          <w:rFonts w:cstheme="minorHAnsi"/>
          <w:i/>
          <w:iCs/>
          <w:szCs w:val="24"/>
        </w:rPr>
        <w:t xml:space="preserve">Miranda v. Arizona </w:t>
      </w:r>
      <w:r w:rsidRPr="00477ABC">
        <w:rPr>
          <w:rFonts w:cstheme="minorHAnsi"/>
          <w:szCs w:val="24"/>
        </w:rPr>
        <w:t>decision and ensure the rights of anyone accused of a crime. These warnings must be expressed by police officers to anyone accused of a crime, defending their constitutional rights under the Fifth Amendment and enforcing their access to the knowledge of these rights.</w:t>
      </w:r>
    </w:p>
    <w:sectPr w:rsidR="0014638F" w:rsidRPr="00477A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5607" w14:textId="77777777" w:rsidR="00DD679B" w:rsidRDefault="00DD679B" w:rsidP="00293785">
      <w:pPr>
        <w:spacing w:after="0" w:line="240" w:lineRule="auto"/>
      </w:pPr>
      <w:r>
        <w:separator/>
      </w:r>
    </w:p>
  </w:endnote>
  <w:endnote w:type="continuationSeparator" w:id="0">
    <w:p w14:paraId="451FE20F" w14:textId="77777777" w:rsidR="00DD679B" w:rsidRDefault="00DD679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22F7" w14:textId="77777777" w:rsidR="0014638F" w:rsidRDefault="00146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52A7" w14:textId="77777777" w:rsidR="00293785" w:rsidRDefault="00F65749">
    <w:pPr>
      <w:pStyle w:val="Footer"/>
    </w:pPr>
    <w:r w:rsidRPr="00293785">
      <w:rPr>
        <w:noProof/>
      </w:rPr>
      <w:drawing>
        <wp:anchor distT="0" distB="0" distL="114300" distR="114300" simplePos="0" relativeHeight="251648000" behindDoc="1" locked="0" layoutInCell="1" allowOverlap="1" wp14:anchorId="46287E5C" wp14:editId="1A846A8A">
          <wp:simplePos x="0" y="0"/>
          <wp:positionH relativeFrom="column">
            <wp:posOffset>1371600</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64F7DED0" wp14:editId="142BB1A0">
              <wp:simplePos x="0" y="0"/>
              <wp:positionH relativeFrom="column">
                <wp:posOffset>1485900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49F55A" w14:textId="251EC407" w:rsidR="00293785" w:rsidRDefault="00000000" w:rsidP="00D106FF">
                          <w:pPr>
                            <w:pStyle w:val="LessonFooter"/>
                          </w:pPr>
                          <w:sdt>
                            <w:sdtPr>
                              <w:alias w:val="Title"/>
                              <w:tag w:val=""/>
                              <w:id w:val="1281607793"/>
                              <w:placeholder>
                                <w:docPart w:val="2A74227CE37244C7ADAA8A3E763BD8B2"/>
                              </w:placeholder>
                              <w:dataBinding w:prefixMappings="xmlns:ns0='http://purl.org/dc/elements/1.1/' xmlns:ns1='http://schemas.openxmlformats.org/package/2006/metadata/core-properties' " w:xpath="/ns1:coreProperties[1]/ns0:title[1]" w:storeItemID="{6C3C8BC8-F283-45AE-878A-BAB7291924A1}"/>
                              <w:text/>
                            </w:sdtPr>
                            <w:sdtContent>
                              <w:r w:rsidR="0014638F">
                                <w:t>You Have The Right…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7DED0" id="_x0000_t202" coordsize="21600,21600" o:spt="202" path="m,l,21600r21600,l21600,xe">
              <v:stroke joinstyle="miter"/>
              <v:path gradientshapeok="t" o:connecttype="rect"/>
            </v:shapetype>
            <v:shape id="Text Box 6" o:spid="_x0000_s1026" type="#_x0000_t202" style="position:absolute;margin-left:117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" filled="f" stroked="f">
              <v:textbox>
                <w:txbxContent>
                  <w:p w14:paraId="6B49F55A" w14:textId="251EC407" w:rsidR="00293785" w:rsidRDefault="00000000" w:rsidP="00D106FF">
                    <w:pPr>
                      <w:pStyle w:val="LessonFooter"/>
                    </w:pPr>
                    <w:sdt>
                      <w:sdtPr>
                        <w:alias w:val="Title"/>
                        <w:tag w:val=""/>
                        <w:id w:val="1281607793"/>
                        <w:placeholder>
                          <w:docPart w:val="2A74227CE37244C7ADAA8A3E763BD8B2"/>
                        </w:placeholder>
                        <w:dataBinding w:prefixMappings="xmlns:ns0='http://purl.org/dc/elements/1.1/' xmlns:ns1='http://schemas.openxmlformats.org/package/2006/metadata/core-properties' " w:xpath="/ns1:coreProperties[1]/ns0:title[1]" w:storeItemID="{6C3C8BC8-F283-45AE-878A-BAB7291924A1}"/>
                        <w:text/>
                      </w:sdtPr>
                      <w:sdtContent>
                        <w:r w:rsidR="0014638F">
                          <w:t>You Have The Right…</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CC4A" w14:textId="77777777" w:rsidR="0014638F" w:rsidRDefault="00146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BD0E" w14:textId="77777777" w:rsidR="00DD679B" w:rsidRDefault="00DD679B" w:rsidP="00293785">
      <w:pPr>
        <w:spacing w:after="0" w:line="240" w:lineRule="auto"/>
      </w:pPr>
      <w:r>
        <w:separator/>
      </w:r>
    </w:p>
  </w:footnote>
  <w:footnote w:type="continuationSeparator" w:id="0">
    <w:p w14:paraId="5699F375" w14:textId="77777777" w:rsidR="00DD679B" w:rsidRDefault="00DD679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1F40" w14:textId="77777777" w:rsidR="0014638F" w:rsidRDefault="00146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B57A" w14:textId="77777777" w:rsidR="0014638F" w:rsidRDefault="00146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6407" w14:textId="77777777" w:rsidR="0014638F" w:rsidRDefault="00146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319A9"/>
    <w:multiLevelType w:val="hybridMultilevel"/>
    <w:tmpl w:val="021C643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8"/>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9"/>
  </w:num>
  <w:num w:numId="9" w16cid:durableId="1048140081">
    <w:abstractNumId w:val="10"/>
  </w:num>
  <w:num w:numId="10" w16cid:durableId="1471896044">
    <w:abstractNumId w:val="11"/>
  </w:num>
  <w:num w:numId="11" w16cid:durableId="1434518601">
    <w:abstractNumId w:val="1"/>
  </w:num>
  <w:num w:numId="12" w16cid:durableId="9663572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8F"/>
    <w:rsid w:val="0004006F"/>
    <w:rsid w:val="00053775"/>
    <w:rsid w:val="0005619A"/>
    <w:rsid w:val="0008589D"/>
    <w:rsid w:val="001023BE"/>
    <w:rsid w:val="0011259B"/>
    <w:rsid w:val="00116FDD"/>
    <w:rsid w:val="00125621"/>
    <w:rsid w:val="0014638F"/>
    <w:rsid w:val="001A3324"/>
    <w:rsid w:val="001A7919"/>
    <w:rsid w:val="001D0BBF"/>
    <w:rsid w:val="001E1F85"/>
    <w:rsid w:val="001F125D"/>
    <w:rsid w:val="002315DE"/>
    <w:rsid w:val="002345CC"/>
    <w:rsid w:val="00293785"/>
    <w:rsid w:val="002C084A"/>
    <w:rsid w:val="002C0879"/>
    <w:rsid w:val="002C37B4"/>
    <w:rsid w:val="0036040A"/>
    <w:rsid w:val="00397FA9"/>
    <w:rsid w:val="003E3516"/>
    <w:rsid w:val="0044624D"/>
    <w:rsid w:val="00446C13"/>
    <w:rsid w:val="00473F85"/>
    <w:rsid w:val="005078B4"/>
    <w:rsid w:val="0053328A"/>
    <w:rsid w:val="00540FC6"/>
    <w:rsid w:val="005511B6"/>
    <w:rsid w:val="00553C98"/>
    <w:rsid w:val="00566601"/>
    <w:rsid w:val="005A7635"/>
    <w:rsid w:val="006010D7"/>
    <w:rsid w:val="006423F2"/>
    <w:rsid w:val="00645D7F"/>
    <w:rsid w:val="00656940"/>
    <w:rsid w:val="00665274"/>
    <w:rsid w:val="00666C03"/>
    <w:rsid w:val="00667FBB"/>
    <w:rsid w:val="00686DAB"/>
    <w:rsid w:val="006B4CC2"/>
    <w:rsid w:val="006E0EA0"/>
    <w:rsid w:val="006E1542"/>
    <w:rsid w:val="00721EA4"/>
    <w:rsid w:val="007236BB"/>
    <w:rsid w:val="00797CB5"/>
    <w:rsid w:val="007B055F"/>
    <w:rsid w:val="007C36E9"/>
    <w:rsid w:val="007E6F1D"/>
    <w:rsid w:val="008073E1"/>
    <w:rsid w:val="008539BE"/>
    <w:rsid w:val="00880013"/>
    <w:rsid w:val="008856F2"/>
    <w:rsid w:val="008920A4"/>
    <w:rsid w:val="00893D8A"/>
    <w:rsid w:val="008F5386"/>
    <w:rsid w:val="00913172"/>
    <w:rsid w:val="00981E19"/>
    <w:rsid w:val="009B52E4"/>
    <w:rsid w:val="009D6E8D"/>
    <w:rsid w:val="00A101E8"/>
    <w:rsid w:val="00A74073"/>
    <w:rsid w:val="00AC349E"/>
    <w:rsid w:val="00B3475F"/>
    <w:rsid w:val="00B92DBF"/>
    <w:rsid w:val="00BD119F"/>
    <w:rsid w:val="00C60185"/>
    <w:rsid w:val="00C73EA1"/>
    <w:rsid w:val="00C8524A"/>
    <w:rsid w:val="00CB4974"/>
    <w:rsid w:val="00CC4F77"/>
    <w:rsid w:val="00CD3CF6"/>
    <w:rsid w:val="00CD602A"/>
    <w:rsid w:val="00CE336D"/>
    <w:rsid w:val="00CF1829"/>
    <w:rsid w:val="00CF192F"/>
    <w:rsid w:val="00D106FF"/>
    <w:rsid w:val="00D626EB"/>
    <w:rsid w:val="00DB648A"/>
    <w:rsid w:val="00DC1267"/>
    <w:rsid w:val="00DC7A6D"/>
    <w:rsid w:val="00DD679B"/>
    <w:rsid w:val="00DE0203"/>
    <w:rsid w:val="00E43680"/>
    <w:rsid w:val="00E61E47"/>
    <w:rsid w:val="00EC0217"/>
    <w:rsid w:val="00ED24C8"/>
    <w:rsid w:val="00EE2561"/>
    <w:rsid w:val="00F377E2"/>
    <w:rsid w:val="00F50748"/>
    <w:rsid w:val="00F65749"/>
    <w:rsid w:val="00F72D02"/>
    <w:rsid w:val="00F77736"/>
    <w:rsid w:val="00F96205"/>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2F898"/>
  <w15:docId w15:val="{D7051F94-9996-41C2-BDF4-D2008A58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l0002\OneDrive%20-%20University%20of%20Oklahoma\Documents\Custom%20Office%20Templates\Vertical%20LEARN%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74227CE37244C7ADAA8A3E763BD8B2"/>
        <w:category>
          <w:name w:val="General"/>
          <w:gallery w:val="placeholder"/>
        </w:category>
        <w:types>
          <w:type w:val="bbPlcHdr"/>
        </w:types>
        <w:behaviors>
          <w:behavior w:val="content"/>
        </w:behaviors>
        <w:guid w:val="{0ACDF6D0-8B4E-429E-A1D1-23FEA63D72A3}"/>
      </w:docPartPr>
      <w:docPartBody>
        <w:p w:rsidR="00BC280D" w:rsidRDefault="00BC280D">
          <w:pPr>
            <w:pStyle w:val="2A74227CE37244C7ADAA8A3E763BD8B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0D"/>
    <w:rsid w:val="00BC280D"/>
    <w:rsid w:val="00C1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74227CE37244C7ADAA8A3E763BD8B2">
    <w:name w:val="2A74227CE37244C7ADAA8A3E763BD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Attachment</Template>
  <TotalTime>4</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Vertical LEARN Attachment</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Have The Right…</dc:title>
  <dc:creator>K20 Center</dc:creator>
  <cp:lastModifiedBy>Bigler, Elijah B.</cp:lastModifiedBy>
  <cp:revision>5</cp:revision>
  <cp:lastPrinted>2016-07-14T14:08:00Z</cp:lastPrinted>
  <dcterms:created xsi:type="dcterms:W3CDTF">2023-08-15T15:44:00Z</dcterms:created>
  <dcterms:modified xsi:type="dcterms:W3CDTF">2023-08-21T14:22:00Z</dcterms:modified>
</cp:coreProperties>
</file>