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79B32E" w14:textId="0700D4C8" w:rsidR="00C73EA1" w:rsidRDefault="002B22C9" w:rsidP="002B22C9">
      <w:pPr>
        <w:pStyle w:val="Title"/>
      </w:pPr>
      <w:r>
        <w:t>Sample Rubric</w:t>
      </w:r>
    </w:p>
    <w:tbl>
      <w:tblPr>
        <w:tblStyle w:val="TableGrid"/>
        <w:tblW w:w="1335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0"/>
        <w:gridCol w:w="3564"/>
        <w:gridCol w:w="2897"/>
        <w:gridCol w:w="2282"/>
        <w:gridCol w:w="2282"/>
      </w:tblGrid>
      <w:tr w:rsidR="002B22C9" w14:paraId="4CD463B9" w14:textId="33C9920F" w:rsidTr="002B22C9">
        <w:trPr>
          <w:cantSplit/>
          <w:trHeight w:val="656"/>
          <w:tblHeader/>
        </w:trPr>
        <w:tc>
          <w:tcPr>
            <w:tcW w:w="2330" w:type="dxa"/>
            <w:shd w:val="clear" w:color="auto" w:fill="3E5C61" w:themeFill="accent2"/>
          </w:tcPr>
          <w:p w14:paraId="53DBA99A" w14:textId="5704F421" w:rsidR="002B22C9" w:rsidRPr="0053328A" w:rsidRDefault="002B22C9" w:rsidP="0053328A">
            <w:pPr>
              <w:pStyle w:val="TableColumnHeaders"/>
            </w:pPr>
          </w:p>
        </w:tc>
        <w:tc>
          <w:tcPr>
            <w:tcW w:w="3564" w:type="dxa"/>
            <w:shd w:val="clear" w:color="auto" w:fill="3E5C61" w:themeFill="accent2"/>
          </w:tcPr>
          <w:p w14:paraId="2D065422" w14:textId="14100B2E" w:rsidR="002B22C9" w:rsidRPr="0053328A" w:rsidRDefault="002B22C9" w:rsidP="0053328A">
            <w:pPr>
              <w:pStyle w:val="TableColumnHeaders"/>
            </w:pPr>
            <w:r>
              <w:t>15</w:t>
            </w:r>
          </w:p>
        </w:tc>
        <w:tc>
          <w:tcPr>
            <w:tcW w:w="2897" w:type="dxa"/>
            <w:shd w:val="clear" w:color="auto" w:fill="3E5C61" w:themeFill="accent2"/>
          </w:tcPr>
          <w:p w14:paraId="66D6785D" w14:textId="2C224C3F" w:rsidR="002B22C9" w:rsidRPr="0053328A" w:rsidRDefault="002B22C9" w:rsidP="0053328A">
            <w:pPr>
              <w:pStyle w:val="TableColumnHeaders"/>
            </w:pPr>
            <w:r>
              <w:t>10</w:t>
            </w:r>
          </w:p>
        </w:tc>
        <w:tc>
          <w:tcPr>
            <w:tcW w:w="2282" w:type="dxa"/>
            <w:shd w:val="clear" w:color="auto" w:fill="3E5C61" w:themeFill="accent2"/>
          </w:tcPr>
          <w:p w14:paraId="56F52ADB" w14:textId="3AD3E108" w:rsidR="002B22C9" w:rsidRPr="0053328A" w:rsidRDefault="002B22C9" w:rsidP="0053328A">
            <w:pPr>
              <w:pStyle w:val="TableColumnHeaders"/>
            </w:pPr>
            <w:r>
              <w:t>5</w:t>
            </w:r>
          </w:p>
        </w:tc>
        <w:tc>
          <w:tcPr>
            <w:tcW w:w="2282" w:type="dxa"/>
            <w:shd w:val="clear" w:color="auto" w:fill="3E5C61" w:themeFill="accent2"/>
          </w:tcPr>
          <w:p w14:paraId="1679FDFF" w14:textId="6D4FBFBD" w:rsidR="002B22C9" w:rsidRPr="0053328A" w:rsidRDefault="002B22C9" w:rsidP="0053328A">
            <w:pPr>
              <w:pStyle w:val="TableColumnHeaders"/>
            </w:pPr>
            <w:r>
              <w:t>Total</w:t>
            </w:r>
          </w:p>
        </w:tc>
      </w:tr>
      <w:tr w:rsidR="002B22C9" w14:paraId="0A96F0A9" w14:textId="6111E71E" w:rsidTr="002B22C9">
        <w:trPr>
          <w:trHeight w:val="2769"/>
        </w:trPr>
        <w:tc>
          <w:tcPr>
            <w:tcW w:w="2330" w:type="dxa"/>
          </w:tcPr>
          <w:p w14:paraId="0B02852E" w14:textId="77E1C330" w:rsidR="002B22C9" w:rsidRDefault="002B22C9" w:rsidP="006B4CC2">
            <w:pPr>
              <w:pStyle w:val="RowHeader"/>
            </w:pPr>
            <w:r>
              <w:t>Third Person Summary of popular Fairy‐Tale or Fable</w:t>
            </w:r>
          </w:p>
        </w:tc>
        <w:tc>
          <w:tcPr>
            <w:tcW w:w="3564" w:type="dxa"/>
          </w:tcPr>
          <w:p w14:paraId="31E23800" w14:textId="77777777" w:rsidR="002B22C9" w:rsidRDefault="002B22C9" w:rsidP="006B4CC2">
            <w:pPr>
              <w:pStyle w:val="TableData"/>
            </w:pPr>
            <w:r>
              <w:t>S</w:t>
            </w:r>
            <w:r>
              <w:t xml:space="preserve">ummary gives a thorough synopsis of the story. </w:t>
            </w:r>
          </w:p>
          <w:p w14:paraId="48A888F5" w14:textId="77777777" w:rsidR="002B22C9" w:rsidRDefault="002B22C9" w:rsidP="006B4CC2">
            <w:pPr>
              <w:pStyle w:val="TableData"/>
            </w:pPr>
          </w:p>
          <w:p w14:paraId="7ABBE86F" w14:textId="4E8B14C4" w:rsidR="002B22C9" w:rsidRPr="002B22C9" w:rsidRDefault="002B22C9" w:rsidP="006B4CC2">
            <w:pPr>
              <w:pStyle w:val="TableData"/>
            </w:pPr>
            <w:r>
              <w:t>Summary uses appropriate third person pronouns to express point of view throughout the entire summary.</w:t>
            </w:r>
          </w:p>
        </w:tc>
        <w:tc>
          <w:tcPr>
            <w:tcW w:w="2897" w:type="dxa"/>
          </w:tcPr>
          <w:p w14:paraId="515EF48F" w14:textId="77777777" w:rsidR="002B22C9" w:rsidRDefault="002B22C9" w:rsidP="006B4CC2">
            <w:pPr>
              <w:pStyle w:val="TableData"/>
            </w:pPr>
            <w:r>
              <w:t>S</w:t>
            </w:r>
            <w:r>
              <w:t>ummary is somewhat vague, but successfully tells the story.</w:t>
            </w:r>
          </w:p>
          <w:p w14:paraId="17646FDA" w14:textId="77777777" w:rsidR="002B22C9" w:rsidRDefault="002B22C9" w:rsidP="006B4CC2">
            <w:pPr>
              <w:pStyle w:val="TableData"/>
            </w:pPr>
          </w:p>
          <w:p w14:paraId="15D0E968" w14:textId="283337F0" w:rsidR="002B22C9" w:rsidRDefault="002B22C9" w:rsidP="006B4CC2">
            <w:pPr>
              <w:pStyle w:val="TableData"/>
            </w:pPr>
            <w:r>
              <w:t>Summary occasionally shifts point of view, evident by occasional first</w:t>
            </w:r>
            <w:r>
              <w:t>-</w:t>
            </w:r>
            <w:r>
              <w:t>person pronouns.</w:t>
            </w:r>
          </w:p>
        </w:tc>
        <w:tc>
          <w:tcPr>
            <w:tcW w:w="2282" w:type="dxa"/>
          </w:tcPr>
          <w:p w14:paraId="12A68EA1" w14:textId="77777777" w:rsidR="002B22C9" w:rsidRDefault="002B22C9" w:rsidP="006B4CC2">
            <w:pPr>
              <w:pStyle w:val="TableData"/>
            </w:pPr>
            <w:r>
              <w:t>S</w:t>
            </w:r>
            <w:r>
              <w:t>ummary is incomplete or extremely vague resulting in a breakdown of understanding.</w:t>
            </w:r>
          </w:p>
          <w:p w14:paraId="7C9150A0" w14:textId="77777777" w:rsidR="002B22C9" w:rsidRDefault="002B22C9" w:rsidP="006B4CC2">
            <w:pPr>
              <w:pStyle w:val="TableData"/>
            </w:pPr>
          </w:p>
          <w:p w14:paraId="06DC4EAE" w14:textId="1ABA6A6B" w:rsidR="002B22C9" w:rsidRDefault="002B22C9" w:rsidP="006B4CC2">
            <w:pPr>
              <w:pStyle w:val="TableData"/>
            </w:pPr>
            <w:r>
              <w:t>Point of view is not accurately expressed. Third</w:t>
            </w:r>
            <w:r>
              <w:t>person pronouns are scarce if not completely absent.</w:t>
            </w:r>
          </w:p>
        </w:tc>
        <w:tc>
          <w:tcPr>
            <w:tcW w:w="2282" w:type="dxa"/>
            <w:vMerge w:val="restart"/>
          </w:tcPr>
          <w:p w14:paraId="10B12BE5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77EDBB45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7636370E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0CF7B253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08C51205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3B3D6D00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03DEB505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6C36EDB0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2343FF3F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60212C96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017B8F39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29AA4B60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5F8B20E2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04F04D12" w14:textId="15530145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36500E30" w14:textId="383D2B51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1DB3A123" w14:textId="77777777" w:rsidR="002B22C9" w:rsidRPr="002B22C9" w:rsidRDefault="002B22C9" w:rsidP="006B4CC2">
            <w:pPr>
              <w:pStyle w:val="TableData"/>
              <w:rPr>
                <w:b/>
                <w:bCs/>
              </w:rPr>
            </w:pPr>
          </w:p>
          <w:p w14:paraId="45B15AC2" w14:textId="741687F4" w:rsidR="002B22C9" w:rsidRDefault="002B22C9" w:rsidP="006B4CC2">
            <w:pPr>
              <w:pStyle w:val="TableData"/>
              <w:rPr>
                <w:b/>
                <w:bCs/>
                <w:sz w:val="48"/>
                <w:szCs w:val="44"/>
              </w:rPr>
            </w:pPr>
            <w:r w:rsidRPr="002B22C9">
              <w:rPr>
                <w:b/>
                <w:bCs/>
                <w:sz w:val="48"/>
                <w:szCs w:val="44"/>
              </w:rPr>
              <w:t>Total:</w:t>
            </w:r>
          </w:p>
          <w:p w14:paraId="1F6A800C" w14:textId="77777777" w:rsidR="002B22C9" w:rsidRPr="002B22C9" w:rsidRDefault="002B22C9" w:rsidP="006B4CC2">
            <w:pPr>
              <w:pStyle w:val="TableData"/>
              <w:rPr>
                <w:b/>
                <w:bCs/>
                <w:sz w:val="48"/>
                <w:szCs w:val="44"/>
              </w:rPr>
            </w:pPr>
          </w:p>
          <w:p w14:paraId="4CC32873" w14:textId="07AD1032" w:rsidR="002B22C9" w:rsidRPr="002B22C9" w:rsidRDefault="002B22C9" w:rsidP="002B22C9">
            <w:pPr>
              <w:pStyle w:val="TableData"/>
              <w:jc w:val="right"/>
              <w:rPr>
                <w:b/>
                <w:bCs/>
              </w:rPr>
            </w:pPr>
            <w:r w:rsidRPr="002B22C9">
              <w:rPr>
                <w:b/>
                <w:bCs/>
                <w:sz w:val="48"/>
                <w:szCs w:val="44"/>
              </w:rPr>
              <w:t>/30</w:t>
            </w:r>
          </w:p>
        </w:tc>
      </w:tr>
      <w:tr w:rsidR="002B22C9" w14:paraId="6CC44C63" w14:textId="75F3A94D" w:rsidTr="002B22C9">
        <w:trPr>
          <w:trHeight w:val="2769"/>
        </w:trPr>
        <w:tc>
          <w:tcPr>
            <w:tcW w:w="2330" w:type="dxa"/>
          </w:tcPr>
          <w:p w14:paraId="5B9B2782" w14:textId="4FFA5F88" w:rsidR="002B22C9" w:rsidRPr="006B4CC2" w:rsidRDefault="002B22C9" w:rsidP="006B4CC2">
            <w:pPr>
              <w:pStyle w:val="RowHeader"/>
              <w:rPr>
                <w:rFonts w:cstheme="minorHAnsi"/>
              </w:rPr>
            </w:pPr>
            <w:r>
              <w:t>F</w:t>
            </w:r>
            <w:r>
              <w:t>irst Person Retelling of Popular Fairy‐Tale or Fable</w:t>
            </w:r>
          </w:p>
        </w:tc>
        <w:tc>
          <w:tcPr>
            <w:tcW w:w="3564" w:type="dxa"/>
          </w:tcPr>
          <w:p w14:paraId="648CB355" w14:textId="77777777" w:rsidR="002B22C9" w:rsidRDefault="002B22C9" w:rsidP="006B4CC2">
            <w:pPr>
              <w:pStyle w:val="TableData"/>
            </w:pPr>
            <w:r>
              <w:t>S</w:t>
            </w:r>
            <w:r>
              <w:t>tory is retold accurately from the perspective of a character within the story.</w:t>
            </w:r>
          </w:p>
          <w:p w14:paraId="6764BC8C" w14:textId="77777777" w:rsidR="002B22C9" w:rsidRDefault="002B22C9" w:rsidP="006B4CC2">
            <w:pPr>
              <w:pStyle w:val="TableData"/>
            </w:pPr>
          </w:p>
          <w:p w14:paraId="6A479531" w14:textId="24DDADE4" w:rsidR="002B22C9" w:rsidRDefault="002B22C9" w:rsidP="006B4CC2">
            <w:pPr>
              <w:pStyle w:val="TableData"/>
            </w:pPr>
            <w:r>
              <w:t>Story uses appropriate first</w:t>
            </w:r>
            <w:r>
              <w:t>person pronouns to express point of view.</w:t>
            </w:r>
          </w:p>
        </w:tc>
        <w:tc>
          <w:tcPr>
            <w:tcW w:w="2897" w:type="dxa"/>
          </w:tcPr>
          <w:p w14:paraId="64B7F877" w14:textId="77777777" w:rsidR="002B22C9" w:rsidRDefault="002B22C9" w:rsidP="006B4CC2">
            <w:pPr>
              <w:pStyle w:val="TableData"/>
            </w:pPr>
            <w:r>
              <w:t>S</w:t>
            </w:r>
            <w:r>
              <w:t>tory somewhat confuses the perspective of the character, but successfully tells the story.</w:t>
            </w:r>
          </w:p>
          <w:p w14:paraId="76649969" w14:textId="77777777" w:rsidR="002B22C9" w:rsidRDefault="002B22C9" w:rsidP="006B4CC2">
            <w:pPr>
              <w:pStyle w:val="TableData"/>
            </w:pPr>
          </w:p>
          <w:p w14:paraId="57337960" w14:textId="00C3E63E" w:rsidR="002B22C9" w:rsidRDefault="002B22C9" w:rsidP="006B4CC2">
            <w:pPr>
              <w:pStyle w:val="TableData"/>
            </w:pPr>
            <w:r>
              <w:t>Story occasionally shifts point of view, evident by occasional inappropriate third- person pronouns.</w:t>
            </w:r>
          </w:p>
        </w:tc>
        <w:tc>
          <w:tcPr>
            <w:tcW w:w="2282" w:type="dxa"/>
          </w:tcPr>
          <w:p w14:paraId="376BBC06" w14:textId="77777777" w:rsidR="002B22C9" w:rsidRDefault="002B22C9" w:rsidP="006B4CC2">
            <w:pPr>
              <w:pStyle w:val="TableData"/>
            </w:pPr>
            <w:r>
              <w:t>L</w:t>
            </w:r>
            <w:r>
              <w:t xml:space="preserve">ittle or no attempt is given to the story. </w:t>
            </w:r>
          </w:p>
          <w:p w14:paraId="47D8710D" w14:textId="77777777" w:rsidR="002B22C9" w:rsidRDefault="002B22C9" w:rsidP="006B4CC2">
            <w:pPr>
              <w:pStyle w:val="TableData"/>
            </w:pPr>
          </w:p>
          <w:p w14:paraId="1FB2F3E6" w14:textId="3B18F76A" w:rsidR="002B22C9" w:rsidRDefault="002B22C9" w:rsidP="006B4CC2">
            <w:pPr>
              <w:pStyle w:val="TableData"/>
            </w:pPr>
            <w:r>
              <w:t>Point of view is not accurately expressed. First-person pronouns are scarce if not completely absent.</w:t>
            </w:r>
          </w:p>
        </w:tc>
        <w:tc>
          <w:tcPr>
            <w:tcW w:w="2282" w:type="dxa"/>
            <w:vMerge/>
          </w:tcPr>
          <w:p w14:paraId="2F437B06" w14:textId="64586FA3" w:rsidR="002B22C9" w:rsidRDefault="002B22C9" w:rsidP="006B4CC2">
            <w:pPr>
              <w:pStyle w:val="TableData"/>
            </w:pPr>
          </w:p>
        </w:tc>
      </w:tr>
    </w:tbl>
    <w:p w14:paraId="7F2554A0" w14:textId="45EFBF0B" w:rsidR="0036040A" w:rsidRPr="0036040A" w:rsidRDefault="0036040A" w:rsidP="00F72D02"/>
    <w:sectPr w:rsidR="0036040A" w:rsidRPr="0036040A" w:rsidSect="002B22C9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571A" w14:textId="77777777" w:rsidR="0022306C" w:rsidRDefault="0022306C" w:rsidP="00293785">
      <w:pPr>
        <w:spacing w:after="0" w:line="240" w:lineRule="auto"/>
      </w:pPr>
      <w:r>
        <w:separator/>
      </w:r>
    </w:p>
  </w:endnote>
  <w:endnote w:type="continuationSeparator" w:id="0">
    <w:p w14:paraId="62738B10" w14:textId="77777777" w:rsidR="0022306C" w:rsidRDefault="0022306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0D97" w14:textId="3003916E" w:rsidR="00293785" w:rsidRDefault="002B22C9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2C7F4" wp14:editId="183BC455">
              <wp:simplePos x="0" y="0"/>
              <wp:positionH relativeFrom="column">
                <wp:posOffset>3866744</wp:posOffset>
              </wp:positionH>
              <wp:positionV relativeFrom="paragraph">
                <wp:posOffset>-183798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33DC96" w14:textId="463E3C26" w:rsidR="00293785" w:rsidRDefault="0022306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3AA7B89D1DC4991A84999314DD35B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B22C9">
                                <w:t xml:space="preserve">The </w:t>
                              </w:r>
                              <w:proofErr w:type="gramStart"/>
                              <w:r w:rsidR="002B22C9">
                                <w:t>Way</w:t>
                              </w:r>
                              <w:proofErr w:type="gramEnd"/>
                              <w:r w:rsidR="002B22C9">
                                <w:t xml:space="preserve"> I See It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2C7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.45pt;margin-top:-14.4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BwLNRs3AAAAAsBAAAPAAAAAAAAAAAAAAAAALoEAABkcnMvZG93&#10;bnJldi54bWxQSwUGAAAAAAQABADzAAAAwwUAAAAA&#10;" filled="f" stroked="f">
              <v:textbox>
                <w:txbxContent>
                  <w:p w14:paraId="6B33DC96" w14:textId="463E3C26" w:rsidR="00293785" w:rsidRDefault="0022306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3AA7B89D1DC4991A84999314DD35B4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B22C9">
                          <w:t xml:space="preserve">The </w:t>
                        </w:r>
                        <w:proofErr w:type="gramStart"/>
                        <w:r w:rsidR="002B22C9">
                          <w:t>Way</w:t>
                        </w:r>
                        <w:proofErr w:type="gramEnd"/>
                        <w:r w:rsidR="002B22C9">
                          <w:t xml:space="preserve"> I See It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65898B1" wp14:editId="32BD848E">
          <wp:simplePos x="0" y="0"/>
          <wp:positionH relativeFrom="column">
            <wp:posOffset>3830266</wp:posOffset>
          </wp:positionH>
          <wp:positionV relativeFrom="paragraph">
            <wp:posOffset>-125176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F4FA" w14:textId="77777777" w:rsidR="0022306C" w:rsidRDefault="0022306C" w:rsidP="00293785">
      <w:pPr>
        <w:spacing w:after="0" w:line="240" w:lineRule="auto"/>
      </w:pPr>
      <w:r>
        <w:separator/>
      </w:r>
    </w:p>
  </w:footnote>
  <w:footnote w:type="continuationSeparator" w:id="0">
    <w:p w14:paraId="39DF6CE0" w14:textId="77777777" w:rsidR="0022306C" w:rsidRDefault="0022306C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081276">
    <w:abstractNumId w:val="6"/>
  </w:num>
  <w:num w:numId="2" w16cid:durableId="408577864">
    <w:abstractNumId w:val="7"/>
  </w:num>
  <w:num w:numId="3" w16cid:durableId="1797794422">
    <w:abstractNumId w:val="0"/>
  </w:num>
  <w:num w:numId="4" w16cid:durableId="2073261884">
    <w:abstractNumId w:val="2"/>
  </w:num>
  <w:num w:numId="5" w16cid:durableId="413091592">
    <w:abstractNumId w:val="3"/>
  </w:num>
  <w:num w:numId="6" w16cid:durableId="1641183944">
    <w:abstractNumId w:val="5"/>
  </w:num>
  <w:num w:numId="7" w16cid:durableId="476843579">
    <w:abstractNumId w:val="4"/>
  </w:num>
  <w:num w:numId="8" w16cid:durableId="1128663738">
    <w:abstractNumId w:val="8"/>
  </w:num>
  <w:num w:numId="9" w16cid:durableId="1585530643">
    <w:abstractNumId w:val="9"/>
  </w:num>
  <w:num w:numId="10" w16cid:durableId="951207939">
    <w:abstractNumId w:val="10"/>
  </w:num>
  <w:num w:numId="11" w16cid:durableId="134331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C9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2306C"/>
    <w:rsid w:val="002345CC"/>
    <w:rsid w:val="00293785"/>
    <w:rsid w:val="002B22C9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81B20"/>
  <w15:docId w15:val="{44BC56B1-97D5-47CF-A75B-C4ED3AAD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AA7B89D1DC4991A84999314DD3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3CD3-AEFA-4DA5-891C-8225C8FFE4DF}"/>
      </w:docPartPr>
      <w:docPartBody>
        <w:p w:rsidR="00000000" w:rsidRDefault="00237DDC">
          <w:pPr>
            <w:pStyle w:val="F3AA7B89D1DC4991A84999314DD35B4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DC"/>
    <w:rsid w:val="0023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AA7B89D1DC4991A84999314DD35B4B">
    <w:name w:val="F3AA7B89D1DC4991A84999314DD35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I See It</dc:title>
  <dc:creator>Brooke Lee</dc:creator>
  <cp:lastModifiedBy>Lee, Brooke L.</cp:lastModifiedBy>
  <cp:revision>1</cp:revision>
  <cp:lastPrinted>2016-07-14T14:08:00Z</cp:lastPrinted>
  <dcterms:created xsi:type="dcterms:W3CDTF">2022-04-05T17:34:00Z</dcterms:created>
  <dcterms:modified xsi:type="dcterms:W3CDTF">2022-04-05T17:38:00Z</dcterms:modified>
</cp:coreProperties>
</file>