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CB59EE" w14:textId="05994824" w:rsidR="000A1374" w:rsidRPr="000755D3" w:rsidRDefault="007F131F">
      <w:pPr>
        <w:pStyle w:val="Title"/>
        <w:rPr>
          <w:lang w:val="es-CO"/>
        </w:rPr>
      </w:pPr>
      <w:r w:rsidRPr="000755D3">
        <w:rPr>
          <w:bCs/>
          <w:lang w:val="es-CO"/>
        </w:rPr>
        <w:t>TEORÍA DEL APRENDIZAJE POR CONDICIONAMIENTO OPERANTE</w:t>
      </w:r>
    </w:p>
    <w:p w14:paraId="6745F3AC" w14:textId="77777777" w:rsidR="000A1374" w:rsidRPr="000755D3" w:rsidRDefault="0033163D">
      <w:pPr>
        <w:rPr>
          <w:lang w:val="es-CO"/>
        </w:rPr>
      </w:pPr>
      <w:r w:rsidRPr="000755D3">
        <w:rPr>
          <w:lang w:val="es-CO"/>
        </w:rPr>
        <w:t>B.F. Skinner era un psicólogo conductista; es decir, creía que los rasgos de la personalidad de las personas se formaban por su entorno y no por la genética. La teoría de Skinner, que explica cómo el comportamiento de las personas responde a las consecuencias que experimentan, se denomina condicionamiento operante. Skinner desarrolló su teoría del aprendizaje por condicionamiento operante realizando experimentos con ratas en un laboratorio. Basó sus experimentos en la ley del efecto de Edward Thorndike, según la cual un comportamiento con consecuencias agradables probablemente se repetirá, y un comportamiento con consecuencias desagradables no lo hará.</w:t>
      </w:r>
      <w:r w:rsidRPr="000755D3">
        <w:rPr>
          <w:noProof/>
          <w:lang w:val="es-CO"/>
        </w:rPr>
        <w:drawing>
          <wp:anchor distT="0" distB="0" distL="114300" distR="114300" simplePos="0" relativeHeight="251658240" behindDoc="0" locked="0" layoutInCell="1" hidden="0" allowOverlap="1" wp14:anchorId="65535CD1" wp14:editId="4A1C9C2F">
            <wp:simplePos x="0" y="0"/>
            <wp:positionH relativeFrom="column">
              <wp:posOffset>4234180</wp:posOffset>
            </wp:positionH>
            <wp:positionV relativeFrom="paragraph">
              <wp:posOffset>414655</wp:posOffset>
            </wp:positionV>
            <wp:extent cx="2024380" cy="2042160"/>
            <wp:effectExtent l="0" t="0" r="0" b="0"/>
            <wp:wrapSquare wrapText="bothSides" distT="0" distB="0" distL="114300" distR="114300"/>
            <wp:docPr id="2863721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024380" cy="2042160"/>
                    </a:xfrm>
                    <a:prstGeom prst="rect">
                      <a:avLst/>
                    </a:prstGeom>
                    <a:ln/>
                  </pic:spPr>
                </pic:pic>
              </a:graphicData>
            </a:graphic>
          </wp:anchor>
        </w:drawing>
      </w:r>
    </w:p>
    <w:p w14:paraId="01A20333" w14:textId="77777777" w:rsidR="000A1374" w:rsidRPr="000755D3" w:rsidRDefault="0033163D">
      <w:pPr>
        <w:rPr>
          <w:rFonts w:ascii="Times New Roman" w:eastAsia="Times New Roman" w:hAnsi="Times New Roman" w:cs="Times New Roman"/>
          <w:lang w:val="es-CO"/>
        </w:rPr>
      </w:pPr>
      <w:r w:rsidRPr="000755D3">
        <w:rPr>
          <w:lang w:val="es-CO"/>
        </w:rPr>
        <w:t>Para probar su nueva teoría, Skinner creó una cámara de condicionamiento operante, ahora conocida como la caja de Skinner, que utilizó para probar el comportamiento animal. Colocó una rata dentro de la caja, y si la rata presionaba una palanca, aparecería un trozo de comida. La rata aprendió a presionar la palanca para obtener más comida. A veces, Skinner electrificaba el suelo de la caja para que la rata recibiera una descarga eléctrica cuando se le colocara adentro. Al presionar la palanca, la descarga se detendría. La rata aprendió a presionar inmediatamente la palanca si recibía una descarga. A partir de estos experimentos, Skinner desarrolló cuatro resultados del comportamiento (que aparecen en la siguiente tabla). Es importante recordar que "positivo" y "negativo" no equivalen a "bueno" o "malo" y que el comportamiento puede fomentarse o desalentarse con un castigo o un refuerzo. </w:t>
      </w:r>
    </w:p>
    <w:tbl>
      <w:tblPr>
        <w:tblStyle w:val="a0"/>
        <w:tblW w:w="933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505"/>
        <w:gridCol w:w="3330"/>
        <w:gridCol w:w="3495"/>
      </w:tblGrid>
      <w:tr w:rsidR="000A1374" w:rsidRPr="000755D3" w14:paraId="18E54FF1" w14:textId="77777777">
        <w:trPr>
          <w:trHeight w:val="487"/>
        </w:trPr>
        <w:tc>
          <w:tcPr>
            <w:tcW w:w="2505" w:type="dxa"/>
            <w:shd w:val="clear" w:color="auto" w:fill="3E5C61"/>
          </w:tcPr>
          <w:p w14:paraId="3F617CB7" w14:textId="77777777" w:rsidR="000A1374" w:rsidRPr="000755D3" w:rsidRDefault="0033163D">
            <w:pPr>
              <w:pBdr>
                <w:top w:val="nil"/>
                <w:left w:val="nil"/>
                <w:bottom w:val="nil"/>
                <w:right w:val="nil"/>
                <w:between w:val="nil"/>
              </w:pBdr>
              <w:spacing w:after="120"/>
              <w:jc w:val="center"/>
              <w:rPr>
                <w:b/>
                <w:color w:val="FFFFFF"/>
                <w:lang w:val="es-CO"/>
              </w:rPr>
            </w:pPr>
            <w:r w:rsidRPr="000755D3">
              <w:rPr>
                <w:b/>
                <w:bCs/>
                <w:color w:val="FFFFFF"/>
                <w:lang w:val="es-CO"/>
              </w:rPr>
              <w:t>Resultado</w:t>
            </w:r>
          </w:p>
        </w:tc>
        <w:tc>
          <w:tcPr>
            <w:tcW w:w="3330" w:type="dxa"/>
            <w:shd w:val="clear" w:color="auto" w:fill="3E5C61"/>
          </w:tcPr>
          <w:p w14:paraId="19FA535F" w14:textId="77777777" w:rsidR="000A1374" w:rsidRPr="000755D3" w:rsidRDefault="0033163D">
            <w:pPr>
              <w:pBdr>
                <w:top w:val="nil"/>
                <w:left w:val="nil"/>
                <w:bottom w:val="nil"/>
                <w:right w:val="nil"/>
                <w:between w:val="nil"/>
              </w:pBdr>
              <w:spacing w:after="120"/>
              <w:jc w:val="center"/>
              <w:rPr>
                <w:b/>
                <w:color w:val="FFFFFF"/>
                <w:lang w:val="es-CO"/>
              </w:rPr>
            </w:pPr>
            <w:r w:rsidRPr="000755D3">
              <w:rPr>
                <w:b/>
                <w:bCs/>
                <w:color w:val="FFFFFF"/>
                <w:lang w:val="es-CO"/>
              </w:rPr>
              <w:t>Descripción</w:t>
            </w:r>
          </w:p>
        </w:tc>
        <w:tc>
          <w:tcPr>
            <w:tcW w:w="3495" w:type="dxa"/>
            <w:shd w:val="clear" w:color="auto" w:fill="3E5C61"/>
          </w:tcPr>
          <w:p w14:paraId="335D2F1E" w14:textId="77777777" w:rsidR="000A1374" w:rsidRPr="000755D3" w:rsidRDefault="0033163D">
            <w:pPr>
              <w:pBdr>
                <w:top w:val="nil"/>
                <w:left w:val="nil"/>
                <w:bottom w:val="nil"/>
                <w:right w:val="nil"/>
                <w:between w:val="nil"/>
              </w:pBdr>
              <w:spacing w:after="120"/>
              <w:jc w:val="center"/>
              <w:rPr>
                <w:b/>
                <w:color w:val="FFFFFF"/>
                <w:lang w:val="es-CO"/>
              </w:rPr>
            </w:pPr>
            <w:r w:rsidRPr="000755D3">
              <w:rPr>
                <w:b/>
                <w:bCs/>
                <w:color w:val="FFFFFF"/>
                <w:lang w:val="es-CO"/>
              </w:rPr>
              <w:t>Ejemplo</w:t>
            </w:r>
          </w:p>
        </w:tc>
      </w:tr>
      <w:tr w:rsidR="000A1374" w:rsidRPr="000755D3" w14:paraId="3502311A" w14:textId="77777777">
        <w:trPr>
          <w:trHeight w:val="795"/>
        </w:trPr>
        <w:tc>
          <w:tcPr>
            <w:tcW w:w="2505" w:type="dxa"/>
          </w:tcPr>
          <w:p w14:paraId="30389350" w14:textId="77777777" w:rsidR="000A1374" w:rsidRPr="000755D3" w:rsidRDefault="0033163D">
            <w:pPr>
              <w:pStyle w:val="Heading1"/>
              <w:jc w:val="center"/>
              <w:rPr>
                <w:sz w:val="18"/>
                <w:szCs w:val="18"/>
                <w:lang w:val="es-CO"/>
              </w:rPr>
            </w:pPr>
            <w:r w:rsidRPr="000755D3">
              <w:rPr>
                <w:bCs/>
                <w:color w:val="000000"/>
                <w:sz w:val="18"/>
                <w:szCs w:val="18"/>
                <w:lang w:val="es-CO"/>
              </w:rPr>
              <w:t>Refuerzo positivo</w:t>
            </w:r>
          </w:p>
        </w:tc>
        <w:tc>
          <w:tcPr>
            <w:tcW w:w="3330" w:type="dxa"/>
          </w:tcPr>
          <w:p w14:paraId="057837D6" w14:textId="77777777" w:rsidR="000A1374" w:rsidRPr="000755D3" w:rsidRDefault="0033163D">
            <w:pPr>
              <w:jc w:val="center"/>
              <w:rPr>
                <w:sz w:val="18"/>
                <w:szCs w:val="18"/>
                <w:lang w:val="es-CO"/>
              </w:rPr>
            </w:pPr>
            <w:r w:rsidRPr="000755D3">
              <w:rPr>
                <w:sz w:val="18"/>
                <w:szCs w:val="18"/>
                <w:lang w:val="es-CO"/>
              </w:rPr>
              <w:t xml:space="preserve">Añadir algo para incrementar un comportamiento </w:t>
            </w:r>
          </w:p>
        </w:tc>
        <w:tc>
          <w:tcPr>
            <w:tcW w:w="3495" w:type="dxa"/>
          </w:tcPr>
          <w:p w14:paraId="7002C310" w14:textId="77777777" w:rsidR="000A1374" w:rsidRPr="000755D3" w:rsidRDefault="0033163D">
            <w:pPr>
              <w:jc w:val="center"/>
              <w:rPr>
                <w:sz w:val="18"/>
                <w:szCs w:val="18"/>
                <w:lang w:val="es-CO"/>
              </w:rPr>
            </w:pPr>
            <w:r w:rsidRPr="000755D3">
              <w:rPr>
                <w:sz w:val="18"/>
                <w:szCs w:val="18"/>
                <w:lang w:val="es-CO"/>
              </w:rPr>
              <w:t>Los padres elogian verbalmente a su hijo para que siga portándose bien</w:t>
            </w:r>
          </w:p>
        </w:tc>
      </w:tr>
      <w:tr w:rsidR="000A1374" w:rsidRPr="000755D3" w14:paraId="324EF74B" w14:textId="77777777">
        <w:trPr>
          <w:trHeight w:val="432"/>
        </w:trPr>
        <w:tc>
          <w:tcPr>
            <w:tcW w:w="2505" w:type="dxa"/>
          </w:tcPr>
          <w:p w14:paraId="302288B0" w14:textId="77777777" w:rsidR="000A1374" w:rsidRPr="000755D3" w:rsidRDefault="0033163D">
            <w:pPr>
              <w:pStyle w:val="Heading1"/>
              <w:jc w:val="center"/>
              <w:rPr>
                <w:sz w:val="18"/>
                <w:szCs w:val="18"/>
                <w:lang w:val="es-CO"/>
              </w:rPr>
            </w:pPr>
            <w:bookmarkStart w:id="0" w:name="_heading=h.2ghw6pehqpl4" w:colFirst="0" w:colLast="0"/>
            <w:bookmarkEnd w:id="0"/>
            <w:r w:rsidRPr="000755D3">
              <w:rPr>
                <w:bCs/>
                <w:color w:val="000000"/>
                <w:sz w:val="18"/>
                <w:szCs w:val="18"/>
                <w:lang w:val="es-CO"/>
              </w:rPr>
              <w:t>Refuerzo negativo</w:t>
            </w:r>
          </w:p>
        </w:tc>
        <w:tc>
          <w:tcPr>
            <w:tcW w:w="3330" w:type="dxa"/>
          </w:tcPr>
          <w:p w14:paraId="37E2A466" w14:textId="77777777" w:rsidR="000A1374" w:rsidRPr="000755D3" w:rsidRDefault="0033163D">
            <w:pPr>
              <w:jc w:val="center"/>
              <w:rPr>
                <w:sz w:val="18"/>
                <w:szCs w:val="18"/>
                <w:lang w:val="es-CO"/>
              </w:rPr>
            </w:pPr>
            <w:r w:rsidRPr="000755D3">
              <w:rPr>
                <w:sz w:val="18"/>
                <w:szCs w:val="18"/>
                <w:lang w:val="es-CO"/>
              </w:rPr>
              <w:t>Retirar algo para incrementar un comportamiento</w:t>
            </w:r>
          </w:p>
        </w:tc>
        <w:tc>
          <w:tcPr>
            <w:tcW w:w="3495" w:type="dxa"/>
          </w:tcPr>
          <w:p w14:paraId="0CC9BC71" w14:textId="77777777" w:rsidR="000A1374" w:rsidRPr="000755D3" w:rsidRDefault="0033163D">
            <w:pPr>
              <w:jc w:val="center"/>
              <w:rPr>
                <w:sz w:val="18"/>
                <w:szCs w:val="18"/>
                <w:lang w:val="es-CO"/>
              </w:rPr>
            </w:pPr>
            <w:r w:rsidRPr="000755D3">
              <w:rPr>
                <w:sz w:val="18"/>
                <w:szCs w:val="18"/>
                <w:lang w:val="es-CO"/>
              </w:rPr>
              <w:t xml:space="preserve">Los padres le quitan el teléfono a su hija para que termine sus tareas </w:t>
            </w:r>
          </w:p>
        </w:tc>
      </w:tr>
      <w:tr w:rsidR="000A1374" w:rsidRPr="000755D3" w14:paraId="389FCA16" w14:textId="77777777">
        <w:trPr>
          <w:trHeight w:val="863"/>
        </w:trPr>
        <w:tc>
          <w:tcPr>
            <w:tcW w:w="2505" w:type="dxa"/>
          </w:tcPr>
          <w:p w14:paraId="1A71D396" w14:textId="77777777" w:rsidR="000A1374" w:rsidRPr="000755D3" w:rsidRDefault="0033163D">
            <w:pPr>
              <w:pStyle w:val="Heading1"/>
              <w:jc w:val="center"/>
              <w:rPr>
                <w:color w:val="000000"/>
                <w:sz w:val="18"/>
                <w:szCs w:val="18"/>
                <w:lang w:val="es-CO"/>
              </w:rPr>
            </w:pPr>
            <w:r w:rsidRPr="000755D3">
              <w:rPr>
                <w:bCs/>
                <w:color w:val="000000"/>
                <w:sz w:val="18"/>
                <w:szCs w:val="18"/>
                <w:lang w:val="es-CO"/>
              </w:rPr>
              <w:t>Castigo positivo</w:t>
            </w:r>
          </w:p>
        </w:tc>
        <w:tc>
          <w:tcPr>
            <w:tcW w:w="3330" w:type="dxa"/>
          </w:tcPr>
          <w:p w14:paraId="1BCEE514" w14:textId="77777777" w:rsidR="000A1374" w:rsidRPr="000755D3" w:rsidRDefault="0033163D">
            <w:pPr>
              <w:jc w:val="center"/>
              <w:rPr>
                <w:sz w:val="18"/>
                <w:szCs w:val="18"/>
                <w:lang w:val="es-CO"/>
              </w:rPr>
            </w:pPr>
            <w:r w:rsidRPr="000755D3">
              <w:rPr>
                <w:sz w:val="18"/>
                <w:szCs w:val="18"/>
                <w:lang w:val="es-CO"/>
              </w:rPr>
              <w:t>Añadir algo para reducir un comportamiento</w:t>
            </w:r>
          </w:p>
        </w:tc>
        <w:tc>
          <w:tcPr>
            <w:tcW w:w="3495" w:type="dxa"/>
          </w:tcPr>
          <w:p w14:paraId="6B3703F5" w14:textId="77777777" w:rsidR="000A1374" w:rsidRPr="000755D3" w:rsidRDefault="0033163D">
            <w:pPr>
              <w:jc w:val="center"/>
              <w:rPr>
                <w:sz w:val="18"/>
                <w:szCs w:val="18"/>
                <w:lang w:val="es-CO"/>
              </w:rPr>
            </w:pPr>
            <w:r w:rsidRPr="000755D3">
              <w:rPr>
                <w:sz w:val="18"/>
                <w:szCs w:val="18"/>
                <w:lang w:val="es-CO"/>
              </w:rPr>
              <w:t>Los padres imponen un toque de queda más temprano para que su hijo deje de llegar tarde a casa</w:t>
            </w:r>
          </w:p>
        </w:tc>
      </w:tr>
      <w:tr w:rsidR="000A1374" w:rsidRPr="000755D3" w14:paraId="1354B5C0" w14:textId="77777777">
        <w:trPr>
          <w:trHeight w:val="432"/>
        </w:trPr>
        <w:tc>
          <w:tcPr>
            <w:tcW w:w="2505" w:type="dxa"/>
          </w:tcPr>
          <w:p w14:paraId="65188009" w14:textId="77777777" w:rsidR="000A1374" w:rsidRPr="000755D3" w:rsidRDefault="0033163D">
            <w:pPr>
              <w:pStyle w:val="Heading1"/>
              <w:jc w:val="center"/>
              <w:rPr>
                <w:color w:val="000000"/>
                <w:sz w:val="18"/>
                <w:szCs w:val="18"/>
                <w:lang w:val="es-CO"/>
              </w:rPr>
            </w:pPr>
            <w:r w:rsidRPr="000755D3">
              <w:rPr>
                <w:bCs/>
                <w:color w:val="000000"/>
                <w:sz w:val="18"/>
                <w:szCs w:val="18"/>
                <w:lang w:val="es-CO"/>
              </w:rPr>
              <w:t>Castigo negativo</w:t>
            </w:r>
          </w:p>
        </w:tc>
        <w:tc>
          <w:tcPr>
            <w:tcW w:w="3330" w:type="dxa"/>
          </w:tcPr>
          <w:p w14:paraId="77F4D57F" w14:textId="77777777" w:rsidR="000A1374" w:rsidRPr="000755D3" w:rsidRDefault="0033163D">
            <w:pPr>
              <w:jc w:val="center"/>
              <w:rPr>
                <w:sz w:val="18"/>
                <w:szCs w:val="18"/>
                <w:lang w:val="es-CO"/>
              </w:rPr>
            </w:pPr>
            <w:r w:rsidRPr="000755D3">
              <w:rPr>
                <w:sz w:val="18"/>
                <w:szCs w:val="18"/>
                <w:lang w:val="es-CO"/>
              </w:rPr>
              <w:t xml:space="preserve">Retirar algo para reducir un comportamiento </w:t>
            </w:r>
          </w:p>
        </w:tc>
        <w:tc>
          <w:tcPr>
            <w:tcW w:w="3495" w:type="dxa"/>
          </w:tcPr>
          <w:p w14:paraId="06AF6F7D" w14:textId="77777777" w:rsidR="000A1374" w:rsidRPr="000755D3" w:rsidRDefault="0033163D">
            <w:pPr>
              <w:jc w:val="center"/>
              <w:rPr>
                <w:sz w:val="18"/>
                <w:szCs w:val="18"/>
                <w:lang w:val="es-CO"/>
              </w:rPr>
            </w:pPr>
            <w:r w:rsidRPr="000755D3">
              <w:rPr>
                <w:sz w:val="18"/>
                <w:szCs w:val="18"/>
                <w:lang w:val="es-CO"/>
              </w:rPr>
              <w:t>Los padres le quitan los videojuegos a su hija hasta que deje de faltarles al respeto</w:t>
            </w:r>
          </w:p>
        </w:tc>
      </w:tr>
    </w:tbl>
    <w:p w14:paraId="33CD4817" w14:textId="77777777" w:rsidR="000A1374" w:rsidRPr="000755D3" w:rsidRDefault="000A1374">
      <w:pPr>
        <w:rPr>
          <w:lang w:val="es-CO"/>
        </w:rPr>
      </w:pPr>
    </w:p>
    <w:sectPr w:rsidR="000A1374" w:rsidRPr="000755D3" w:rsidSect="00397969">
      <w:headerReference w:type="even" r:id="rId8"/>
      <w:headerReference w:type="default" r:id="rId9"/>
      <w:footerReference w:type="default" r:id="rId10"/>
      <w:headerReference w:type="first" r:id="rId11"/>
      <w:pgSz w:w="12240" w:h="15840"/>
      <w:pgMar w:top="45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876D1" w14:textId="77777777" w:rsidR="001E7489" w:rsidRDefault="001E7489">
      <w:pPr>
        <w:spacing w:after="0" w:line="240" w:lineRule="auto"/>
      </w:pPr>
      <w:r>
        <w:separator/>
      </w:r>
    </w:p>
  </w:endnote>
  <w:endnote w:type="continuationSeparator" w:id="0">
    <w:p w14:paraId="5F097D1E" w14:textId="77777777" w:rsidR="001E7489" w:rsidRDefault="001E7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EF6E" w14:textId="77777777" w:rsidR="000A1374" w:rsidRDefault="0033163D" w:rsidP="0072496D">
    <w:pPr>
      <w:pStyle w:val="Heading3"/>
      <w:ind w:left="720" w:hanging="720"/>
      <w:rPr>
        <w:sz w:val="18"/>
        <w:szCs w:val="18"/>
      </w:rPr>
    </w:pPr>
    <w:r>
      <w:rPr>
        <w:iCs/>
        <w:sz w:val="18"/>
        <w:szCs w:val="18"/>
        <w:lang w:val="es"/>
      </w:rPr>
      <w:t>Mcleod, S. (24 de julio de 2023). Operant conditioning: What it is, how it works, and examples. Simply Psychology. https://www.simplypsychology.org/operant-conditioning.html</w:t>
    </w:r>
  </w:p>
  <w:p w14:paraId="27A21997" w14:textId="77777777" w:rsidR="000A1374" w:rsidRDefault="0033163D" w:rsidP="0072496D">
    <w:pPr>
      <w:pStyle w:val="Heading3"/>
      <w:ind w:left="720" w:hanging="720"/>
      <w:rPr>
        <w:sz w:val="18"/>
        <w:szCs w:val="18"/>
      </w:rPr>
    </w:pPr>
    <w:r>
      <w:rPr>
        <w:iCs/>
        <w:sz w:val="18"/>
        <w:szCs w:val="18"/>
        <w:lang w:val="es"/>
      </w:rPr>
      <w:t xml:space="preserve">Pixelsquid y AndreasJS. (27 de enero de 2021). Skinner box scheme 01.svg [Imagen]. Wikimedia Commons. https://commons.wikimedia.org/wiki/File:Skinner_box_scheme_01.svg </w:t>
    </w:r>
  </w:p>
  <w:p w14:paraId="10BC8C67" w14:textId="77777777" w:rsidR="000A1374" w:rsidRDefault="0033163D">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0" locked="0" layoutInCell="1" hidden="0" allowOverlap="1" wp14:anchorId="30B75128" wp14:editId="03B138C9">
          <wp:simplePos x="0" y="0"/>
          <wp:positionH relativeFrom="column">
            <wp:posOffset>1958340</wp:posOffset>
          </wp:positionH>
          <wp:positionV relativeFrom="paragraph">
            <wp:posOffset>115570</wp:posOffset>
          </wp:positionV>
          <wp:extent cx="4572000" cy="316865"/>
          <wp:effectExtent l="0" t="0" r="0" b="0"/>
          <wp:wrapSquare wrapText="bothSides" distT="0" distB="0" distL="0" distR="0"/>
          <wp:docPr id="64745003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40DC34E9" wp14:editId="5AE6A9D5">
              <wp:simplePos x="0" y="0"/>
              <wp:positionH relativeFrom="column">
                <wp:posOffset>2057400</wp:posOffset>
              </wp:positionH>
              <wp:positionV relativeFrom="paragraph">
                <wp:posOffset>76200</wp:posOffset>
              </wp:positionV>
              <wp:extent cx="4019550" cy="304800"/>
              <wp:effectExtent l="0" t="0" r="0" b="0"/>
              <wp:wrapNone/>
              <wp:docPr id="286372172" name="Rectangle 286372172"/>
              <wp:cNvGraphicFramePr/>
              <a:graphic xmlns:a="http://schemas.openxmlformats.org/drawingml/2006/main">
                <a:graphicData uri="http://schemas.microsoft.com/office/word/2010/wordprocessingShape">
                  <wps:wsp>
                    <wps:cNvSpPr/>
                    <wps:spPr>
                      <a:xfrm>
                        <a:off x="3340988" y="3632363"/>
                        <a:ext cx="4010025" cy="295275"/>
                      </a:xfrm>
                      <a:prstGeom prst="rect">
                        <a:avLst/>
                      </a:prstGeom>
                      <a:noFill/>
                      <a:ln>
                        <a:noFill/>
                      </a:ln>
                    </wps:spPr>
                    <wps:txbx>
                      <w:txbxContent>
                        <w:p w14:paraId="5E0E2C64" w14:textId="38BA5632" w:rsidR="000A1374" w:rsidRDefault="00C45102">
                          <w:pPr>
                            <w:spacing w:after="0" w:line="240" w:lineRule="auto"/>
                            <w:jc w:val="right"/>
                            <w:textDirection w:val="btLr"/>
                          </w:pPr>
                          <w:r>
                            <w:rPr>
                              <w:rFonts w:ascii="Arial" w:eastAsia="Arial" w:hAnsi="Arial" w:cs="Arial"/>
                              <w:b/>
                              <w:bCs/>
                              <w:smallCaps/>
                              <w:color w:val="2D2D2D"/>
                              <w:lang w:val="es"/>
                            </w:rPr>
                            <w:t xml:space="preserve">CARROT OR STICK? </w:t>
                          </w:r>
                        </w:p>
                      </w:txbxContent>
                    </wps:txbx>
                    <wps:bodyPr spcFirstLastPara="1" wrap="square" lIns="91425" tIns="45700" rIns="91425" bIns="45700" anchor="t" anchorCtr="0">
                      <a:noAutofit/>
                    </wps:bodyPr>
                  </wps:wsp>
                </a:graphicData>
              </a:graphic>
            </wp:anchor>
          </w:drawing>
        </mc:Choice>
        <mc:Fallback>
          <w:pict>
            <v:rect w14:anchorId="40DC34E9" id="Rectangle 286372172" o:spid="_x0000_s1026" style="position:absolute;margin-left:162pt;margin-top:6pt;width:316.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" filled="f" stroked="f">
              <v:textbox inset="2.53958mm,1.2694mm,2.53958mm,1.2694mm">
                <w:txbxContent>
                  <w:p w14:paraId="5E0E2C64" w14:textId="38BA5632" w:rsidR="000A1374" w:rsidRDefault="00C45102">
                    <w:pPr>
                      <w:spacing w:after="0" w:line="240" w:lineRule="auto"/>
                      <w:jc w:val="right"/>
                      <w:textDirection w:val="btLr"/>
                      <w:bidi w:val="0"/>
                    </w:pPr>
                    <w:r>
                      <w:rPr>
                        <w:rFonts w:ascii="Arial" w:cs="Arial" w:eastAsia="Arial" w:hAnsi="Arial"/>
                        <w:smallCaps/>
                        <w:color w:val="2D2D2D"/>
                        <w:lang w:val="es"/>
                        <w:b w:val="1"/>
                        <w:bCs w:val="1"/>
                        <w:i w:val="0"/>
                        <w:iCs w:val="0"/>
                        <w:u w:val="none"/>
                        <w:vertAlign w:val="baseline"/>
                        <w:rtl w:val="0"/>
                      </w:rPr>
                      <w:t xml:space="preserve">CARROT OR STICK?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14EC5" w14:textId="77777777" w:rsidR="001E7489" w:rsidRDefault="001E7489">
      <w:pPr>
        <w:spacing w:after="0" w:line="240" w:lineRule="auto"/>
      </w:pPr>
      <w:r>
        <w:separator/>
      </w:r>
    </w:p>
  </w:footnote>
  <w:footnote w:type="continuationSeparator" w:id="0">
    <w:p w14:paraId="0FBA5945" w14:textId="77777777" w:rsidR="001E7489" w:rsidRDefault="001E7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5081" w14:textId="77777777" w:rsidR="007F131F" w:rsidRDefault="007F1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2477" w14:textId="77777777" w:rsidR="007F131F" w:rsidRDefault="007F13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FDAE" w14:textId="77777777" w:rsidR="007F131F" w:rsidRDefault="007F13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74"/>
    <w:rsid w:val="000755D3"/>
    <w:rsid w:val="000A1374"/>
    <w:rsid w:val="00161E51"/>
    <w:rsid w:val="001E7489"/>
    <w:rsid w:val="00210C3A"/>
    <w:rsid w:val="0022135F"/>
    <w:rsid w:val="0033163D"/>
    <w:rsid w:val="00397969"/>
    <w:rsid w:val="00446AA1"/>
    <w:rsid w:val="0072496D"/>
    <w:rsid w:val="007F131F"/>
    <w:rsid w:val="00865F91"/>
    <w:rsid w:val="008C6A25"/>
    <w:rsid w:val="00A94FBE"/>
    <w:rsid w:val="00C45102"/>
    <w:rsid w:val="00D61100"/>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9B41F"/>
  <w15:docId w15:val="{130C5E38-98D2-4A2A-8BBC-6EC0D1A6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link w:val="Heading3Char"/>
    <w:uiPriority w:val="9"/>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9B2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F18"/>
  </w:style>
  <w:style w:type="paragraph" w:styleId="Footer">
    <w:name w:val="footer"/>
    <w:basedOn w:val="Normal"/>
    <w:link w:val="FooterChar"/>
    <w:uiPriority w:val="99"/>
    <w:unhideWhenUsed/>
    <w:rsid w:val="009B2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F18"/>
  </w:style>
  <w:style w:type="paragraph" w:styleId="NormalWeb">
    <w:name w:val="Normal (Web)"/>
    <w:basedOn w:val="Normal"/>
    <w:uiPriority w:val="99"/>
    <w:semiHidden/>
    <w:unhideWhenUsed/>
    <w:rsid w:val="009B2F18"/>
    <w:rPr>
      <w:rFonts w:ascii="Times New Roman" w:hAnsi="Times New Roman" w:cs="Times New Roman"/>
    </w:rPr>
  </w:style>
  <w:style w:type="character" w:styleId="Hyperlink">
    <w:name w:val="Hyperlink"/>
    <w:basedOn w:val="DefaultParagraphFont"/>
    <w:uiPriority w:val="99"/>
    <w:unhideWhenUsed/>
    <w:rsid w:val="00E23CF0"/>
    <w:rPr>
      <w:color w:val="0000FF" w:themeColor="hyperlink"/>
      <w:u w:val="single"/>
    </w:rPr>
  </w:style>
  <w:style w:type="character" w:styleId="UnresolvedMention">
    <w:name w:val="Unresolved Mention"/>
    <w:basedOn w:val="DefaultParagraphFont"/>
    <w:uiPriority w:val="99"/>
    <w:semiHidden/>
    <w:unhideWhenUsed/>
    <w:rsid w:val="00E23CF0"/>
    <w:rPr>
      <w:color w:val="605E5C"/>
      <w:shd w:val="clear" w:color="auto" w:fill="E1DFDD"/>
    </w:rPr>
  </w:style>
  <w:style w:type="character" w:customStyle="1" w:styleId="Heading3Char">
    <w:name w:val="Heading 3 Char"/>
    <w:basedOn w:val="DefaultParagraphFont"/>
    <w:link w:val="Heading3"/>
    <w:uiPriority w:val="9"/>
    <w:rsid w:val="00E23CF0"/>
    <w:rPr>
      <w:i/>
      <w:color w:val="3E5C61"/>
    </w:r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TK41hz0Yj7NnH+txAI4BXXtaIiQ==">CgMxLjAyDmguMmdodzZwZWhxcGw0OAByITFzU2J2Z04tdXg2ZXJqMV9YQWVPMkFHcG9TcklCWEtjeA==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Carrot or Stick?</vt:lpstr>
    </vt:vector>
  </TitlesOfParts>
  <Manager/>
  <Company/>
  <LinksUpToDate>false</LinksUpToDate>
  <CharactersWithSpaces>2225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Carrot or Stick?</dc:title>
  <dc:subject/>
  <dc:creator>K20 Center</dc:creator>
  <cp:keywords/>
  <dc:description/>
  <cp:lastModifiedBy>Catalina Otalora</cp:lastModifiedBy>
  <cp:revision>7</cp:revision>
  <dcterms:created xsi:type="dcterms:W3CDTF">2023-08-21T20:31:00Z</dcterms:created>
  <dcterms:modified xsi:type="dcterms:W3CDTF">2025-03-27T19:16:00Z</dcterms:modified>
  <cp:category/>
</cp:coreProperties>
</file>