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CB59EE" w14:textId="77777777" w:rsidR="000A1374" w:rsidRDefault="0033163D">
      <w:pPr>
        <w:pStyle w:val="Title"/>
      </w:pPr>
      <w:r>
        <w:t>Operant Conditioning Theory of Learning</w:t>
      </w:r>
    </w:p>
    <w:p w14:paraId="6745F3AC" w14:textId="77777777" w:rsidR="000A1374" w:rsidRDefault="0033163D">
      <w:r>
        <w:t>B.F. Skinner was a behavioral psychologist, which means he believed that people’s personality traits formed from their environment instead of genetics. Skinner’s theory of how people’s behavior responds to the consequences they experience is called operant conditioning. The learning theory of operant conditioning was developed by Skinner by conducting experiments on rats in a laboratory. He based his experiments on Edward Thorndike’s law of effect, which says that behavior that is followed up with pleasant consequences will probably be repeated, and behavior that is followed up with unpleasant consequences will not.</w:t>
      </w:r>
      <w:r>
        <w:rPr>
          <w:noProof/>
        </w:rPr>
        <w:drawing>
          <wp:anchor distT="0" distB="0" distL="114300" distR="114300" simplePos="0" relativeHeight="251658240" behindDoc="0" locked="0" layoutInCell="1" hidden="0" allowOverlap="1" wp14:anchorId="65535CD1" wp14:editId="4A1C9C2F">
            <wp:simplePos x="0" y="0"/>
            <wp:positionH relativeFrom="column">
              <wp:posOffset>4234180</wp:posOffset>
            </wp:positionH>
            <wp:positionV relativeFrom="paragraph">
              <wp:posOffset>414655</wp:posOffset>
            </wp:positionV>
            <wp:extent cx="2024380" cy="2042160"/>
            <wp:effectExtent l="0" t="0" r="0" b="0"/>
            <wp:wrapSquare wrapText="bothSides" distT="0" distB="0" distL="114300" distR="114300"/>
            <wp:docPr id="2863721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024380" cy="2042160"/>
                    </a:xfrm>
                    <a:prstGeom prst="rect">
                      <a:avLst/>
                    </a:prstGeom>
                    <a:ln/>
                  </pic:spPr>
                </pic:pic>
              </a:graphicData>
            </a:graphic>
          </wp:anchor>
        </w:drawing>
      </w:r>
    </w:p>
    <w:p w14:paraId="01A20333" w14:textId="77777777" w:rsidR="000A1374" w:rsidRDefault="0033163D">
      <w:pPr>
        <w:rPr>
          <w:rFonts w:ascii="Times New Roman" w:eastAsia="Times New Roman" w:hAnsi="Times New Roman" w:cs="Times New Roman"/>
        </w:rPr>
      </w:pPr>
      <w:r>
        <w:t>To test his new theory, Skinner created an operant conditioning chamber, now known as the Skinner Box, which he used to test animal behavior. He placed a rat inside the box, and if the rat hit a lever, a piece of food would appear. The rat learned to hit the lever for more food. Sometimes, Skinner would electrify the floor of the box so that when a rat was placed inside, it would get shocked. By hitting the lever, the shock would stop. The rat learned to immediately hit the lever if it was getting shocked. From these experiments, Skinner developed four outcomes of behavior (see table below). It is important to remember that positive and negative do not equate to good or bad, and that behavior can be either encouraged or discouraged by experiencing a punishment or having the behavior reinforced. </w:t>
      </w:r>
    </w:p>
    <w:tbl>
      <w:tblPr>
        <w:tblStyle w:val="a0"/>
        <w:tblW w:w="933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05"/>
        <w:gridCol w:w="3330"/>
        <w:gridCol w:w="3495"/>
      </w:tblGrid>
      <w:tr w:rsidR="000A1374" w14:paraId="18E54FF1" w14:textId="77777777">
        <w:trPr>
          <w:trHeight w:val="487"/>
        </w:trPr>
        <w:tc>
          <w:tcPr>
            <w:tcW w:w="2505" w:type="dxa"/>
            <w:shd w:val="clear" w:color="auto" w:fill="3E5C61"/>
          </w:tcPr>
          <w:p w14:paraId="3F617CB7" w14:textId="77777777" w:rsidR="000A1374" w:rsidRDefault="0033163D">
            <w:pPr>
              <w:pBdr>
                <w:top w:val="nil"/>
                <w:left w:val="nil"/>
                <w:bottom w:val="nil"/>
                <w:right w:val="nil"/>
                <w:between w:val="nil"/>
              </w:pBdr>
              <w:spacing w:after="120"/>
              <w:jc w:val="center"/>
              <w:rPr>
                <w:b/>
                <w:color w:val="FFFFFF"/>
              </w:rPr>
            </w:pPr>
            <w:r>
              <w:rPr>
                <w:b/>
                <w:color w:val="FFFFFF"/>
              </w:rPr>
              <w:t>Outcome</w:t>
            </w:r>
          </w:p>
        </w:tc>
        <w:tc>
          <w:tcPr>
            <w:tcW w:w="3330" w:type="dxa"/>
            <w:shd w:val="clear" w:color="auto" w:fill="3E5C61"/>
          </w:tcPr>
          <w:p w14:paraId="19FA535F" w14:textId="77777777" w:rsidR="000A1374" w:rsidRDefault="0033163D">
            <w:pPr>
              <w:pBdr>
                <w:top w:val="nil"/>
                <w:left w:val="nil"/>
                <w:bottom w:val="nil"/>
                <w:right w:val="nil"/>
                <w:between w:val="nil"/>
              </w:pBdr>
              <w:spacing w:after="120"/>
              <w:jc w:val="center"/>
              <w:rPr>
                <w:b/>
                <w:color w:val="FFFFFF"/>
              </w:rPr>
            </w:pPr>
            <w:r>
              <w:rPr>
                <w:b/>
                <w:color w:val="FFFFFF"/>
              </w:rPr>
              <w:t>Description</w:t>
            </w:r>
          </w:p>
        </w:tc>
        <w:tc>
          <w:tcPr>
            <w:tcW w:w="3495" w:type="dxa"/>
            <w:shd w:val="clear" w:color="auto" w:fill="3E5C61"/>
          </w:tcPr>
          <w:p w14:paraId="335D2F1E" w14:textId="77777777" w:rsidR="000A1374" w:rsidRDefault="0033163D">
            <w:pPr>
              <w:pBdr>
                <w:top w:val="nil"/>
                <w:left w:val="nil"/>
                <w:bottom w:val="nil"/>
                <w:right w:val="nil"/>
                <w:between w:val="nil"/>
              </w:pBdr>
              <w:spacing w:after="120"/>
              <w:jc w:val="center"/>
              <w:rPr>
                <w:b/>
                <w:color w:val="FFFFFF"/>
              </w:rPr>
            </w:pPr>
            <w:r>
              <w:rPr>
                <w:b/>
                <w:color w:val="FFFFFF"/>
              </w:rPr>
              <w:t>Example</w:t>
            </w:r>
          </w:p>
        </w:tc>
      </w:tr>
      <w:tr w:rsidR="000A1374" w14:paraId="3502311A" w14:textId="77777777">
        <w:trPr>
          <w:trHeight w:val="795"/>
        </w:trPr>
        <w:tc>
          <w:tcPr>
            <w:tcW w:w="2505" w:type="dxa"/>
          </w:tcPr>
          <w:p w14:paraId="30389350" w14:textId="77777777" w:rsidR="000A1374" w:rsidRPr="00865F91" w:rsidRDefault="0033163D">
            <w:pPr>
              <w:pStyle w:val="Heading1"/>
              <w:jc w:val="center"/>
              <w:rPr>
                <w:sz w:val="18"/>
                <w:szCs w:val="18"/>
              </w:rPr>
            </w:pPr>
            <w:r w:rsidRPr="00865F91">
              <w:rPr>
                <w:color w:val="000000"/>
                <w:sz w:val="18"/>
                <w:szCs w:val="18"/>
              </w:rPr>
              <w:t>Positive Reinforcement</w:t>
            </w:r>
          </w:p>
        </w:tc>
        <w:tc>
          <w:tcPr>
            <w:tcW w:w="3330" w:type="dxa"/>
          </w:tcPr>
          <w:p w14:paraId="057837D6" w14:textId="77777777" w:rsidR="000A1374" w:rsidRPr="00865F91" w:rsidRDefault="0033163D">
            <w:pPr>
              <w:jc w:val="center"/>
              <w:rPr>
                <w:sz w:val="18"/>
                <w:szCs w:val="18"/>
              </w:rPr>
            </w:pPr>
            <w:r w:rsidRPr="00865F91">
              <w:rPr>
                <w:sz w:val="18"/>
                <w:szCs w:val="18"/>
              </w:rPr>
              <w:t xml:space="preserve">Adding something to increase a behavior </w:t>
            </w:r>
          </w:p>
        </w:tc>
        <w:tc>
          <w:tcPr>
            <w:tcW w:w="3495" w:type="dxa"/>
          </w:tcPr>
          <w:p w14:paraId="7002C310" w14:textId="77777777" w:rsidR="000A1374" w:rsidRPr="00865F91" w:rsidRDefault="0033163D">
            <w:pPr>
              <w:jc w:val="center"/>
              <w:rPr>
                <w:sz w:val="18"/>
                <w:szCs w:val="18"/>
              </w:rPr>
            </w:pPr>
            <w:r w:rsidRPr="00865F91">
              <w:rPr>
                <w:sz w:val="18"/>
                <w:szCs w:val="18"/>
              </w:rPr>
              <w:t xml:space="preserve">Parents give verbal praise to </w:t>
            </w:r>
            <w:proofErr w:type="gramStart"/>
            <w:r w:rsidRPr="00865F91">
              <w:rPr>
                <w:sz w:val="18"/>
                <w:szCs w:val="18"/>
              </w:rPr>
              <w:t>son</w:t>
            </w:r>
            <w:proofErr w:type="gramEnd"/>
            <w:r w:rsidRPr="00865F91">
              <w:rPr>
                <w:sz w:val="18"/>
                <w:szCs w:val="18"/>
              </w:rPr>
              <w:t xml:space="preserve"> so he continues behaving well</w:t>
            </w:r>
          </w:p>
        </w:tc>
      </w:tr>
      <w:tr w:rsidR="000A1374" w14:paraId="324EF74B" w14:textId="77777777">
        <w:trPr>
          <w:trHeight w:val="432"/>
        </w:trPr>
        <w:tc>
          <w:tcPr>
            <w:tcW w:w="2505" w:type="dxa"/>
          </w:tcPr>
          <w:p w14:paraId="302288B0" w14:textId="77777777" w:rsidR="000A1374" w:rsidRPr="00865F91" w:rsidRDefault="0033163D">
            <w:pPr>
              <w:pStyle w:val="Heading1"/>
              <w:jc w:val="center"/>
              <w:rPr>
                <w:sz w:val="18"/>
                <w:szCs w:val="18"/>
              </w:rPr>
            </w:pPr>
            <w:bookmarkStart w:id="0" w:name="_heading=h.2ghw6pehqpl4" w:colFirst="0" w:colLast="0"/>
            <w:bookmarkEnd w:id="0"/>
            <w:r w:rsidRPr="00865F91">
              <w:rPr>
                <w:color w:val="000000"/>
                <w:sz w:val="18"/>
                <w:szCs w:val="18"/>
              </w:rPr>
              <w:t>Negative Reinforcement</w:t>
            </w:r>
          </w:p>
        </w:tc>
        <w:tc>
          <w:tcPr>
            <w:tcW w:w="3330" w:type="dxa"/>
          </w:tcPr>
          <w:p w14:paraId="37E2A466" w14:textId="77777777" w:rsidR="000A1374" w:rsidRPr="00865F91" w:rsidRDefault="0033163D">
            <w:pPr>
              <w:jc w:val="center"/>
              <w:rPr>
                <w:sz w:val="18"/>
                <w:szCs w:val="18"/>
              </w:rPr>
            </w:pPr>
            <w:r w:rsidRPr="00865F91">
              <w:rPr>
                <w:sz w:val="18"/>
                <w:szCs w:val="18"/>
              </w:rPr>
              <w:t>Subtracting something to increase a behavior</w:t>
            </w:r>
          </w:p>
        </w:tc>
        <w:tc>
          <w:tcPr>
            <w:tcW w:w="3495" w:type="dxa"/>
          </w:tcPr>
          <w:p w14:paraId="0CC9BC71" w14:textId="77777777" w:rsidR="000A1374" w:rsidRPr="00865F91" w:rsidRDefault="0033163D">
            <w:pPr>
              <w:jc w:val="center"/>
              <w:rPr>
                <w:sz w:val="18"/>
                <w:szCs w:val="18"/>
              </w:rPr>
            </w:pPr>
            <w:r w:rsidRPr="00865F91">
              <w:rPr>
                <w:sz w:val="18"/>
                <w:szCs w:val="18"/>
              </w:rPr>
              <w:t xml:space="preserve">Parents take away daughter’s </w:t>
            </w:r>
            <w:proofErr w:type="gramStart"/>
            <w:r w:rsidRPr="00865F91">
              <w:rPr>
                <w:sz w:val="18"/>
                <w:szCs w:val="18"/>
              </w:rPr>
              <w:t>phone</w:t>
            </w:r>
            <w:proofErr w:type="gramEnd"/>
            <w:r w:rsidRPr="00865F91">
              <w:rPr>
                <w:sz w:val="18"/>
                <w:szCs w:val="18"/>
              </w:rPr>
              <w:t xml:space="preserve"> so she’ll finish homework </w:t>
            </w:r>
          </w:p>
        </w:tc>
      </w:tr>
      <w:tr w:rsidR="000A1374" w14:paraId="389FCA16" w14:textId="77777777">
        <w:trPr>
          <w:trHeight w:val="863"/>
        </w:trPr>
        <w:tc>
          <w:tcPr>
            <w:tcW w:w="2505" w:type="dxa"/>
          </w:tcPr>
          <w:p w14:paraId="1A71D396" w14:textId="77777777" w:rsidR="000A1374" w:rsidRPr="00865F91" w:rsidRDefault="0033163D">
            <w:pPr>
              <w:pStyle w:val="Heading1"/>
              <w:jc w:val="center"/>
              <w:rPr>
                <w:color w:val="000000"/>
                <w:sz w:val="18"/>
                <w:szCs w:val="18"/>
              </w:rPr>
            </w:pPr>
            <w:r w:rsidRPr="00865F91">
              <w:rPr>
                <w:color w:val="000000"/>
                <w:sz w:val="18"/>
                <w:szCs w:val="18"/>
              </w:rPr>
              <w:t>Positive Punishment</w:t>
            </w:r>
          </w:p>
        </w:tc>
        <w:tc>
          <w:tcPr>
            <w:tcW w:w="3330" w:type="dxa"/>
          </w:tcPr>
          <w:p w14:paraId="1BCEE514" w14:textId="77777777" w:rsidR="000A1374" w:rsidRPr="00865F91" w:rsidRDefault="0033163D">
            <w:pPr>
              <w:jc w:val="center"/>
              <w:rPr>
                <w:sz w:val="18"/>
                <w:szCs w:val="18"/>
              </w:rPr>
            </w:pPr>
            <w:r w:rsidRPr="00865F91">
              <w:rPr>
                <w:sz w:val="18"/>
                <w:szCs w:val="18"/>
              </w:rPr>
              <w:t>Adding something to decrease a behavior</w:t>
            </w:r>
          </w:p>
        </w:tc>
        <w:tc>
          <w:tcPr>
            <w:tcW w:w="3495" w:type="dxa"/>
          </w:tcPr>
          <w:p w14:paraId="6B3703F5" w14:textId="77777777" w:rsidR="000A1374" w:rsidRPr="00865F91" w:rsidRDefault="0033163D">
            <w:pPr>
              <w:jc w:val="center"/>
              <w:rPr>
                <w:sz w:val="18"/>
                <w:szCs w:val="18"/>
              </w:rPr>
            </w:pPr>
            <w:r w:rsidRPr="00865F91">
              <w:rPr>
                <w:sz w:val="18"/>
                <w:szCs w:val="18"/>
              </w:rPr>
              <w:t xml:space="preserve">Parents enforce earlier </w:t>
            </w:r>
            <w:proofErr w:type="gramStart"/>
            <w:r w:rsidRPr="00865F91">
              <w:rPr>
                <w:sz w:val="18"/>
                <w:szCs w:val="18"/>
              </w:rPr>
              <w:t>curfew</w:t>
            </w:r>
            <w:proofErr w:type="gramEnd"/>
            <w:r w:rsidRPr="00865F91">
              <w:rPr>
                <w:sz w:val="18"/>
                <w:szCs w:val="18"/>
              </w:rPr>
              <w:t xml:space="preserve"> so son stops coming home late</w:t>
            </w:r>
          </w:p>
        </w:tc>
      </w:tr>
      <w:tr w:rsidR="000A1374" w14:paraId="1354B5C0" w14:textId="77777777">
        <w:trPr>
          <w:trHeight w:val="432"/>
        </w:trPr>
        <w:tc>
          <w:tcPr>
            <w:tcW w:w="2505" w:type="dxa"/>
          </w:tcPr>
          <w:p w14:paraId="65188009" w14:textId="77777777" w:rsidR="000A1374" w:rsidRPr="00865F91" w:rsidRDefault="0033163D">
            <w:pPr>
              <w:pStyle w:val="Heading1"/>
              <w:jc w:val="center"/>
              <w:rPr>
                <w:color w:val="000000"/>
                <w:sz w:val="18"/>
                <w:szCs w:val="18"/>
              </w:rPr>
            </w:pPr>
            <w:r w:rsidRPr="00865F91">
              <w:rPr>
                <w:color w:val="000000"/>
                <w:sz w:val="18"/>
                <w:szCs w:val="18"/>
              </w:rPr>
              <w:t>Negative Punishment</w:t>
            </w:r>
          </w:p>
        </w:tc>
        <w:tc>
          <w:tcPr>
            <w:tcW w:w="3330" w:type="dxa"/>
          </w:tcPr>
          <w:p w14:paraId="77F4D57F" w14:textId="77777777" w:rsidR="000A1374" w:rsidRPr="00865F91" w:rsidRDefault="0033163D">
            <w:pPr>
              <w:jc w:val="center"/>
              <w:rPr>
                <w:sz w:val="18"/>
                <w:szCs w:val="18"/>
              </w:rPr>
            </w:pPr>
            <w:r w:rsidRPr="00865F91">
              <w:rPr>
                <w:sz w:val="18"/>
                <w:szCs w:val="18"/>
              </w:rPr>
              <w:t xml:space="preserve">Subtracting something to decrease a behavior </w:t>
            </w:r>
          </w:p>
        </w:tc>
        <w:tc>
          <w:tcPr>
            <w:tcW w:w="3495" w:type="dxa"/>
          </w:tcPr>
          <w:p w14:paraId="06AF6F7D" w14:textId="77777777" w:rsidR="000A1374" w:rsidRPr="00865F91" w:rsidRDefault="0033163D">
            <w:pPr>
              <w:jc w:val="center"/>
              <w:rPr>
                <w:sz w:val="18"/>
                <w:szCs w:val="18"/>
              </w:rPr>
            </w:pPr>
            <w:r w:rsidRPr="00865F91">
              <w:rPr>
                <w:sz w:val="18"/>
                <w:szCs w:val="18"/>
              </w:rPr>
              <w:t>Parents take away daughter’s video games until she stops disrespecting them</w:t>
            </w:r>
          </w:p>
        </w:tc>
      </w:tr>
    </w:tbl>
    <w:p w14:paraId="33CD4817" w14:textId="77777777" w:rsidR="000A1374" w:rsidRDefault="000A1374"/>
    <w:sectPr w:rsidR="000A137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E7C4" w14:textId="77777777" w:rsidR="008C6A25" w:rsidRDefault="008C6A25">
      <w:pPr>
        <w:spacing w:after="0" w:line="240" w:lineRule="auto"/>
      </w:pPr>
      <w:r>
        <w:separator/>
      </w:r>
    </w:p>
  </w:endnote>
  <w:endnote w:type="continuationSeparator" w:id="0">
    <w:p w14:paraId="02145BF8" w14:textId="77777777" w:rsidR="008C6A25" w:rsidRDefault="008C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EF6E" w14:textId="77777777" w:rsidR="000A1374" w:rsidRDefault="0033163D">
    <w:pPr>
      <w:pStyle w:val="Heading3"/>
      <w:rPr>
        <w:sz w:val="18"/>
        <w:szCs w:val="18"/>
      </w:rPr>
    </w:pPr>
    <w:r>
      <w:rPr>
        <w:sz w:val="18"/>
        <w:szCs w:val="18"/>
      </w:rPr>
      <w:t>Mcleod, S. (2023, July 24). Operant conditioning: What it is, how it works, and examples. Simply Psychology. https://www.simplypsychology.org/operant-conditioning.html</w:t>
    </w:r>
  </w:p>
  <w:p w14:paraId="27A21997" w14:textId="77777777" w:rsidR="000A1374" w:rsidRDefault="0033163D">
    <w:pPr>
      <w:pStyle w:val="Heading3"/>
      <w:rPr>
        <w:sz w:val="18"/>
        <w:szCs w:val="18"/>
      </w:rPr>
    </w:pPr>
    <w:proofErr w:type="spellStart"/>
    <w:r>
      <w:rPr>
        <w:sz w:val="18"/>
        <w:szCs w:val="18"/>
      </w:rPr>
      <w:t>Pixelsquid</w:t>
    </w:r>
    <w:proofErr w:type="spellEnd"/>
    <w:r>
      <w:rPr>
        <w:sz w:val="18"/>
        <w:szCs w:val="18"/>
      </w:rPr>
      <w:t xml:space="preserve"> &amp; </w:t>
    </w:r>
    <w:proofErr w:type="spellStart"/>
    <w:r>
      <w:rPr>
        <w:sz w:val="18"/>
        <w:szCs w:val="18"/>
      </w:rPr>
      <w:t>AndreasJS</w:t>
    </w:r>
    <w:proofErr w:type="spellEnd"/>
    <w:r>
      <w:rPr>
        <w:sz w:val="18"/>
        <w:szCs w:val="18"/>
      </w:rPr>
      <w:t xml:space="preserve">. (2021, January 27). Skinner box scheme 01.svg [Image]. Wikimedia Commons. https://commons.wikimedia.org/wiki/File:Skinner_box_scheme_01.svg </w:t>
    </w:r>
  </w:p>
  <w:p w14:paraId="10BC8C67" w14:textId="77777777" w:rsidR="000A1374" w:rsidRDefault="0033163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0B75128" wp14:editId="03B138C9">
          <wp:simplePos x="0" y="0"/>
          <wp:positionH relativeFrom="column">
            <wp:posOffset>1958340</wp:posOffset>
          </wp:positionH>
          <wp:positionV relativeFrom="paragraph">
            <wp:posOffset>115570</wp:posOffset>
          </wp:positionV>
          <wp:extent cx="4572000" cy="316865"/>
          <wp:effectExtent l="0" t="0" r="0" b="0"/>
          <wp:wrapSquare wrapText="bothSides" distT="0" distB="0" distL="0" distR="0"/>
          <wp:docPr id="2863721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0DC34E9" wp14:editId="5AE6A9D5">
              <wp:simplePos x="0" y="0"/>
              <wp:positionH relativeFrom="column">
                <wp:posOffset>2057400</wp:posOffset>
              </wp:positionH>
              <wp:positionV relativeFrom="paragraph">
                <wp:posOffset>76200</wp:posOffset>
              </wp:positionV>
              <wp:extent cx="4019550" cy="304800"/>
              <wp:effectExtent l="0" t="0" r="0" b="0"/>
              <wp:wrapNone/>
              <wp:docPr id="286372172" name="Rectangle 286372172"/>
              <wp:cNvGraphicFramePr/>
              <a:graphic xmlns:a="http://schemas.openxmlformats.org/drawingml/2006/main">
                <a:graphicData uri="http://schemas.microsoft.com/office/word/2010/wordprocessingShape">
                  <wps:wsp>
                    <wps:cNvSpPr/>
                    <wps:spPr>
                      <a:xfrm>
                        <a:off x="3340988" y="3632363"/>
                        <a:ext cx="4010025" cy="295275"/>
                      </a:xfrm>
                      <a:prstGeom prst="rect">
                        <a:avLst/>
                      </a:prstGeom>
                      <a:noFill/>
                      <a:ln>
                        <a:noFill/>
                      </a:ln>
                    </wps:spPr>
                    <wps:txbx>
                      <w:txbxContent>
                        <w:p w14:paraId="5E0E2C64" w14:textId="77777777" w:rsidR="000A1374" w:rsidRDefault="0033163D">
                          <w:pPr>
                            <w:spacing w:after="0" w:line="240" w:lineRule="auto"/>
                            <w:jc w:val="right"/>
                            <w:textDirection w:val="btLr"/>
                          </w:pPr>
                          <w:r>
                            <w:rPr>
                              <w:rFonts w:ascii="Arial" w:eastAsia="Arial" w:hAnsi="Arial" w:cs="Arial"/>
                              <w:b/>
                              <w:smallCaps/>
                              <w:color w:val="2D2D2D"/>
                            </w:rPr>
                            <w:t xml:space="preserve">Carrot or Stick? </w:t>
                          </w:r>
                        </w:p>
                      </w:txbxContent>
                    </wps:txbx>
                    <wps:bodyPr spcFirstLastPara="1" wrap="square" lIns="91425" tIns="45700" rIns="91425" bIns="45700" anchor="t" anchorCtr="0">
                      <a:noAutofit/>
                    </wps:bodyPr>
                  </wps:wsp>
                </a:graphicData>
              </a:graphic>
            </wp:anchor>
          </w:drawing>
        </mc:Choice>
        <mc:Fallback>
          <w:pict>
            <v:rect w14:anchorId="40DC34E9" id="_x0000_s1026" style="position:absolute;margin-left:162pt;margin-top:6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vauQEAAFoDAAAOAAAAZHJzL2Uyb0RvYy54bWysU8Fu2zAMvQ/oPwi6L3acpG2MOMWwIsOA&#10;YgvQ7gMUWYoF2JJGKrHz96PktEm727CDZUoknt57pFYPQ9eyowI0zlZ8Osk5U1a62th9xX+9bD7f&#10;c4ZB2Fq0zqqKnxTyh/XNp1XvS1W4xrW1AkYgFsveV7wJwZdZhrJRncCJ88pSUjvoRKAt7LMaRE/o&#10;XZsVeX6b9Q5qD04qRDp9HJN8nfC1VjL81BpVYG3FiVtIK6R1F9dsvRLlHoRvjDzTEP/AohPG0qVv&#10;UI8iCHYA8xdUZyQ4dDpMpOsyp7WRKmkgNdP8g5rnRniVtJA56N9swv8HK38cn/0WyIbeY4kURhWD&#10;hi7+iR8bKj6bzfPlPXXyRPHtrKBvNE4NgUkqmBP3vFhwJqmiWC6Ku0UsyC5IHjB8U65jMag4UGOS&#10;X+L4hGEsfS2JF1u3MW2bmtPadweEGU+yC90YhWE3nDXsXH3aAkMvN4buehIYtgKoqVPOemp0xfH3&#10;QYDirP1uycnldB6Zh7SZL+5yGhO4zuyuM8LKxtH8BM7G8GtI0zRy/HIITpukJ7IaqZzJUgOTI+dh&#10;ixNyvU9Vlyex/gMAAP//AwBQSwMEFAAGAAgAAAAhABoBe/rbAAAACQEAAA8AAABkcnMvZG93bnJl&#10;di54bWxMjzFPwzAQhXck/oN1SGzUbmgDhDgVQjAwkjIwuvGRRNjnyHba9N9zTDDdnd7Tu+/Vu8U7&#10;ccSYxkAa1isFAqkLdqRew8f+9eYeRMqGrHGBUMMZE+yay4vaVDac6B2Pbe4Fh1CqjIYh56mSMnUD&#10;epNWYUJi7StEbzKfsZc2mhOHeycLpUrpzUj8YTATPg/Yfbez1zChs7PbtOqzky+R1uXbXp63Wl9f&#10;LU+PIDIu+c8Mv/iMDg0zHcJMNgmn4bbYcJfMQsGTDQ/bO14OGkqlQDa1/N+g+QEAAP//AwBQSwEC&#10;LQAUAAYACAAAACEAtoM4kv4AAADhAQAAEwAAAAAAAAAAAAAAAAAAAAAAW0NvbnRlbnRfVHlwZXNd&#10;LnhtbFBLAQItABQABgAIAAAAIQA4/SH/1gAAAJQBAAALAAAAAAAAAAAAAAAAAC8BAABfcmVscy8u&#10;cmVsc1BLAQItABQABgAIAAAAIQAj7fvauQEAAFoDAAAOAAAAAAAAAAAAAAAAAC4CAABkcnMvZTJv&#10;RG9jLnhtbFBLAQItABQABgAIAAAAIQAaAXv62wAAAAkBAAAPAAAAAAAAAAAAAAAAABMEAABkcnMv&#10;ZG93bnJldi54bWxQSwUGAAAAAAQABADzAAAAGwUAAAAA&#10;" filled="f" stroked="f">
              <v:textbox inset="2.53958mm,1.2694mm,2.53958mm,1.2694mm">
                <w:txbxContent>
                  <w:p w14:paraId="5E0E2C64" w14:textId="77777777" w:rsidR="000A1374" w:rsidRDefault="0033163D">
                    <w:pPr>
                      <w:spacing w:after="0" w:line="240" w:lineRule="auto"/>
                      <w:jc w:val="right"/>
                      <w:textDirection w:val="btLr"/>
                    </w:pPr>
                    <w:r>
                      <w:rPr>
                        <w:rFonts w:ascii="Arial" w:eastAsia="Arial" w:hAnsi="Arial" w:cs="Arial"/>
                        <w:b/>
                        <w:smallCaps/>
                        <w:color w:val="2D2D2D"/>
                      </w:rPr>
                      <w:t xml:space="preserve">Carrot or Stick?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8F1B" w14:textId="77777777" w:rsidR="008C6A25" w:rsidRDefault="008C6A25">
      <w:pPr>
        <w:spacing w:after="0" w:line="240" w:lineRule="auto"/>
      </w:pPr>
      <w:r>
        <w:separator/>
      </w:r>
    </w:p>
  </w:footnote>
  <w:footnote w:type="continuationSeparator" w:id="0">
    <w:p w14:paraId="64232C28" w14:textId="77777777" w:rsidR="008C6A25" w:rsidRDefault="008C6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74"/>
    <w:rsid w:val="000A1374"/>
    <w:rsid w:val="0022135F"/>
    <w:rsid w:val="0033163D"/>
    <w:rsid w:val="00446AA1"/>
    <w:rsid w:val="00865F91"/>
    <w:rsid w:val="008C6A25"/>
    <w:rsid w:val="00A9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B41F"/>
  <w15:docId w15:val="{130C5E38-98D2-4A2A-8BBC-6EC0D1A6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link w:val="Heading3Char"/>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B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18"/>
  </w:style>
  <w:style w:type="paragraph" w:styleId="Footer">
    <w:name w:val="footer"/>
    <w:basedOn w:val="Normal"/>
    <w:link w:val="FooterChar"/>
    <w:uiPriority w:val="99"/>
    <w:unhideWhenUsed/>
    <w:rsid w:val="009B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18"/>
  </w:style>
  <w:style w:type="paragraph" w:styleId="NormalWeb">
    <w:name w:val="Normal (Web)"/>
    <w:basedOn w:val="Normal"/>
    <w:uiPriority w:val="99"/>
    <w:semiHidden/>
    <w:unhideWhenUsed/>
    <w:rsid w:val="009B2F18"/>
    <w:rPr>
      <w:rFonts w:ascii="Times New Roman" w:hAnsi="Times New Roman" w:cs="Times New Roman"/>
    </w:rPr>
  </w:style>
  <w:style w:type="character" w:styleId="Hyperlink">
    <w:name w:val="Hyperlink"/>
    <w:basedOn w:val="DefaultParagraphFont"/>
    <w:uiPriority w:val="99"/>
    <w:unhideWhenUsed/>
    <w:rsid w:val="00E23CF0"/>
    <w:rPr>
      <w:color w:val="0000FF" w:themeColor="hyperlink"/>
      <w:u w:val="single"/>
    </w:rPr>
  </w:style>
  <w:style w:type="character" w:styleId="UnresolvedMention">
    <w:name w:val="Unresolved Mention"/>
    <w:basedOn w:val="DefaultParagraphFont"/>
    <w:uiPriority w:val="99"/>
    <w:semiHidden/>
    <w:unhideWhenUsed/>
    <w:rsid w:val="00E23CF0"/>
    <w:rPr>
      <w:color w:val="605E5C"/>
      <w:shd w:val="clear" w:color="auto" w:fill="E1DFDD"/>
    </w:rPr>
  </w:style>
  <w:style w:type="character" w:customStyle="1" w:styleId="Heading3Char">
    <w:name w:val="Heading 3 Char"/>
    <w:basedOn w:val="DefaultParagraphFont"/>
    <w:link w:val="Heading3"/>
    <w:uiPriority w:val="9"/>
    <w:rsid w:val="00E23CF0"/>
    <w:rPr>
      <w:i/>
      <w:color w:val="3E5C61"/>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41hz0Yj7NnH+txAI4BXXtaIiQ==">CgMxLjAyDmguMmdodzZwZWhxcGw0OAByITFzU2J2Z04tdXg2ZXJqMV9YQWVPMkFHcG9TcklCWEtjeA==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Halstied, Laura E.</dc:creator>
  <cp:lastModifiedBy>Bracken, Pam</cp:lastModifiedBy>
  <cp:revision>3</cp:revision>
  <dcterms:created xsi:type="dcterms:W3CDTF">2023-08-21T20:31:00Z</dcterms:created>
  <dcterms:modified xsi:type="dcterms:W3CDTF">2023-08-22T15:56:00Z</dcterms:modified>
</cp:coreProperties>
</file>