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62700B" w14:textId="35533954" w:rsidR="00961267" w:rsidRPr="00264856" w:rsidRDefault="00264856">
      <w:pPr>
        <w:pStyle w:val="Heading1"/>
        <w:spacing w:before="0" w:after="0" w:line="240" w:lineRule="auto"/>
        <w:rPr>
          <w:lang w:val="es-ES"/>
        </w:rPr>
      </w:pPr>
      <w:bookmarkStart w:id="0" w:name="_heading=h.4ea3lnx3rb4x" w:colFirst="0" w:colLast="0"/>
      <w:bookmarkEnd w:id="0"/>
      <w:r w:rsidRPr="00264856">
        <w:rPr>
          <w:lang w:val="es-ES"/>
        </w:rPr>
        <w:t>Instrucciones: Simplifica los polinomios usando el m</w:t>
      </w:r>
      <w:r>
        <w:rPr>
          <w:lang w:val="es-ES"/>
        </w:rPr>
        <w:t>é</w:t>
      </w:r>
      <w:r w:rsidRPr="00264856">
        <w:rPr>
          <w:lang w:val="es-ES"/>
        </w:rPr>
        <w:t>tod</w:t>
      </w:r>
      <w:r>
        <w:rPr>
          <w:lang w:val="es-ES"/>
        </w:rPr>
        <w:t>o que prefieras</w:t>
      </w:r>
      <w:r w:rsidRPr="00264856">
        <w:rPr>
          <w:lang w:val="es-ES"/>
        </w:rPr>
        <w:t>.</w:t>
      </w:r>
    </w:p>
    <w:tbl>
      <w:tblPr>
        <w:tblStyle w:val="a0"/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61267" w:rsidRPr="004D1C24" w14:paraId="1439506B" w14:textId="77777777" w:rsidTr="009716A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13E2" w14:textId="0AF1B0FC" w:rsidR="00961267" w:rsidRPr="00F9674B" w:rsidRDefault="00F9674B">
            <w:pPr>
              <w:widowControl w:val="0"/>
              <w:spacing w:after="0" w:line="240" w:lineRule="auto"/>
              <w:rPr>
                <w:lang w:val="es-ES"/>
              </w:rPr>
            </w:pPr>
            <w:r w:rsidRPr="00F9674B">
              <w:rPr>
                <w:b/>
                <w:lang w:val="es-ES"/>
              </w:rPr>
              <w:t>Suma</w:t>
            </w:r>
            <w:r w:rsidRPr="00F9674B">
              <w:rPr>
                <w:lang w:val="es-ES"/>
              </w:rPr>
              <w:t xml:space="preserve"> (x</w:t>
            </w:r>
            <w:r w:rsidRPr="00F9674B">
              <w:rPr>
                <w:vertAlign w:val="superscript"/>
                <w:lang w:val="es-ES"/>
              </w:rPr>
              <w:t xml:space="preserve">4 </w:t>
            </w:r>
            <w:r w:rsidRPr="00F9674B">
              <w:rPr>
                <w:lang w:val="es-ES"/>
              </w:rPr>
              <w:t>+ 6x</w:t>
            </w:r>
            <w:r w:rsidRPr="00F9674B">
              <w:rPr>
                <w:vertAlign w:val="superscript"/>
                <w:lang w:val="es-ES"/>
              </w:rPr>
              <w:t>3</w:t>
            </w:r>
            <w:r w:rsidRPr="00F9674B">
              <w:rPr>
                <w:lang w:val="es-ES"/>
              </w:rPr>
              <w:t xml:space="preserve"> - x</w:t>
            </w:r>
            <w:r w:rsidRPr="00F9674B">
              <w:rPr>
                <w:vertAlign w:val="superscript"/>
                <w:lang w:val="es-ES"/>
              </w:rPr>
              <w:t>2</w:t>
            </w:r>
            <w:r w:rsidRPr="00F9674B">
              <w:rPr>
                <w:lang w:val="es-ES"/>
              </w:rPr>
              <w:t xml:space="preserve"> + 5) + (3x</w:t>
            </w:r>
            <w:r w:rsidRPr="00F9674B">
              <w:rPr>
                <w:vertAlign w:val="superscript"/>
                <w:lang w:val="es-ES"/>
              </w:rPr>
              <w:t>4</w:t>
            </w:r>
            <w:r w:rsidRPr="00F9674B">
              <w:rPr>
                <w:lang w:val="es-ES"/>
              </w:rPr>
              <w:t xml:space="preserve"> – 2x</w:t>
            </w:r>
            <w:r w:rsidRPr="00F9674B">
              <w:rPr>
                <w:vertAlign w:val="superscript"/>
                <w:lang w:val="es-ES"/>
              </w:rPr>
              <w:t>2</w:t>
            </w:r>
            <w:r w:rsidRPr="00F9674B">
              <w:rPr>
                <w:lang w:val="es-ES"/>
              </w:rPr>
              <w:t xml:space="preserve"> –3x +7)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C6A8" w14:textId="768C46B3" w:rsidR="00961267" w:rsidRPr="004D1C24" w:rsidRDefault="00F9674B">
            <w:pPr>
              <w:widowControl w:val="0"/>
              <w:spacing w:after="0" w:line="240" w:lineRule="auto"/>
              <w:rPr>
                <w:lang w:val="es-ES"/>
              </w:rPr>
            </w:pPr>
            <w:r w:rsidRPr="004D1C24">
              <w:rPr>
                <w:b/>
                <w:lang w:val="es-ES"/>
              </w:rPr>
              <w:t>Resta</w:t>
            </w:r>
            <w:r w:rsidRPr="004D1C24">
              <w:rPr>
                <w:lang w:val="es-ES"/>
              </w:rPr>
              <w:t xml:space="preserve"> 2x</w:t>
            </w:r>
            <w:r w:rsidRPr="004D1C24">
              <w:rPr>
                <w:vertAlign w:val="superscript"/>
                <w:lang w:val="es-ES"/>
              </w:rPr>
              <w:t>4</w:t>
            </w:r>
            <w:r w:rsidRPr="004D1C24">
              <w:rPr>
                <w:lang w:val="es-ES"/>
              </w:rPr>
              <w:t xml:space="preserve"> –7x</w:t>
            </w:r>
            <w:r w:rsidRPr="004D1C24">
              <w:rPr>
                <w:vertAlign w:val="superscript"/>
                <w:lang w:val="es-ES"/>
              </w:rPr>
              <w:t>2</w:t>
            </w:r>
            <w:r w:rsidRPr="004D1C24">
              <w:rPr>
                <w:lang w:val="es-ES"/>
              </w:rPr>
              <w:t xml:space="preserve"> – x + 9 </w:t>
            </w:r>
            <w:r w:rsidR="004D1C24" w:rsidRPr="004D1C24">
              <w:rPr>
                <w:lang w:val="es-ES"/>
              </w:rPr>
              <w:t>de</w:t>
            </w:r>
            <w:r w:rsidRPr="004D1C24">
              <w:rPr>
                <w:lang w:val="es-ES"/>
              </w:rPr>
              <w:t xml:space="preserve"> 8x</w:t>
            </w:r>
            <w:r w:rsidRPr="004D1C24">
              <w:rPr>
                <w:vertAlign w:val="superscript"/>
                <w:lang w:val="es-ES"/>
              </w:rPr>
              <w:t>4</w:t>
            </w:r>
            <w:r w:rsidRPr="004D1C24">
              <w:rPr>
                <w:lang w:val="es-ES"/>
              </w:rPr>
              <w:t xml:space="preserve"> – 6x</w:t>
            </w:r>
            <w:r w:rsidRPr="004D1C24">
              <w:rPr>
                <w:vertAlign w:val="superscript"/>
                <w:lang w:val="es-ES"/>
              </w:rPr>
              <w:t>3</w:t>
            </w:r>
            <w:r w:rsidRPr="004D1C24">
              <w:rPr>
                <w:lang w:val="es-ES"/>
              </w:rPr>
              <w:t xml:space="preserve"> +2.</w:t>
            </w:r>
          </w:p>
          <w:p w14:paraId="2A15D0C2" w14:textId="77777777" w:rsidR="00961267" w:rsidRPr="004D1C24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21F65F05" w14:textId="77777777" w:rsidR="00961267" w:rsidRPr="004D1C24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03A813AB" w14:textId="77777777" w:rsidR="00961267" w:rsidRPr="004D1C24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62073A38" w14:textId="77777777" w:rsidR="00961267" w:rsidRPr="004D1C24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4A5171E6" w14:textId="77777777" w:rsidR="00961267" w:rsidRPr="004D1C24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4DB65793" w14:textId="77777777" w:rsidR="00961267" w:rsidRPr="004D1C24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674A7FC3" w14:textId="77777777" w:rsidR="00961267" w:rsidRPr="004D1C24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3014421E" w14:textId="77777777" w:rsidR="00961267" w:rsidRPr="004D1C24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</w:tc>
      </w:tr>
      <w:tr w:rsidR="00961267" w:rsidRPr="008D55E1" w14:paraId="68715110" w14:textId="77777777" w:rsidTr="009716A3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D257" w14:textId="6299B99A" w:rsidR="00961267" w:rsidRPr="008D55E1" w:rsidRDefault="004D1C24">
            <w:pPr>
              <w:widowControl w:val="0"/>
              <w:spacing w:after="0" w:line="240" w:lineRule="auto"/>
              <w:rPr>
                <w:lang w:val="es-ES"/>
              </w:rPr>
            </w:pPr>
            <w:r w:rsidRPr="004D1C24">
              <w:rPr>
                <w:color w:val="1F1F1F"/>
                <w:highlight w:val="white"/>
                <w:lang w:val="es-ES"/>
              </w:rPr>
              <w:t xml:space="preserve">¿Qué te parece más importante de usar la suma y la resta para simplificar polinomios? </w:t>
            </w:r>
            <w:r>
              <w:rPr>
                <w:color w:val="1F1F1F"/>
                <w:highlight w:val="white"/>
                <w:lang w:val="es-ES"/>
              </w:rPr>
              <w:t>¿</w:t>
            </w:r>
            <w:r w:rsidR="008D55E1">
              <w:rPr>
                <w:color w:val="1F1F1F"/>
                <w:highlight w:val="white"/>
                <w:lang w:val="es-ES"/>
              </w:rPr>
              <w:t>Qué estás seguro de haber entendido mal?</w:t>
            </w:r>
            <w:r w:rsidRPr="008D55E1">
              <w:rPr>
                <w:color w:val="1F1F1F"/>
                <w:highlight w:val="white"/>
                <w:lang w:val="es-ES"/>
              </w:rPr>
              <w:t xml:space="preserve"> </w:t>
            </w:r>
            <w:r w:rsidR="008D55E1" w:rsidRPr="008D55E1">
              <w:rPr>
                <w:color w:val="1F1F1F"/>
                <w:highlight w:val="white"/>
                <w:lang w:val="es-ES"/>
              </w:rPr>
              <w:t>¿Cuál es el origen de la confusión</w:t>
            </w:r>
            <w:r w:rsidRPr="008D55E1">
              <w:rPr>
                <w:color w:val="1F1F1F"/>
                <w:highlight w:val="white"/>
                <w:lang w:val="es-ES"/>
              </w:rPr>
              <w:t>?</w:t>
            </w:r>
          </w:p>
          <w:p w14:paraId="1A6839A9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2B78CB28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5416914D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6FEC0851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  <w:p w14:paraId="4D080808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  <w:p w14:paraId="482902FB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  <w:p w14:paraId="68643C7C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</w:tc>
      </w:tr>
    </w:tbl>
    <w:p w14:paraId="6C2A926A" w14:textId="77777777" w:rsidR="00264856" w:rsidRDefault="00264856" w:rsidP="00264856">
      <w:pPr>
        <w:pStyle w:val="Heading1"/>
        <w:spacing w:before="0" w:after="0" w:line="240" w:lineRule="auto"/>
        <w:rPr>
          <w:lang w:val="es-ES"/>
        </w:rPr>
      </w:pPr>
      <w:bookmarkStart w:id="1" w:name="_heading=h.jvkefrgag8i1" w:colFirst="0" w:colLast="0"/>
      <w:bookmarkEnd w:id="1"/>
    </w:p>
    <w:p w14:paraId="082655B6" w14:textId="55D51F9C" w:rsidR="00264856" w:rsidRPr="00264856" w:rsidRDefault="00264856" w:rsidP="00264856">
      <w:pPr>
        <w:pStyle w:val="Heading1"/>
        <w:spacing w:before="0" w:after="0" w:line="240" w:lineRule="auto"/>
        <w:rPr>
          <w:lang w:val="es-ES"/>
        </w:rPr>
      </w:pPr>
      <w:r w:rsidRPr="00264856">
        <w:rPr>
          <w:lang w:val="es-ES"/>
        </w:rPr>
        <w:t>Instrucciones: Simplifica los polinomios usando el m</w:t>
      </w:r>
      <w:r>
        <w:rPr>
          <w:lang w:val="es-ES"/>
        </w:rPr>
        <w:t>é</w:t>
      </w:r>
      <w:r w:rsidRPr="00264856">
        <w:rPr>
          <w:lang w:val="es-ES"/>
        </w:rPr>
        <w:t>tod</w:t>
      </w:r>
      <w:r>
        <w:rPr>
          <w:lang w:val="es-ES"/>
        </w:rPr>
        <w:t>o que prefieras</w:t>
      </w:r>
      <w:r w:rsidRPr="00264856">
        <w:rPr>
          <w:lang w:val="es-ES"/>
        </w:rPr>
        <w:t>.</w:t>
      </w:r>
    </w:p>
    <w:tbl>
      <w:tblPr>
        <w:tblStyle w:val="a1"/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61267" w:rsidRPr="008D55E1" w14:paraId="6EBB748D" w14:textId="77777777" w:rsidTr="009716A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CFBD" w14:textId="5F699105" w:rsidR="00961267" w:rsidRPr="004D1C24" w:rsidRDefault="004D1C24">
            <w:pPr>
              <w:widowControl w:val="0"/>
              <w:spacing w:after="0" w:line="240" w:lineRule="auto"/>
              <w:rPr>
                <w:lang w:val="es-ES"/>
              </w:rPr>
            </w:pPr>
            <w:r w:rsidRPr="004D1C24">
              <w:rPr>
                <w:b/>
                <w:lang w:val="es-ES"/>
              </w:rPr>
              <w:t>Suma</w:t>
            </w:r>
            <w:r w:rsidRPr="004D1C24">
              <w:rPr>
                <w:lang w:val="es-ES"/>
              </w:rPr>
              <w:t xml:space="preserve"> (x</w:t>
            </w:r>
            <w:r w:rsidRPr="004D1C24">
              <w:rPr>
                <w:vertAlign w:val="superscript"/>
                <w:lang w:val="es-ES"/>
              </w:rPr>
              <w:t xml:space="preserve">4 </w:t>
            </w:r>
            <w:r w:rsidRPr="004D1C24">
              <w:rPr>
                <w:lang w:val="es-ES"/>
              </w:rPr>
              <w:t>+ 6x</w:t>
            </w:r>
            <w:r w:rsidRPr="004D1C24">
              <w:rPr>
                <w:vertAlign w:val="superscript"/>
                <w:lang w:val="es-ES"/>
              </w:rPr>
              <w:t>3</w:t>
            </w:r>
            <w:r w:rsidRPr="004D1C24">
              <w:rPr>
                <w:lang w:val="es-ES"/>
              </w:rPr>
              <w:t xml:space="preserve"> - x</w:t>
            </w:r>
            <w:r w:rsidRPr="004D1C24">
              <w:rPr>
                <w:vertAlign w:val="superscript"/>
                <w:lang w:val="es-ES"/>
              </w:rPr>
              <w:t>2</w:t>
            </w:r>
            <w:r w:rsidRPr="004D1C24">
              <w:rPr>
                <w:lang w:val="es-ES"/>
              </w:rPr>
              <w:t xml:space="preserve"> + 5) + (3x</w:t>
            </w:r>
            <w:r w:rsidRPr="004D1C24">
              <w:rPr>
                <w:vertAlign w:val="superscript"/>
                <w:lang w:val="es-ES"/>
              </w:rPr>
              <w:t>4</w:t>
            </w:r>
            <w:r w:rsidRPr="004D1C24">
              <w:rPr>
                <w:lang w:val="es-ES"/>
              </w:rPr>
              <w:t xml:space="preserve"> – 2x</w:t>
            </w:r>
            <w:r w:rsidRPr="004D1C24">
              <w:rPr>
                <w:vertAlign w:val="superscript"/>
                <w:lang w:val="es-ES"/>
              </w:rPr>
              <w:t>2</w:t>
            </w:r>
            <w:r w:rsidRPr="004D1C24">
              <w:rPr>
                <w:lang w:val="es-ES"/>
              </w:rPr>
              <w:t xml:space="preserve"> –3x +7)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760D" w14:textId="4F20068A" w:rsidR="00961267" w:rsidRPr="008D55E1" w:rsidRDefault="004D1C24">
            <w:pPr>
              <w:widowControl w:val="0"/>
              <w:spacing w:after="0" w:line="240" w:lineRule="auto"/>
              <w:rPr>
                <w:lang w:val="es-ES"/>
              </w:rPr>
            </w:pPr>
            <w:r w:rsidRPr="008D55E1">
              <w:rPr>
                <w:b/>
                <w:lang w:val="es-ES"/>
              </w:rPr>
              <w:t>Resta</w:t>
            </w:r>
            <w:r w:rsidRPr="008D55E1">
              <w:rPr>
                <w:lang w:val="es-ES"/>
              </w:rPr>
              <w:t xml:space="preserve"> 2x</w:t>
            </w:r>
            <w:r w:rsidRPr="008D55E1">
              <w:rPr>
                <w:vertAlign w:val="superscript"/>
                <w:lang w:val="es-ES"/>
              </w:rPr>
              <w:t>4</w:t>
            </w:r>
            <w:r w:rsidRPr="008D55E1">
              <w:rPr>
                <w:lang w:val="es-ES"/>
              </w:rPr>
              <w:t xml:space="preserve"> –7x</w:t>
            </w:r>
            <w:r w:rsidRPr="008D55E1">
              <w:rPr>
                <w:vertAlign w:val="superscript"/>
                <w:lang w:val="es-ES"/>
              </w:rPr>
              <w:t>2</w:t>
            </w:r>
            <w:r w:rsidRPr="008D55E1">
              <w:rPr>
                <w:lang w:val="es-ES"/>
              </w:rPr>
              <w:t xml:space="preserve"> – x + 9 de 8x</w:t>
            </w:r>
            <w:r w:rsidRPr="008D55E1">
              <w:rPr>
                <w:vertAlign w:val="superscript"/>
                <w:lang w:val="es-ES"/>
              </w:rPr>
              <w:t>4</w:t>
            </w:r>
            <w:r w:rsidRPr="008D55E1">
              <w:rPr>
                <w:lang w:val="es-ES"/>
              </w:rPr>
              <w:t xml:space="preserve"> – 6x</w:t>
            </w:r>
            <w:r w:rsidRPr="008D55E1">
              <w:rPr>
                <w:vertAlign w:val="superscript"/>
                <w:lang w:val="es-ES"/>
              </w:rPr>
              <w:t>3</w:t>
            </w:r>
            <w:r w:rsidRPr="008D55E1">
              <w:rPr>
                <w:lang w:val="es-ES"/>
              </w:rPr>
              <w:t xml:space="preserve"> +2.</w:t>
            </w:r>
          </w:p>
          <w:p w14:paraId="334FBC3F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14F58977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2AA76622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73060043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48450958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1B844A51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3D23B4A2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1DD56EF7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  <w:p w14:paraId="200EB17B" w14:textId="77777777" w:rsidR="00961267" w:rsidRPr="008D55E1" w:rsidRDefault="00961267">
            <w:pPr>
              <w:widowControl w:val="0"/>
              <w:spacing w:after="0" w:line="240" w:lineRule="auto"/>
              <w:rPr>
                <w:lang w:val="es-ES"/>
              </w:rPr>
            </w:pPr>
          </w:p>
        </w:tc>
      </w:tr>
      <w:tr w:rsidR="00961267" w:rsidRPr="008D55E1" w14:paraId="7C17CFC5" w14:textId="77777777" w:rsidTr="009716A3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E157" w14:textId="2E1E8A65" w:rsidR="00961267" w:rsidRPr="008D55E1" w:rsidRDefault="008D55E1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4D1C24">
              <w:rPr>
                <w:color w:val="1F1F1F"/>
                <w:highlight w:val="white"/>
                <w:lang w:val="es-ES"/>
              </w:rPr>
              <w:t xml:space="preserve">¿Qué te parece más importante de usar la suma y la resta para simplificar polinomios? </w:t>
            </w:r>
            <w:r>
              <w:rPr>
                <w:color w:val="1F1F1F"/>
                <w:highlight w:val="white"/>
                <w:lang w:val="es-ES"/>
              </w:rPr>
              <w:t>¿Qué estás seguro de haber entendido mal?</w:t>
            </w:r>
            <w:r w:rsidRPr="008D55E1">
              <w:rPr>
                <w:color w:val="1F1F1F"/>
                <w:highlight w:val="white"/>
                <w:lang w:val="es-ES"/>
              </w:rPr>
              <w:t xml:space="preserve"> ¿Cuál es el origen de la confusión?</w:t>
            </w:r>
          </w:p>
          <w:p w14:paraId="66F5BDBD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  <w:p w14:paraId="7C7CF484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  <w:p w14:paraId="60BD6BA1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  <w:p w14:paraId="5DD6ED1B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  <w:p w14:paraId="19531B0C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  <w:p w14:paraId="244166F7" w14:textId="77777777" w:rsidR="00961267" w:rsidRPr="008D55E1" w:rsidRDefault="00961267">
            <w:pPr>
              <w:widowControl w:val="0"/>
              <w:spacing w:after="0" w:line="240" w:lineRule="auto"/>
              <w:rPr>
                <w:sz w:val="22"/>
                <w:szCs w:val="22"/>
                <w:lang w:val="es-ES"/>
              </w:rPr>
            </w:pPr>
          </w:p>
        </w:tc>
      </w:tr>
    </w:tbl>
    <w:p w14:paraId="388AA1B1" w14:textId="4890BF81" w:rsidR="00961267" w:rsidRDefault="00000000">
      <w:pPr>
        <w:pStyle w:val="Heading3"/>
        <w:spacing w:before="0"/>
        <w:rPr>
          <w:sz w:val="16"/>
          <w:szCs w:val="16"/>
        </w:rPr>
      </w:pPr>
      <w:bookmarkStart w:id="2" w:name="_heading=h.rrqgi4t7rsvf" w:colFirst="0" w:colLast="0"/>
      <w:bookmarkEnd w:id="2"/>
      <w:r w:rsidRPr="008D55E1">
        <w:rPr>
          <w:sz w:val="16"/>
          <w:szCs w:val="16"/>
          <w:lang w:val="es-ES"/>
        </w:rPr>
        <w:t>Adapt</w:t>
      </w:r>
      <w:r w:rsidR="008D55E1" w:rsidRPr="008D55E1">
        <w:rPr>
          <w:sz w:val="16"/>
          <w:szCs w:val="16"/>
          <w:lang w:val="es-ES"/>
        </w:rPr>
        <w:t>a</w:t>
      </w:r>
      <w:r w:rsidRPr="008D55E1">
        <w:rPr>
          <w:sz w:val="16"/>
          <w:szCs w:val="16"/>
          <w:lang w:val="es-ES"/>
        </w:rPr>
        <w:t>d</w:t>
      </w:r>
      <w:r w:rsidR="008D55E1" w:rsidRPr="008D55E1">
        <w:rPr>
          <w:sz w:val="16"/>
          <w:szCs w:val="16"/>
          <w:lang w:val="es-ES"/>
        </w:rPr>
        <w:t>o de</w:t>
      </w:r>
      <w:r w:rsidRPr="008D55E1">
        <w:rPr>
          <w:sz w:val="16"/>
          <w:szCs w:val="16"/>
          <w:lang w:val="es-ES"/>
        </w:rPr>
        <w:t xml:space="preserve"> </w:t>
      </w:r>
      <w:proofErr w:type="spellStart"/>
      <w:r w:rsidRPr="008D55E1">
        <w:rPr>
          <w:sz w:val="16"/>
          <w:szCs w:val="16"/>
          <w:lang w:val="es-ES"/>
        </w:rPr>
        <w:t>Heick</w:t>
      </w:r>
      <w:proofErr w:type="spellEnd"/>
      <w:r w:rsidRPr="008D55E1">
        <w:rPr>
          <w:sz w:val="16"/>
          <w:szCs w:val="16"/>
          <w:lang w:val="es-ES"/>
        </w:rPr>
        <w:t xml:space="preserve">, T. (2022, </w:t>
      </w:r>
      <w:r w:rsidR="008D55E1">
        <w:rPr>
          <w:sz w:val="16"/>
          <w:szCs w:val="16"/>
          <w:lang w:val="es-ES"/>
        </w:rPr>
        <w:t>25 de junio</w:t>
      </w:r>
      <w:r w:rsidRPr="008D55E1">
        <w:rPr>
          <w:sz w:val="16"/>
          <w:szCs w:val="16"/>
          <w:lang w:val="es-ES"/>
        </w:rPr>
        <w:t xml:space="preserve">). </w:t>
      </w:r>
      <w:r>
        <w:rPr>
          <w:sz w:val="16"/>
          <w:szCs w:val="16"/>
        </w:rPr>
        <w:t xml:space="preserve">50 learning reflection questions for students. </w:t>
      </w:r>
      <w:proofErr w:type="spellStart"/>
      <w:r>
        <w:rPr>
          <w:sz w:val="16"/>
          <w:szCs w:val="16"/>
        </w:rPr>
        <w:t>TeachThought</w:t>
      </w:r>
      <w:proofErr w:type="spellEnd"/>
      <w:r>
        <w:rPr>
          <w:sz w:val="16"/>
          <w:szCs w:val="16"/>
        </w:rPr>
        <w:t xml:space="preserve">. https://www.teachthought.com/learning/reflection-questions-for-students/ </w:t>
      </w:r>
    </w:p>
    <w:p w14:paraId="3969D725" w14:textId="77777777" w:rsidR="00961267" w:rsidRDefault="00961267">
      <w:pPr>
        <w:spacing w:after="0"/>
      </w:pPr>
    </w:p>
    <w:sectPr w:rsidR="0096126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9288" w14:textId="77777777" w:rsidR="002A0C23" w:rsidRDefault="002A0C23">
      <w:pPr>
        <w:spacing w:after="0" w:line="240" w:lineRule="auto"/>
      </w:pPr>
      <w:r>
        <w:separator/>
      </w:r>
    </w:p>
  </w:endnote>
  <w:endnote w:type="continuationSeparator" w:id="0">
    <w:p w14:paraId="7E4C3FE6" w14:textId="77777777" w:rsidR="002A0C23" w:rsidRDefault="002A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2AB3" w14:textId="6B9464C5" w:rsidR="00961267" w:rsidRDefault="00785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4143" behindDoc="0" locked="0" layoutInCell="1" hidden="0" allowOverlap="1" wp14:anchorId="776A8D69" wp14:editId="2FD68C16">
          <wp:simplePos x="0" y="0"/>
          <wp:positionH relativeFrom="column">
            <wp:posOffset>1696085</wp:posOffset>
          </wp:positionH>
          <wp:positionV relativeFrom="paragraph">
            <wp:posOffset>-94615</wp:posOffset>
          </wp:positionV>
          <wp:extent cx="4572000" cy="31686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BDAE393" wp14:editId="01981C40">
              <wp:simplePos x="0" y="0"/>
              <wp:positionH relativeFrom="column">
                <wp:posOffset>1737710</wp:posOffset>
              </wp:positionH>
              <wp:positionV relativeFrom="paragraph">
                <wp:posOffset>-164465</wp:posOffset>
              </wp:positionV>
              <wp:extent cx="4019550" cy="3048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C0B6E" w14:textId="20E6F094" w:rsidR="00961267" w:rsidRPr="00785AF5" w:rsidRDefault="009716A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THE SOUND OF POLYNOMIALS</w:t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DAE393" id="Rectangle 5" o:spid="_x0000_s1026" style="position:absolute;margin-left:136.85pt;margin-top:-12.95pt;width:316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" filled="f" stroked="f">
              <v:textbox inset="2.53958mm,1.2694mm,2.53958mm,1.2694mm">
                <w:txbxContent>
                  <w:p w14:paraId="26AC0B6E" w14:textId="20E6F094" w:rsidR="00961267" w:rsidRPr="00785AF5" w:rsidRDefault="009716A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THE SOUND OF POLYNOMIALS</w:t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823F" w14:textId="77777777" w:rsidR="002A0C23" w:rsidRDefault="002A0C23">
      <w:pPr>
        <w:spacing w:after="0" w:line="240" w:lineRule="auto"/>
      </w:pPr>
      <w:r>
        <w:separator/>
      </w:r>
    </w:p>
  </w:footnote>
  <w:footnote w:type="continuationSeparator" w:id="0">
    <w:p w14:paraId="20E83133" w14:textId="77777777" w:rsidR="002A0C23" w:rsidRDefault="002A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C939" w14:textId="77777777" w:rsidR="007C1D83" w:rsidRDefault="007C1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8BEB" w14:textId="244D3946" w:rsidR="00961267" w:rsidRDefault="00264856">
    <w:pPr>
      <w:pStyle w:val="Title"/>
    </w:pPr>
    <w:r>
      <w:t>BOLETO DE SALIDA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3D94" w14:textId="77777777" w:rsidR="007C1D83" w:rsidRDefault="007C1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67"/>
    <w:rsid w:val="0012742C"/>
    <w:rsid w:val="001D03E2"/>
    <w:rsid w:val="00264856"/>
    <w:rsid w:val="002A0C23"/>
    <w:rsid w:val="002B5501"/>
    <w:rsid w:val="003304AD"/>
    <w:rsid w:val="004532EA"/>
    <w:rsid w:val="004D1C24"/>
    <w:rsid w:val="005C4850"/>
    <w:rsid w:val="00785AF5"/>
    <w:rsid w:val="007C1755"/>
    <w:rsid w:val="007C1D83"/>
    <w:rsid w:val="008D55E1"/>
    <w:rsid w:val="00961267"/>
    <w:rsid w:val="009716A3"/>
    <w:rsid w:val="009775A6"/>
    <w:rsid w:val="00B52532"/>
    <w:rsid w:val="00DA6845"/>
    <w:rsid w:val="00E97FD8"/>
    <w:rsid w:val="00F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FA8E"/>
  <w15:docId w15:val="{07CD5AC4-65CA-0B48-95B8-887B96FE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83"/>
  </w:style>
  <w:style w:type="paragraph" w:styleId="Footer">
    <w:name w:val="footer"/>
    <w:basedOn w:val="Normal"/>
    <w:link w:val="FooterChar"/>
    <w:uiPriority w:val="99"/>
    <w:unhideWhenUsed/>
    <w:rsid w:val="007C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g/Sn2CZWqE/mBGryNfRCFeQRA==">CgMxLjAyDmguNGVhM2xueDNyYjR4Mg5oLmp2a2VmcmdhZzhpMTIOaC5ycnFnaTR0N3JzdmY4AHIhMS1ENjljTVJEa3ZRSnVqTGJDQmFJeGRNTEhUbjB0TFJ3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715</Characters>
  <Application>Microsoft Office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Sound of Polynomials</vt:lpstr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dcterms:created xsi:type="dcterms:W3CDTF">2024-07-11T14:57:00Z</dcterms:created>
  <dcterms:modified xsi:type="dcterms:W3CDTF">2024-07-11T14:58:00Z</dcterms:modified>
  <cp:category/>
</cp:coreProperties>
</file>