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96CC" w14:textId="01E7C9F0" w:rsidR="00DC1CA0" w:rsidRDefault="00A96F86" w:rsidP="00072D23">
      <w:pPr>
        <w:pStyle w:val="Title"/>
      </w:pPr>
      <w:r w:rsidRPr="00A96F86">
        <w:t>TARJETAS CONCEPTUALES</w:t>
      </w:r>
    </w:p>
    <w:tbl>
      <w:tblPr>
        <w:tblStyle w:val="TableGrid1"/>
        <w:tblW w:w="10795" w:type="dxa"/>
        <w:tblLayout w:type="fixed"/>
        <w:tblLook w:val="04A0" w:firstRow="1" w:lastRow="0" w:firstColumn="1" w:lastColumn="0" w:noHBand="0" w:noVBand="1"/>
      </w:tblPr>
      <w:tblGrid>
        <w:gridCol w:w="3505"/>
        <w:gridCol w:w="3600"/>
        <w:gridCol w:w="3690"/>
      </w:tblGrid>
      <w:tr w:rsidR="00A96F86" w:rsidRPr="00793FBD" w14:paraId="44F9826A" w14:textId="77777777" w:rsidTr="00DA7456">
        <w:trPr>
          <w:cantSplit/>
          <w:trHeight w:val="3698"/>
        </w:trPr>
        <w:tc>
          <w:tcPr>
            <w:tcW w:w="3505" w:type="dxa"/>
            <w:vAlign w:val="center"/>
          </w:tcPr>
          <w:p w14:paraId="1B38E113" w14:textId="01ABACBA" w:rsidR="00A96F86" w:rsidRPr="00793FBD" w:rsidRDefault="00A96F86" w:rsidP="00A96F86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Aptitud física</w:t>
            </w:r>
          </w:p>
        </w:tc>
        <w:tc>
          <w:tcPr>
            <w:tcW w:w="3600" w:type="dxa"/>
            <w:vAlign w:val="center"/>
          </w:tcPr>
          <w:p w14:paraId="701F5630" w14:textId="77777777" w:rsidR="00A96F86" w:rsidRPr="00793FBD" w:rsidRDefault="00A96F86" w:rsidP="00A96F86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 w:rsidRPr="00793FBD">
              <w:rPr>
                <w:rFonts w:ascii="Calibri" w:eastAsia="Calibri" w:hAnsi="Calibri" w:cs="Times New Roman"/>
                <w:sz w:val="56"/>
                <w:szCs w:val="56"/>
              </w:rPr>
              <w:t>Genes</w:t>
            </w:r>
          </w:p>
        </w:tc>
        <w:tc>
          <w:tcPr>
            <w:tcW w:w="3690" w:type="dxa"/>
            <w:vAlign w:val="center"/>
          </w:tcPr>
          <w:p w14:paraId="7D3A69CB" w14:textId="17BD6FBA" w:rsidR="00A96F86" w:rsidRPr="00793FBD" w:rsidRDefault="00A96F86" w:rsidP="00A96F86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Variación genética</w:t>
            </w:r>
          </w:p>
        </w:tc>
      </w:tr>
      <w:tr w:rsidR="00A96F86" w:rsidRPr="00793FBD" w14:paraId="36AE84B4" w14:textId="77777777" w:rsidTr="00DA7456">
        <w:trPr>
          <w:cantSplit/>
          <w:trHeight w:val="4247"/>
        </w:trPr>
        <w:tc>
          <w:tcPr>
            <w:tcW w:w="3505" w:type="dxa"/>
            <w:vAlign w:val="center"/>
          </w:tcPr>
          <w:p w14:paraId="330CE51D" w14:textId="20D7FFAF" w:rsidR="00A96F86" w:rsidRPr="00793FBD" w:rsidRDefault="00A96F86" w:rsidP="00A96F86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Mutación</w:t>
            </w:r>
          </w:p>
        </w:tc>
        <w:tc>
          <w:tcPr>
            <w:tcW w:w="3600" w:type="dxa"/>
            <w:vAlign w:val="center"/>
          </w:tcPr>
          <w:p w14:paraId="10BE63C1" w14:textId="4E668B76" w:rsidR="00A96F86" w:rsidRPr="00793FBD" w:rsidRDefault="00A96F86" w:rsidP="00A96F86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Selección natural</w:t>
            </w:r>
          </w:p>
        </w:tc>
        <w:tc>
          <w:tcPr>
            <w:tcW w:w="3690" w:type="dxa"/>
            <w:vAlign w:val="center"/>
          </w:tcPr>
          <w:p w14:paraId="73058AE6" w14:textId="36AC4130" w:rsidR="00A96F86" w:rsidRPr="00793FBD" w:rsidRDefault="00A96F86" w:rsidP="00A96F86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Selección artificial</w:t>
            </w:r>
          </w:p>
        </w:tc>
      </w:tr>
      <w:tr w:rsidR="00A96F86" w:rsidRPr="00793FBD" w14:paraId="3FBE67B5" w14:textId="77777777" w:rsidTr="00DA7456">
        <w:trPr>
          <w:cantSplit/>
          <w:trHeight w:val="4400"/>
        </w:trPr>
        <w:tc>
          <w:tcPr>
            <w:tcW w:w="3505" w:type="dxa"/>
            <w:vAlign w:val="center"/>
          </w:tcPr>
          <w:p w14:paraId="6025BDA3" w14:textId="1F66A1C5" w:rsidR="00A96F86" w:rsidRPr="00793FBD" w:rsidRDefault="00A96F86" w:rsidP="00A96F86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Población</w:t>
            </w:r>
          </w:p>
        </w:tc>
        <w:tc>
          <w:tcPr>
            <w:tcW w:w="3600" w:type="dxa"/>
            <w:vAlign w:val="center"/>
          </w:tcPr>
          <w:p w14:paraId="22E904A9" w14:textId="5E3FE6A4" w:rsidR="00A96F86" w:rsidRPr="00793FBD" w:rsidRDefault="00A96F86" w:rsidP="00A96F86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Presión de selección</w:t>
            </w:r>
          </w:p>
        </w:tc>
        <w:tc>
          <w:tcPr>
            <w:tcW w:w="3690" w:type="dxa"/>
            <w:vAlign w:val="center"/>
          </w:tcPr>
          <w:p w14:paraId="7CB5DC6B" w14:textId="77777777" w:rsidR="00A96F86" w:rsidRDefault="00A96F86" w:rsidP="00A96F86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</w:p>
          <w:p w14:paraId="16418A6A" w14:textId="77777777" w:rsidR="00A96F86" w:rsidRDefault="00A96F86" w:rsidP="00A96F86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</w:p>
          <w:p w14:paraId="2B239A9B" w14:textId="4B3BF0A3" w:rsidR="00A96F86" w:rsidRPr="00793FBD" w:rsidRDefault="004F10D5" w:rsidP="00A96F86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proofErr w:type="spellStart"/>
            <w:r>
              <w:rPr>
                <w:rFonts w:ascii="Calibri" w:eastAsia="Calibri" w:hAnsi="Calibri" w:cs="Times New Roman"/>
                <w:sz w:val="56"/>
                <w:szCs w:val="56"/>
              </w:rPr>
              <w:t>Rasgo</w:t>
            </w:r>
            <w:proofErr w:type="spellEnd"/>
          </w:p>
          <w:p w14:paraId="6E2E4416" w14:textId="77777777" w:rsidR="00A96F86" w:rsidRPr="00793FBD" w:rsidRDefault="00A96F86" w:rsidP="00A96F86">
            <w:pPr>
              <w:rPr>
                <w:rFonts w:ascii="Calibri" w:eastAsia="Calibri" w:hAnsi="Calibri" w:cs="Times New Roman"/>
                <w:sz w:val="56"/>
                <w:szCs w:val="56"/>
              </w:rPr>
            </w:pPr>
          </w:p>
          <w:p w14:paraId="7FF6F267" w14:textId="77777777" w:rsidR="00A96F86" w:rsidRPr="00793FBD" w:rsidRDefault="00A96F86" w:rsidP="00A96F86">
            <w:pPr>
              <w:rPr>
                <w:rFonts w:ascii="Calibri" w:eastAsia="Calibri" w:hAnsi="Calibri" w:cs="Times New Roman"/>
                <w:sz w:val="56"/>
                <w:szCs w:val="56"/>
              </w:rPr>
            </w:pPr>
          </w:p>
        </w:tc>
      </w:tr>
    </w:tbl>
    <w:p w14:paraId="4FD6D591" w14:textId="3941B965" w:rsidR="00DA7456" w:rsidRDefault="00DA7456" w:rsidP="00DA7456">
      <w:pPr>
        <w:pStyle w:val="Title"/>
      </w:pPr>
    </w:p>
    <w:tbl>
      <w:tblPr>
        <w:tblStyle w:val="TableGrid1"/>
        <w:tblW w:w="10795" w:type="dxa"/>
        <w:tblLayout w:type="fixed"/>
        <w:tblLook w:val="04A0" w:firstRow="1" w:lastRow="0" w:firstColumn="1" w:lastColumn="0" w:noHBand="0" w:noVBand="1"/>
      </w:tblPr>
      <w:tblGrid>
        <w:gridCol w:w="3505"/>
        <w:gridCol w:w="3600"/>
        <w:gridCol w:w="3690"/>
      </w:tblGrid>
      <w:tr w:rsidR="00DA7456" w:rsidRPr="00793FBD" w14:paraId="45CA2F53" w14:textId="77777777" w:rsidTr="00B736D0">
        <w:trPr>
          <w:cantSplit/>
          <w:trHeight w:val="3698"/>
        </w:trPr>
        <w:tc>
          <w:tcPr>
            <w:tcW w:w="3505" w:type="dxa"/>
            <w:vAlign w:val="center"/>
          </w:tcPr>
          <w:p w14:paraId="7FCC0459" w14:textId="7406AAAD" w:rsidR="00DA7456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  <w:lang w:val="es"/>
              </w:rPr>
              <w:lastRenderedPageBreak/>
              <w:t>La capacidad de un individuo para sobrevivir y reproducir una descendencia viable en su entorno específico</w:t>
            </w:r>
            <w:r>
              <w:rPr>
                <w:sz w:val="40"/>
                <w:szCs w:val="40"/>
                <w:lang w:val="es"/>
              </w:rPr>
              <w:t>.</w:t>
            </w:r>
          </w:p>
        </w:tc>
        <w:tc>
          <w:tcPr>
            <w:tcW w:w="3600" w:type="dxa"/>
            <w:vAlign w:val="center"/>
          </w:tcPr>
          <w:p w14:paraId="50CFC105" w14:textId="508D04A8" w:rsidR="00DA7456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  <w:lang w:val="es"/>
              </w:rPr>
              <w:t>Los genes son instrucciones codificadas de ADN que controlan la producción de proteínas dentro de la célula</w:t>
            </w:r>
            <w:r w:rsidR="00DA7456" w:rsidRPr="00CF4187">
              <w:rPr>
                <w:sz w:val="40"/>
                <w:szCs w:val="40"/>
              </w:rPr>
              <w:t>.</w:t>
            </w:r>
          </w:p>
        </w:tc>
        <w:tc>
          <w:tcPr>
            <w:tcW w:w="3690" w:type="dxa"/>
            <w:vAlign w:val="center"/>
          </w:tcPr>
          <w:p w14:paraId="4D2CABDE" w14:textId="2C5BCC4B" w:rsidR="00DA7456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  <w:lang w:val="es"/>
              </w:rPr>
              <w:t>Diferencias en los alelos de los genes entre los individuos de una población</w:t>
            </w:r>
            <w:r w:rsidR="00473CE5">
              <w:rPr>
                <w:sz w:val="40"/>
                <w:szCs w:val="40"/>
              </w:rPr>
              <w:t>.</w:t>
            </w:r>
          </w:p>
        </w:tc>
      </w:tr>
      <w:tr w:rsidR="00DA7456" w:rsidRPr="00793FBD" w14:paraId="3A8ECC02" w14:textId="77777777" w:rsidTr="00B736D0">
        <w:trPr>
          <w:cantSplit/>
          <w:trHeight w:val="4247"/>
        </w:trPr>
        <w:tc>
          <w:tcPr>
            <w:tcW w:w="3505" w:type="dxa"/>
            <w:vAlign w:val="center"/>
          </w:tcPr>
          <w:p w14:paraId="78866E85" w14:textId="041D2834" w:rsidR="00DA7456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  <w:lang w:val="es"/>
              </w:rPr>
              <w:t>Las mutaciones son cualquier cambio en el material genético de un organismo</w:t>
            </w:r>
            <w:r w:rsidR="00DA7456">
              <w:rPr>
                <w:sz w:val="40"/>
                <w:szCs w:val="40"/>
              </w:rPr>
              <w:t>.</w:t>
            </w:r>
          </w:p>
        </w:tc>
        <w:tc>
          <w:tcPr>
            <w:tcW w:w="3600" w:type="dxa"/>
            <w:vAlign w:val="center"/>
          </w:tcPr>
          <w:p w14:paraId="584AEFAF" w14:textId="487170D8" w:rsidR="00DA7456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  <w:lang w:val="es"/>
              </w:rPr>
              <w:t>Proceso por el cual los individuos mejor adaptados a su entorno sobreviven y se reproducen con mayor éxito</w:t>
            </w:r>
            <w:r w:rsidR="00473CE5">
              <w:rPr>
                <w:sz w:val="40"/>
                <w:szCs w:val="40"/>
              </w:rPr>
              <w:t>.</w:t>
            </w:r>
          </w:p>
        </w:tc>
        <w:tc>
          <w:tcPr>
            <w:tcW w:w="3690" w:type="dxa"/>
            <w:vAlign w:val="center"/>
          </w:tcPr>
          <w:p w14:paraId="4DD9E0B8" w14:textId="310866BF" w:rsidR="00DA7456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  <w:lang w:val="es"/>
              </w:rPr>
              <w:t>Selección por parte de los seres humanos para la obtención de rasgos útiles a partir de la variación natural de un organismo</w:t>
            </w:r>
            <w:r w:rsidR="00473CE5">
              <w:rPr>
                <w:sz w:val="40"/>
                <w:szCs w:val="40"/>
              </w:rPr>
              <w:t>.</w:t>
            </w:r>
          </w:p>
        </w:tc>
      </w:tr>
      <w:tr w:rsidR="00DA7456" w:rsidRPr="00793FBD" w14:paraId="20509D53" w14:textId="77777777" w:rsidTr="00B736D0">
        <w:trPr>
          <w:cantSplit/>
          <w:trHeight w:val="4400"/>
        </w:trPr>
        <w:tc>
          <w:tcPr>
            <w:tcW w:w="3505" w:type="dxa"/>
            <w:vAlign w:val="center"/>
          </w:tcPr>
          <w:p w14:paraId="1335486A" w14:textId="45A6E7AB" w:rsidR="00DA7456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  <w:lang w:val="es"/>
              </w:rPr>
              <w:t>Grupo de individuos de la misma especie que viven en la misma zona; las bacterias de la placa de Petri constituyen una población</w:t>
            </w:r>
            <w:r w:rsidR="00473CE5">
              <w:rPr>
                <w:sz w:val="40"/>
                <w:szCs w:val="40"/>
              </w:rPr>
              <w:t>.</w:t>
            </w:r>
          </w:p>
        </w:tc>
        <w:tc>
          <w:tcPr>
            <w:tcW w:w="3600" w:type="dxa"/>
            <w:vAlign w:val="center"/>
          </w:tcPr>
          <w:p w14:paraId="7E27BC42" w14:textId="2DB22BB8" w:rsidR="00DA7456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  <w:lang w:val="es"/>
              </w:rPr>
              <w:t>Cualquier elemento del entorno de una población que hace que ciertos rasgos sean más beneficiosos que otros</w:t>
            </w:r>
            <w:r>
              <w:rPr>
                <w:sz w:val="40"/>
                <w:szCs w:val="40"/>
                <w:lang w:val="es"/>
              </w:rPr>
              <w:t>.</w:t>
            </w:r>
          </w:p>
        </w:tc>
        <w:tc>
          <w:tcPr>
            <w:tcW w:w="3690" w:type="dxa"/>
            <w:vAlign w:val="center"/>
          </w:tcPr>
          <w:p w14:paraId="7715F478" w14:textId="3A39BA38" w:rsidR="00DA7456" w:rsidRPr="00793FBD" w:rsidRDefault="004F10D5" w:rsidP="00473CE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sz w:val="40"/>
                <w:szCs w:val="40"/>
                <w:lang w:val="es"/>
              </w:rPr>
              <w:t>Una característica específica que varía de un individuo a otro; la resistencia a los antibióticos y la velocidad de reproducción lenta son rasgos que pueden tener diferentes bacterias</w:t>
            </w:r>
            <w:r w:rsidR="00473CE5">
              <w:rPr>
                <w:sz w:val="40"/>
                <w:szCs w:val="40"/>
              </w:rPr>
              <w:t>.</w:t>
            </w:r>
          </w:p>
        </w:tc>
      </w:tr>
    </w:tbl>
    <w:p w14:paraId="4FB04B33" w14:textId="77777777" w:rsidR="00DA7456" w:rsidRDefault="00DA7456" w:rsidP="00DA7456">
      <w:pPr>
        <w:tabs>
          <w:tab w:val="left" w:pos="8140"/>
        </w:tabs>
      </w:pPr>
      <w:r>
        <w:tab/>
      </w:r>
    </w:p>
    <w:p w14:paraId="1B636999" w14:textId="77777777" w:rsidR="00DA7456" w:rsidRDefault="00DA7456" w:rsidP="00793FBD">
      <w:pPr>
        <w:tabs>
          <w:tab w:val="left" w:pos="8140"/>
        </w:tabs>
      </w:pPr>
    </w:p>
    <w:p w14:paraId="0DC9E6CD" w14:textId="77777777" w:rsidR="00473CE5" w:rsidRDefault="00473CE5" w:rsidP="00793FBD">
      <w:pPr>
        <w:tabs>
          <w:tab w:val="left" w:pos="8140"/>
        </w:tabs>
      </w:pPr>
    </w:p>
    <w:tbl>
      <w:tblPr>
        <w:tblStyle w:val="TableGrid1"/>
        <w:tblW w:w="10795" w:type="dxa"/>
        <w:tblLayout w:type="fixed"/>
        <w:tblLook w:val="04A0" w:firstRow="1" w:lastRow="0" w:firstColumn="1" w:lastColumn="0" w:noHBand="0" w:noVBand="1"/>
      </w:tblPr>
      <w:tblGrid>
        <w:gridCol w:w="3505"/>
        <w:gridCol w:w="3600"/>
        <w:gridCol w:w="3690"/>
      </w:tblGrid>
      <w:tr w:rsidR="00473CE5" w:rsidRPr="00793FBD" w14:paraId="5C5F748D" w14:textId="77777777" w:rsidTr="00B736D0">
        <w:trPr>
          <w:cantSplit/>
          <w:trHeight w:val="3698"/>
        </w:trPr>
        <w:tc>
          <w:tcPr>
            <w:tcW w:w="3505" w:type="dxa"/>
            <w:vAlign w:val="center"/>
          </w:tcPr>
          <w:p w14:paraId="15A7FF92" w14:textId="7A7F617A" w:rsidR="00473CE5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Antibiótico</w:t>
            </w:r>
          </w:p>
        </w:tc>
        <w:tc>
          <w:tcPr>
            <w:tcW w:w="3600" w:type="dxa"/>
            <w:vAlign w:val="center"/>
          </w:tcPr>
          <w:p w14:paraId="6904473F" w14:textId="22534160" w:rsidR="00473CE5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56"/>
                <w:szCs w:val="56"/>
              </w:rPr>
              <w:t>Cepa</w:t>
            </w:r>
          </w:p>
        </w:tc>
        <w:tc>
          <w:tcPr>
            <w:tcW w:w="3690" w:type="dxa"/>
            <w:vAlign w:val="center"/>
          </w:tcPr>
          <w:p w14:paraId="642E3977" w14:textId="52FEABBB" w:rsidR="00473CE5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56"/>
                <w:szCs w:val="56"/>
              </w:rPr>
              <w:t>ADN</w:t>
            </w:r>
          </w:p>
        </w:tc>
      </w:tr>
      <w:tr w:rsidR="00473CE5" w:rsidRPr="00793FBD" w14:paraId="58F15492" w14:textId="77777777" w:rsidTr="00B736D0">
        <w:trPr>
          <w:cantSplit/>
          <w:trHeight w:val="4247"/>
        </w:trPr>
        <w:tc>
          <w:tcPr>
            <w:tcW w:w="3505" w:type="dxa"/>
            <w:vAlign w:val="center"/>
          </w:tcPr>
          <w:p w14:paraId="55073BC2" w14:textId="65E44BA1" w:rsidR="00473CE5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Resistencia a los antibióticos</w:t>
            </w:r>
          </w:p>
        </w:tc>
        <w:tc>
          <w:tcPr>
            <w:tcW w:w="3600" w:type="dxa"/>
            <w:vAlign w:val="center"/>
          </w:tcPr>
          <w:p w14:paraId="118C68F5" w14:textId="5C23466E" w:rsidR="00473CE5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56"/>
                <w:szCs w:val="56"/>
                <w:lang w:val="es"/>
              </w:rPr>
              <w:t>Adaptación</w:t>
            </w:r>
          </w:p>
        </w:tc>
        <w:tc>
          <w:tcPr>
            <w:tcW w:w="3690" w:type="dxa"/>
            <w:vAlign w:val="center"/>
          </w:tcPr>
          <w:p w14:paraId="52A32C8F" w14:textId="724FCD6B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</w:tr>
      <w:tr w:rsidR="00473CE5" w:rsidRPr="00793FBD" w14:paraId="6A8F5F44" w14:textId="77777777" w:rsidTr="00B736D0">
        <w:trPr>
          <w:cantSplit/>
          <w:trHeight w:val="4400"/>
        </w:trPr>
        <w:tc>
          <w:tcPr>
            <w:tcW w:w="3505" w:type="dxa"/>
            <w:vAlign w:val="center"/>
          </w:tcPr>
          <w:p w14:paraId="3D465116" w14:textId="5E04D1E9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DA18FFC" w14:textId="661340C3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14:paraId="4A1D8BF7" w14:textId="574A02E9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</w:tr>
    </w:tbl>
    <w:p w14:paraId="19469A0F" w14:textId="77777777" w:rsidR="00473CE5" w:rsidRDefault="00473CE5" w:rsidP="00473CE5">
      <w:pPr>
        <w:tabs>
          <w:tab w:val="left" w:pos="8140"/>
        </w:tabs>
      </w:pPr>
      <w:r>
        <w:tab/>
      </w:r>
    </w:p>
    <w:tbl>
      <w:tblPr>
        <w:tblStyle w:val="TableGrid1"/>
        <w:tblW w:w="10795" w:type="dxa"/>
        <w:tblLayout w:type="fixed"/>
        <w:tblLook w:val="04A0" w:firstRow="1" w:lastRow="0" w:firstColumn="1" w:lastColumn="0" w:noHBand="0" w:noVBand="1"/>
      </w:tblPr>
      <w:tblGrid>
        <w:gridCol w:w="3505"/>
        <w:gridCol w:w="3600"/>
        <w:gridCol w:w="3690"/>
      </w:tblGrid>
      <w:tr w:rsidR="00473CE5" w:rsidRPr="00793FBD" w14:paraId="13AF5A29" w14:textId="77777777" w:rsidTr="00B736D0">
        <w:trPr>
          <w:cantSplit/>
          <w:trHeight w:val="3698"/>
        </w:trPr>
        <w:tc>
          <w:tcPr>
            <w:tcW w:w="3505" w:type="dxa"/>
            <w:vAlign w:val="center"/>
          </w:tcPr>
          <w:p w14:paraId="5DC5CB4C" w14:textId="0A0378D8" w:rsidR="00473CE5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  <w:lang w:val="es"/>
              </w:rPr>
              <w:lastRenderedPageBreak/>
              <w:t>Los antibióticos son compuestos químicos que bloquean el crecimiento y la reproducción de las bacterias.</w:t>
            </w:r>
          </w:p>
        </w:tc>
        <w:tc>
          <w:tcPr>
            <w:tcW w:w="3600" w:type="dxa"/>
            <w:vAlign w:val="center"/>
          </w:tcPr>
          <w:p w14:paraId="0815131E" w14:textId="35788C65" w:rsidR="00473CE5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  <w:lang w:val="es"/>
              </w:rPr>
              <w:t>Una variación en una especie concreta que posee pequeñas diferencias pero que sigue siendo distinguible</w:t>
            </w:r>
            <w:r>
              <w:rPr>
                <w:sz w:val="40"/>
                <w:szCs w:val="40"/>
                <w:lang w:val="es"/>
              </w:rPr>
              <w:t>.</w:t>
            </w:r>
          </w:p>
        </w:tc>
        <w:tc>
          <w:tcPr>
            <w:tcW w:w="3690" w:type="dxa"/>
            <w:vAlign w:val="center"/>
          </w:tcPr>
          <w:p w14:paraId="2B8B224B" w14:textId="5E45C3E2" w:rsidR="00473CE5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  <w:lang w:val="es"/>
              </w:rPr>
              <w:t>La molécula que lleva las instrucciones genéticas utilizadas en el desarrollo y la función de todos los seres vivos conocido</w:t>
            </w:r>
            <w:r w:rsidR="00473CE5" w:rsidRPr="00CF4187">
              <w:rPr>
                <w:sz w:val="40"/>
                <w:szCs w:val="40"/>
              </w:rPr>
              <w:t>s</w:t>
            </w:r>
            <w:r w:rsidR="00473CE5">
              <w:rPr>
                <w:sz w:val="40"/>
                <w:szCs w:val="40"/>
              </w:rPr>
              <w:t>.</w:t>
            </w:r>
          </w:p>
        </w:tc>
      </w:tr>
      <w:tr w:rsidR="00473CE5" w:rsidRPr="00793FBD" w14:paraId="1A8E0CC0" w14:textId="77777777" w:rsidTr="00B736D0">
        <w:trPr>
          <w:cantSplit/>
          <w:trHeight w:val="4247"/>
        </w:trPr>
        <w:tc>
          <w:tcPr>
            <w:tcW w:w="3505" w:type="dxa"/>
            <w:vAlign w:val="center"/>
          </w:tcPr>
          <w:p w14:paraId="4922923D" w14:textId="527C98BB" w:rsidR="00473CE5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  <w:lang w:val="es"/>
              </w:rPr>
              <w:t>Un rasgo desarrollado a través de una mutación que permite a una bacteria resistir los efectos de la medicación utilizada para tratarla</w:t>
            </w:r>
            <w:r w:rsidR="00473CE5">
              <w:rPr>
                <w:sz w:val="40"/>
                <w:szCs w:val="40"/>
              </w:rPr>
              <w:t>.</w:t>
            </w:r>
          </w:p>
        </w:tc>
        <w:tc>
          <w:tcPr>
            <w:tcW w:w="3600" w:type="dxa"/>
            <w:vAlign w:val="center"/>
          </w:tcPr>
          <w:p w14:paraId="4E51029B" w14:textId="15C03DBF" w:rsidR="00473CE5" w:rsidRPr="00793FBD" w:rsidRDefault="004F10D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  <w:lang w:val="es"/>
              </w:rPr>
              <w:t>Un rasgo que mejora la aptitud y la supervivencia de una especie en su entorno</w:t>
            </w:r>
            <w:r w:rsidR="00473CE5">
              <w:rPr>
                <w:sz w:val="40"/>
                <w:szCs w:val="40"/>
              </w:rPr>
              <w:t>.</w:t>
            </w:r>
          </w:p>
        </w:tc>
        <w:tc>
          <w:tcPr>
            <w:tcW w:w="3690" w:type="dxa"/>
            <w:vAlign w:val="center"/>
          </w:tcPr>
          <w:p w14:paraId="14DDC2FC" w14:textId="77777777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</w:tr>
      <w:tr w:rsidR="00473CE5" w:rsidRPr="00793FBD" w14:paraId="3266C520" w14:textId="77777777" w:rsidTr="00B736D0">
        <w:trPr>
          <w:cantSplit/>
          <w:trHeight w:val="4400"/>
        </w:trPr>
        <w:tc>
          <w:tcPr>
            <w:tcW w:w="3505" w:type="dxa"/>
            <w:vAlign w:val="center"/>
          </w:tcPr>
          <w:p w14:paraId="568BD500" w14:textId="77777777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D774421" w14:textId="77777777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  <w:sz w:val="56"/>
                <w:szCs w:val="56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14:paraId="737D8BBD" w14:textId="77777777" w:rsidR="00473CE5" w:rsidRPr="00793FBD" w:rsidRDefault="00473CE5" w:rsidP="00B736D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</w:tr>
    </w:tbl>
    <w:p w14:paraId="2BA53305" w14:textId="77777777" w:rsidR="00473CE5" w:rsidRDefault="00473CE5" w:rsidP="00473CE5">
      <w:pPr>
        <w:tabs>
          <w:tab w:val="left" w:pos="8140"/>
        </w:tabs>
      </w:pPr>
      <w:r>
        <w:tab/>
      </w:r>
    </w:p>
    <w:p w14:paraId="70AEABFD" w14:textId="77777777" w:rsidR="00793FBD" w:rsidRDefault="00793FBD" w:rsidP="00793FBD"/>
    <w:sectPr w:rsidR="00793FBD" w:rsidSect="00793FB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A4E0" w14:textId="77777777" w:rsidR="004D2339" w:rsidRDefault="004D2339" w:rsidP="00DC1CA0">
      <w:r>
        <w:separator/>
      </w:r>
    </w:p>
  </w:endnote>
  <w:endnote w:type="continuationSeparator" w:id="0">
    <w:p w14:paraId="302CF0C9" w14:textId="77777777" w:rsidR="004D2339" w:rsidRDefault="004D233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5725" w14:textId="2F742605" w:rsidR="00DC1CA0" w:rsidRPr="00304DC6" w:rsidRDefault="00DA745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1F9D68B8">
              <wp:simplePos x="0" y="0"/>
              <wp:positionH relativeFrom="column">
                <wp:posOffset>1791970</wp:posOffset>
              </wp:positionH>
              <wp:positionV relativeFrom="paragraph">
                <wp:posOffset>-240665</wp:posOffset>
              </wp:positionV>
              <wp:extent cx="3735070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E036C9" w14:textId="3F0701FA" w:rsidR="009F0B2E" w:rsidRPr="008C5074" w:rsidRDefault="00793FBD" w:rsidP="008C5074">
                          <w:pPr>
                            <w:pStyle w:val="Footer"/>
                          </w:pPr>
                          <w:r>
                            <w:t>life in a petri dish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1.1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" filled="f" stroked="f" strokeweight=".5pt">
              <v:textbox style="mso-fit-shape-to-text:t">
                <w:txbxContent>
                  <w:p w14:paraId="2EE036C9" w14:textId="3F0701FA" w:rsidR="009F0B2E" w:rsidRPr="008C5074" w:rsidRDefault="00793FBD" w:rsidP="008C5074">
                    <w:pPr>
                      <w:pStyle w:val="Footer"/>
                    </w:pPr>
                    <w:r>
                      <w:t>life in a petri dish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4BEEDAFD">
          <wp:simplePos x="0" y="0"/>
          <wp:positionH relativeFrom="column">
            <wp:posOffset>1694180</wp:posOffset>
          </wp:positionH>
          <wp:positionV relativeFrom="paragraph">
            <wp:posOffset>-193675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6C01" w14:textId="77777777" w:rsidR="004D2339" w:rsidRDefault="004D2339" w:rsidP="00DC1CA0">
      <w:r>
        <w:separator/>
      </w:r>
    </w:p>
  </w:footnote>
  <w:footnote w:type="continuationSeparator" w:id="0">
    <w:p w14:paraId="49643DF9" w14:textId="77777777" w:rsidR="004D2339" w:rsidRDefault="004D233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BD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73CE5"/>
    <w:rsid w:val="00480109"/>
    <w:rsid w:val="004806AD"/>
    <w:rsid w:val="004856EB"/>
    <w:rsid w:val="004C2D48"/>
    <w:rsid w:val="004D0B87"/>
    <w:rsid w:val="004D2339"/>
    <w:rsid w:val="004F10D5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93FBD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178F9"/>
    <w:rsid w:val="00A77EC7"/>
    <w:rsid w:val="00A96F86"/>
    <w:rsid w:val="00AF213D"/>
    <w:rsid w:val="00B66650"/>
    <w:rsid w:val="00BD7B9F"/>
    <w:rsid w:val="00BF08CE"/>
    <w:rsid w:val="00C83603"/>
    <w:rsid w:val="00CD2461"/>
    <w:rsid w:val="00CE2E34"/>
    <w:rsid w:val="00CF4EFB"/>
    <w:rsid w:val="00D72955"/>
    <w:rsid w:val="00D760BA"/>
    <w:rsid w:val="00DA7456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77B9F"/>
  <w15:chartTrackingRefBased/>
  <w15:docId w15:val="{7C725072-B9D5-4C8F-9D85-40E715FD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table" w:customStyle="1" w:styleId="TableGrid1">
    <w:name w:val="Table Grid1"/>
    <w:basedOn w:val="TableNormal"/>
    <w:next w:val="TableGrid"/>
    <w:uiPriority w:val="39"/>
    <w:rsid w:val="00793FB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9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4</Pages>
  <Words>287</Words>
  <Characters>1549</Characters>
  <Application>Microsoft Office Word</Application>
  <DocSecurity>0</DocSecurity>
  <Lines>129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a Petri Dish</dc:title>
  <dc:subject/>
  <dc:creator>Lieu, Mary H.</dc:creator>
  <cp:keywords/>
  <dc:description/>
  <cp:lastModifiedBy>Lieu, Mary</cp:lastModifiedBy>
  <cp:revision>2</cp:revision>
  <dcterms:created xsi:type="dcterms:W3CDTF">2026-02-19T22:36:00Z</dcterms:created>
  <dcterms:modified xsi:type="dcterms:W3CDTF">2026-02-19T22:36:00Z</dcterms:modified>
  <cp:category/>
</cp:coreProperties>
</file>