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6745D6" w14:textId="6A106889" w:rsidR="00446C13" w:rsidRPr="00DC7A6D" w:rsidRDefault="00A86039" w:rsidP="00DC7A6D">
      <w:pPr>
        <w:pStyle w:val="Title"/>
      </w:pPr>
      <w:r>
        <w:t>Benefits and Responsibilities Chart—Teacher Answer Key</w:t>
      </w:r>
    </w:p>
    <w:p w14:paraId="60810C66" w14:textId="12872DE2" w:rsidR="00C73EA1" w:rsidRDefault="00CE336D" w:rsidP="00D106FF">
      <w:pPr>
        <w:rPr>
          <w:noProof/>
        </w:rPr>
      </w:pPr>
      <w: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A86039" w14:paraId="0A3E85C8" w14:textId="77777777" w:rsidTr="00A86039">
        <w:trPr>
          <w:cantSplit/>
          <w:tblHeader/>
        </w:trPr>
        <w:tc>
          <w:tcPr>
            <w:tcW w:w="4670" w:type="dxa"/>
            <w:shd w:val="clear" w:color="auto" w:fill="3E5C61" w:themeFill="accent2"/>
          </w:tcPr>
          <w:p w14:paraId="51C581BD" w14:textId="20E44389" w:rsidR="00A86039" w:rsidRPr="0053328A" w:rsidRDefault="00A86039" w:rsidP="0053328A">
            <w:pPr>
              <w:pStyle w:val="TableColumnHeaders"/>
            </w:pPr>
            <w:r>
              <w:t>Homeownership</w:t>
            </w:r>
          </w:p>
        </w:tc>
        <w:tc>
          <w:tcPr>
            <w:tcW w:w="4670" w:type="dxa"/>
            <w:shd w:val="clear" w:color="auto" w:fill="3E5C61" w:themeFill="accent2"/>
          </w:tcPr>
          <w:p w14:paraId="5CE2F785" w14:textId="47667825" w:rsidR="00A86039" w:rsidRPr="0053328A" w:rsidRDefault="00A86039" w:rsidP="0053328A">
            <w:pPr>
              <w:pStyle w:val="TableColumnHeaders"/>
            </w:pPr>
            <w:r>
              <w:t>Renting</w:t>
            </w:r>
          </w:p>
        </w:tc>
      </w:tr>
      <w:tr w:rsidR="00A86039" w14:paraId="451FEC45" w14:textId="77777777" w:rsidTr="00A86039">
        <w:trPr>
          <w:trHeight w:val="9477"/>
        </w:trPr>
        <w:tc>
          <w:tcPr>
            <w:tcW w:w="4670" w:type="dxa"/>
          </w:tcPr>
          <w:p w14:paraId="31344EEB" w14:textId="77777777" w:rsidR="00A86039" w:rsidRDefault="00A86039" w:rsidP="00A86039">
            <w:pPr>
              <w:pStyle w:val="RowHeader"/>
              <w:spacing w:after="240"/>
            </w:pPr>
            <w:r>
              <w:t>Benefits</w:t>
            </w:r>
          </w:p>
          <w:p w14:paraId="752E970D" w14:textId="77777777" w:rsidR="00A86039" w:rsidRPr="00A86039" w:rsidRDefault="00A86039" w:rsidP="00A86039">
            <w:pPr>
              <w:pStyle w:val="TableData"/>
              <w:spacing w:after="240"/>
            </w:pPr>
            <w:r w:rsidRPr="00A86039">
              <w:t xml:space="preserve">Interest rate and property taxes are tax deductible. </w:t>
            </w:r>
          </w:p>
          <w:p w14:paraId="1765BD38" w14:textId="77777777" w:rsidR="00A86039" w:rsidRPr="00A86039" w:rsidRDefault="00A86039" w:rsidP="00A86039">
            <w:pPr>
              <w:pStyle w:val="TableData"/>
              <w:spacing w:after="240"/>
            </w:pPr>
            <w:r w:rsidRPr="00A86039">
              <w:t>Homes offer privacy from neighbors.</w:t>
            </w:r>
          </w:p>
          <w:p w14:paraId="3518CB9C" w14:textId="77777777" w:rsidR="00A86039" w:rsidRPr="00A86039" w:rsidRDefault="00A86039" w:rsidP="00A86039">
            <w:pPr>
              <w:pStyle w:val="TableData"/>
              <w:spacing w:after="240"/>
            </w:pPr>
            <w:r w:rsidRPr="00A86039">
              <w:t>Homeowners become part of the community.</w:t>
            </w:r>
          </w:p>
          <w:p w14:paraId="1347F757" w14:textId="331C8568" w:rsidR="00A86039" w:rsidRDefault="00A86039" w:rsidP="00A86039">
            <w:pPr>
              <w:pStyle w:val="TableData"/>
              <w:spacing w:after="240"/>
            </w:pPr>
            <w:r w:rsidRPr="00A86039">
              <w:t>A home is a source of pride if cared for.</w:t>
            </w:r>
          </w:p>
          <w:p w14:paraId="6836C603" w14:textId="77777777" w:rsidR="00A86039" w:rsidRPr="00A86039" w:rsidRDefault="00A86039" w:rsidP="00A86039">
            <w:pPr>
              <w:pStyle w:val="TableData"/>
              <w:spacing w:after="240"/>
            </w:pPr>
          </w:p>
          <w:p w14:paraId="4AE88C03" w14:textId="3555DD78" w:rsidR="00A86039" w:rsidRPr="00A86039" w:rsidRDefault="00A86039" w:rsidP="00A86039">
            <w:pPr>
              <w:pStyle w:val="TableData"/>
              <w:spacing w:after="240"/>
              <w:rPr>
                <w:i/>
                <w:iCs/>
              </w:rPr>
            </w:pPr>
            <w:r w:rsidRPr="00A86039">
              <w:rPr>
                <w:rStyle w:val="Heading2Char"/>
              </w:rPr>
              <w:t>Possible Answers from Mortgage Statement</w:t>
            </w:r>
          </w:p>
          <w:p w14:paraId="56502CE6" w14:textId="77777777" w:rsidR="00A86039" w:rsidRPr="00A86039" w:rsidRDefault="00A86039" w:rsidP="00A86039">
            <w:pPr>
              <w:pStyle w:val="TableData"/>
              <w:spacing w:after="240"/>
              <w:rPr>
                <w:i/>
                <w:iCs/>
              </w:rPr>
            </w:pPr>
            <w:r w:rsidRPr="00A86039">
              <w:rPr>
                <w:i/>
                <w:iCs/>
              </w:rPr>
              <w:t>Homeowner may have choices in the amount of money they pay each month—minimum, full, or interest only.</w:t>
            </w:r>
          </w:p>
          <w:p w14:paraId="5CD75D47" w14:textId="21C8417F" w:rsidR="00A86039" w:rsidRPr="00A86039" w:rsidRDefault="00A86039" w:rsidP="00A86039">
            <w:pPr>
              <w:pStyle w:val="TableData"/>
              <w:spacing w:after="240"/>
              <w:rPr>
                <w:i/>
                <w:iCs/>
              </w:rPr>
            </w:pPr>
            <w:r w:rsidRPr="00A86039">
              <w:rPr>
                <w:i/>
                <w:iCs/>
              </w:rPr>
              <w:t xml:space="preserve">Homeowners have a long time (many years) to pay off </w:t>
            </w:r>
            <w:r>
              <w:rPr>
                <w:i/>
                <w:iCs/>
              </w:rPr>
              <w:t>a</w:t>
            </w:r>
            <w:r w:rsidRPr="00A86039">
              <w:rPr>
                <w:i/>
                <w:iCs/>
              </w:rPr>
              <w:t xml:space="preserve"> loan</w:t>
            </w:r>
            <w:r>
              <w:rPr>
                <w:i/>
                <w:iCs/>
              </w:rPr>
              <w:t>.</w:t>
            </w:r>
          </w:p>
          <w:p w14:paraId="1B9F02AE" w14:textId="5C4C4637" w:rsidR="00A86039" w:rsidRDefault="00A86039" w:rsidP="00A86039">
            <w:pPr>
              <w:pStyle w:val="TableData"/>
            </w:pPr>
          </w:p>
        </w:tc>
        <w:tc>
          <w:tcPr>
            <w:tcW w:w="4670" w:type="dxa"/>
          </w:tcPr>
          <w:p w14:paraId="5EE92AE1" w14:textId="77777777" w:rsidR="00A86039" w:rsidRDefault="00A86039" w:rsidP="00A86039">
            <w:pPr>
              <w:pStyle w:val="RowHeader"/>
              <w:spacing w:after="240"/>
            </w:pPr>
            <w:r>
              <w:t>Benefits</w:t>
            </w:r>
          </w:p>
          <w:p w14:paraId="17AD68DB" w14:textId="73E91024" w:rsidR="00A86039" w:rsidRPr="00A86039" w:rsidRDefault="00A86039" w:rsidP="00A86039">
            <w:pPr>
              <w:pStyle w:val="TableData"/>
              <w:spacing w:after="240"/>
            </w:pPr>
            <w:r w:rsidRPr="00A86039">
              <w:t xml:space="preserve">Cheaper </w:t>
            </w:r>
            <w:r>
              <w:t xml:space="preserve">in </w:t>
            </w:r>
            <w:r w:rsidRPr="00A86039">
              <w:t>costs than owning a home.</w:t>
            </w:r>
          </w:p>
          <w:p w14:paraId="729C68FB" w14:textId="77777777" w:rsidR="00A86039" w:rsidRPr="00A86039" w:rsidRDefault="00A86039" w:rsidP="00A86039">
            <w:pPr>
              <w:pStyle w:val="TableData"/>
              <w:spacing w:after="240"/>
            </w:pPr>
            <w:r w:rsidRPr="00A86039">
              <w:t>Allows you to relocate to a new location or property easier.</w:t>
            </w:r>
          </w:p>
          <w:p w14:paraId="757453B3" w14:textId="77777777" w:rsidR="00A86039" w:rsidRPr="00A86039" w:rsidRDefault="00A86039" w:rsidP="00A86039">
            <w:pPr>
              <w:pStyle w:val="TableData"/>
              <w:spacing w:after="240"/>
            </w:pPr>
            <w:r w:rsidRPr="00A86039">
              <w:t>The landlord or property owner is responsible for maintenance of the property, not the renter.</w:t>
            </w:r>
          </w:p>
          <w:p w14:paraId="389C3778" w14:textId="77777777" w:rsidR="00A86039" w:rsidRDefault="00A86039" w:rsidP="00A86039">
            <w:pPr>
              <w:pStyle w:val="TableData"/>
              <w:spacing w:after="240"/>
              <w:rPr>
                <w:rStyle w:val="Heading2Char"/>
                <w:iCs/>
              </w:rPr>
            </w:pPr>
          </w:p>
          <w:p w14:paraId="0ABBF73C" w14:textId="4F17B6B9" w:rsidR="00A86039" w:rsidRPr="00A86039" w:rsidRDefault="00A86039" w:rsidP="00A86039">
            <w:pPr>
              <w:pStyle w:val="TableData"/>
              <w:spacing w:after="240"/>
              <w:rPr>
                <w:rStyle w:val="Heading2Char"/>
                <w:iCs/>
              </w:rPr>
            </w:pPr>
            <w:r w:rsidRPr="00A86039">
              <w:rPr>
                <w:rStyle w:val="Heading2Char"/>
                <w:iCs/>
              </w:rPr>
              <w:t>Possible Answers from Rental Agreement</w:t>
            </w:r>
          </w:p>
          <w:p w14:paraId="4D44027A" w14:textId="2F1E00AA" w:rsidR="00A86039" w:rsidRDefault="00A86039" w:rsidP="00A86039">
            <w:pPr>
              <w:pStyle w:val="TableData"/>
              <w:spacing w:after="240"/>
            </w:pPr>
            <w:r w:rsidRPr="00A86039">
              <w:rPr>
                <w:i/>
                <w:iCs/>
              </w:rPr>
              <w:t>Appliances are provided by the landlord</w:t>
            </w:r>
            <w:r>
              <w:rPr>
                <w:i/>
                <w:iCs/>
              </w:rPr>
              <w:t>.</w:t>
            </w:r>
          </w:p>
        </w:tc>
      </w:tr>
    </w:tbl>
    <w:p w14:paraId="5D99E046" w14:textId="77D5E3FE" w:rsidR="00A86039" w:rsidRDefault="00A86039" w:rsidP="00F72D02"/>
    <w:p w14:paraId="63987F15" w14:textId="77777777" w:rsidR="00A86039" w:rsidRDefault="00A86039" w:rsidP="00A86039">
      <w:pPr>
        <w:pStyle w:val="BodyText"/>
      </w:pPr>
      <w:r>
        <w:br w:type="page"/>
      </w:r>
    </w:p>
    <w:p w14:paraId="55D56D7B" w14:textId="6C1A6114" w:rsidR="0036040A" w:rsidRDefault="0036040A" w:rsidP="00F72D02"/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A86039" w14:paraId="3EA8FC51" w14:textId="77777777" w:rsidTr="00F07C60">
        <w:trPr>
          <w:cantSplit/>
          <w:tblHeader/>
        </w:trPr>
        <w:tc>
          <w:tcPr>
            <w:tcW w:w="4670" w:type="dxa"/>
            <w:shd w:val="clear" w:color="auto" w:fill="3E5C61" w:themeFill="accent2"/>
          </w:tcPr>
          <w:p w14:paraId="7282E542" w14:textId="77777777" w:rsidR="00A86039" w:rsidRPr="0053328A" w:rsidRDefault="00A86039" w:rsidP="00F07C60">
            <w:pPr>
              <w:pStyle w:val="TableColumnHeaders"/>
            </w:pPr>
            <w:r>
              <w:t>Homeownership</w:t>
            </w:r>
          </w:p>
        </w:tc>
        <w:tc>
          <w:tcPr>
            <w:tcW w:w="4670" w:type="dxa"/>
            <w:shd w:val="clear" w:color="auto" w:fill="3E5C61" w:themeFill="accent2"/>
          </w:tcPr>
          <w:p w14:paraId="22A21269" w14:textId="77777777" w:rsidR="00A86039" w:rsidRPr="0053328A" w:rsidRDefault="00A86039" w:rsidP="00F07C60">
            <w:pPr>
              <w:pStyle w:val="TableColumnHeaders"/>
            </w:pPr>
            <w:r>
              <w:t>Renting</w:t>
            </w:r>
          </w:p>
        </w:tc>
      </w:tr>
      <w:tr w:rsidR="00A86039" w14:paraId="16B87077" w14:textId="77777777" w:rsidTr="00F07C60">
        <w:trPr>
          <w:trHeight w:val="9477"/>
        </w:trPr>
        <w:tc>
          <w:tcPr>
            <w:tcW w:w="4670" w:type="dxa"/>
          </w:tcPr>
          <w:p w14:paraId="73E495C6" w14:textId="751475F5" w:rsidR="00A86039" w:rsidRDefault="00A86039" w:rsidP="00F07C60">
            <w:pPr>
              <w:pStyle w:val="RowHeader"/>
              <w:spacing w:after="240"/>
            </w:pPr>
            <w:r>
              <w:t>Responsibilities</w:t>
            </w:r>
          </w:p>
          <w:p w14:paraId="74554370" w14:textId="77777777" w:rsidR="00A86039" w:rsidRPr="00A86039" w:rsidRDefault="00A86039" w:rsidP="00A86039">
            <w:pPr>
              <w:pStyle w:val="TableData"/>
              <w:spacing w:after="240"/>
            </w:pPr>
            <w:r w:rsidRPr="00A86039">
              <w:t xml:space="preserve">Homeowners need money and the ability to pay for the beginning costs of a home loan. </w:t>
            </w:r>
          </w:p>
          <w:p w14:paraId="0609031F" w14:textId="6E302EAC" w:rsidR="00A86039" w:rsidRPr="00A86039" w:rsidRDefault="00A86039" w:rsidP="00A86039">
            <w:pPr>
              <w:pStyle w:val="TableData"/>
              <w:spacing w:after="240"/>
            </w:pPr>
            <w:r w:rsidRPr="00A86039">
              <w:t>Homeowners pay the monthly mortgage, plus homeowner’s insurance and property taxes.</w:t>
            </w:r>
          </w:p>
          <w:p w14:paraId="22C9713D" w14:textId="77777777" w:rsidR="00A86039" w:rsidRPr="00A86039" w:rsidRDefault="00A86039" w:rsidP="00A86039">
            <w:pPr>
              <w:pStyle w:val="TableData"/>
              <w:spacing w:after="240"/>
            </w:pPr>
            <w:r w:rsidRPr="00A86039">
              <w:t>Homeowners may be responsible for closing costs and additional fees.</w:t>
            </w:r>
          </w:p>
          <w:p w14:paraId="2509F4BF" w14:textId="2AF4C8AB" w:rsidR="00A86039" w:rsidRPr="00A86039" w:rsidRDefault="00A86039" w:rsidP="00A86039">
            <w:pPr>
              <w:pStyle w:val="TableData"/>
              <w:spacing w:after="240"/>
            </w:pPr>
            <w:r>
              <w:t>Homeowners are r</w:t>
            </w:r>
            <w:r w:rsidRPr="00A86039">
              <w:t>esponsible for all repairs and maintenance on the home.</w:t>
            </w:r>
          </w:p>
          <w:p w14:paraId="09FF1716" w14:textId="77777777" w:rsidR="00A86039" w:rsidRPr="00A86039" w:rsidRDefault="00A86039" w:rsidP="00A86039">
            <w:pPr>
              <w:pStyle w:val="TableData"/>
              <w:spacing w:after="240"/>
            </w:pPr>
            <w:r w:rsidRPr="00A86039">
              <w:t>Outside property must also be maintained.</w:t>
            </w:r>
          </w:p>
          <w:p w14:paraId="1A255659" w14:textId="7C1C4ADE" w:rsidR="00A86039" w:rsidRDefault="00A86039" w:rsidP="00A86039">
            <w:pPr>
              <w:pStyle w:val="TableData"/>
              <w:spacing w:after="240"/>
            </w:pPr>
            <w:r w:rsidRPr="00A86039">
              <w:t>Utility bills are the responsibility of the homeowner.</w:t>
            </w:r>
          </w:p>
          <w:p w14:paraId="64712919" w14:textId="77777777" w:rsidR="00A86039" w:rsidRPr="00A86039" w:rsidRDefault="00A86039" w:rsidP="00A86039">
            <w:pPr>
              <w:pStyle w:val="TableData"/>
              <w:spacing w:after="240"/>
            </w:pPr>
          </w:p>
          <w:p w14:paraId="256E6661" w14:textId="5BC9B0D2" w:rsidR="00A86039" w:rsidRPr="00A86039" w:rsidRDefault="00A86039" w:rsidP="00A86039">
            <w:pPr>
              <w:pStyle w:val="TableData"/>
              <w:spacing w:after="240"/>
              <w:rPr>
                <w:i/>
                <w:iCs/>
                <w:color w:val="910D28" w:themeColor="accent1"/>
              </w:rPr>
            </w:pPr>
            <w:r w:rsidRPr="00A86039">
              <w:rPr>
                <w:i/>
                <w:iCs/>
                <w:color w:val="910D28" w:themeColor="accent1"/>
              </w:rPr>
              <w:t>Possible Answers from Mortgage Statement</w:t>
            </w:r>
          </w:p>
          <w:p w14:paraId="175A6D1C" w14:textId="6360F05C" w:rsidR="00A86039" w:rsidRPr="00A86039" w:rsidRDefault="00A86039" w:rsidP="00A86039">
            <w:pPr>
              <w:pStyle w:val="TableData"/>
              <w:spacing w:after="240"/>
              <w:rPr>
                <w:i/>
                <w:iCs/>
              </w:rPr>
            </w:pPr>
            <w:r>
              <w:rPr>
                <w:i/>
                <w:iCs/>
              </w:rPr>
              <w:t>Homeowners are r</w:t>
            </w:r>
            <w:r w:rsidRPr="00A86039">
              <w:rPr>
                <w:i/>
                <w:iCs/>
              </w:rPr>
              <w:t>esponsible for late fees, prepayment penalties.</w:t>
            </w:r>
          </w:p>
          <w:p w14:paraId="031884CC" w14:textId="77777777" w:rsidR="00A86039" w:rsidRPr="00A86039" w:rsidRDefault="00A86039" w:rsidP="00A86039">
            <w:pPr>
              <w:pStyle w:val="TableData"/>
              <w:spacing w:after="240"/>
              <w:rPr>
                <w:i/>
                <w:iCs/>
              </w:rPr>
            </w:pPr>
            <w:r w:rsidRPr="00A86039">
              <w:rPr>
                <w:i/>
                <w:iCs/>
              </w:rPr>
              <w:t>Appliances are bought by the homeowner (inferred from rental agreement).</w:t>
            </w:r>
          </w:p>
          <w:p w14:paraId="2293CB33" w14:textId="77777777" w:rsidR="00A86039" w:rsidRDefault="00A86039" w:rsidP="00F07C60">
            <w:pPr>
              <w:pStyle w:val="TableData"/>
            </w:pPr>
          </w:p>
        </w:tc>
        <w:tc>
          <w:tcPr>
            <w:tcW w:w="4670" w:type="dxa"/>
          </w:tcPr>
          <w:p w14:paraId="1AE719B4" w14:textId="37D1606E" w:rsidR="00A86039" w:rsidRDefault="00A86039" w:rsidP="00F07C60">
            <w:pPr>
              <w:pStyle w:val="RowHeader"/>
              <w:spacing w:after="240"/>
            </w:pPr>
            <w:r>
              <w:t>Responsibilities</w:t>
            </w:r>
          </w:p>
          <w:p w14:paraId="664AB593" w14:textId="047B0830" w:rsidR="00A86039" w:rsidRPr="00A86039" w:rsidRDefault="00A86039" w:rsidP="00A86039">
            <w:pPr>
              <w:pStyle w:val="TableData"/>
              <w:spacing w:after="240"/>
            </w:pPr>
            <w:r>
              <w:t>Renters m</w:t>
            </w:r>
            <w:r w:rsidRPr="00A86039">
              <w:t xml:space="preserve">ust follow the rules of the lease agreement. </w:t>
            </w:r>
          </w:p>
          <w:p w14:paraId="5B24C7DB" w14:textId="4FB4497F" w:rsidR="00A86039" w:rsidRPr="00A86039" w:rsidRDefault="00A86039" w:rsidP="00A86039">
            <w:pPr>
              <w:pStyle w:val="TableData"/>
              <w:spacing w:after="240"/>
            </w:pPr>
            <w:r w:rsidRPr="00A86039">
              <w:t>Renters</w:t>
            </w:r>
            <w:r w:rsidRPr="00A86039">
              <w:t xml:space="preserve"> </w:t>
            </w:r>
            <w:r w:rsidRPr="00A86039">
              <w:t>may be responsible for utilities.</w:t>
            </w:r>
          </w:p>
          <w:p w14:paraId="2D13F546" w14:textId="6FD64C98" w:rsidR="00A86039" w:rsidRPr="00A86039" w:rsidRDefault="00A86039" w:rsidP="00A86039">
            <w:pPr>
              <w:pStyle w:val="TableData"/>
              <w:spacing w:after="240"/>
            </w:pPr>
            <w:r w:rsidRPr="00A86039">
              <w:t>Renters</w:t>
            </w:r>
            <w:r w:rsidRPr="00A86039">
              <w:t xml:space="preserve"> </w:t>
            </w:r>
            <w:r w:rsidRPr="00A86039">
              <w:t>usually pay a deposit fee.</w:t>
            </w:r>
          </w:p>
          <w:p w14:paraId="71B55AAA" w14:textId="54BA7C81" w:rsidR="00A86039" w:rsidRPr="00A86039" w:rsidRDefault="00A86039" w:rsidP="00A86039">
            <w:pPr>
              <w:pStyle w:val="TableData"/>
              <w:spacing w:after="240"/>
            </w:pPr>
            <w:r w:rsidRPr="00A86039">
              <w:t>Renters</w:t>
            </w:r>
            <w:r w:rsidRPr="00A86039">
              <w:t xml:space="preserve"> </w:t>
            </w:r>
            <w:r w:rsidRPr="00A86039">
              <w:t>may need to give written notice prior to leaving an apartment.</w:t>
            </w:r>
          </w:p>
          <w:p w14:paraId="55641C99" w14:textId="6442870F" w:rsidR="00A86039" w:rsidRDefault="00A86039" w:rsidP="00A86039">
            <w:pPr>
              <w:pStyle w:val="TableData"/>
              <w:spacing w:after="240"/>
            </w:pPr>
            <w:r w:rsidRPr="00A86039">
              <w:t>Renter’s insurance is the responsibility of the renter in case of fire or burglary.</w:t>
            </w:r>
          </w:p>
          <w:p w14:paraId="674448A0" w14:textId="77777777" w:rsidR="00A86039" w:rsidRPr="00A86039" w:rsidRDefault="00A86039" w:rsidP="00A86039">
            <w:pPr>
              <w:pStyle w:val="TableData"/>
              <w:spacing w:after="240"/>
            </w:pPr>
          </w:p>
          <w:p w14:paraId="7CAA08B3" w14:textId="63914B6B" w:rsidR="00A86039" w:rsidRPr="00A86039" w:rsidRDefault="00A86039" w:rsidP="00A86039">
            <w:pPr>
              <w:pStyle w:val="TableData"/>
              <w:spacing w:after="240"/>
              <w:rPr>
                <w:i/>
                <w:iCs/>
                <w:color w:val="910D28" w:themeColor="accent1"/>
              </w:rPr>
            </w:pPr>
            <w:r w:rsidRPr="00A86039">
              <w:rPr>
                <w:i/>
                <w:iCs/>
                <w:color w:val="910D28" w:themeColor="accent1"/>
              </w:rPr>
              <w:t>Possible Answers from Rental Agreement</w:t>
            </w:r>
          </w:p>
          <w:p w14:paraId="221CA32E" w14:textId="3CC50D54" w:rsidR="00A86039" w:rsidRPr="00A86039" w:rsidRDefault="00A86039" w:rsidP="00A86039">
            <w:pPr>
              <w:pStyle w:val="TableData"/>
              <w:spacing w:after="240"/>
              <w:rPr>
                <w:i/>
                <w:iCs/>
              </w:rPr>
            </w:pPr>
            <w:r w:rsidRPr="00A86039">
              <w:rPr>
                <w:i/>
                <w:iCs/>
              </w:rPr>
              <w:t>Renters</w:t>
            </w:r>
            <w:r w:rsidRPr="00A86039">
              <w:rPr>
                <w:i/>
                <w:iCs/>
              </w:rPr>
              <w:t xml:space="preserve"> </w:t>
            </w:r>
            <w:r w:rsidRPr="00A86039">
              <w:rPr>
                <w:i/>
                <w:iCs/>
              </w:rPr>
              <w:t>may have to pay late fees.</w:t>
            </w:r>
          </w:p>
          <w:p w14:paraId="3FACE1C5" w14:textId="6B340EBE" w:rsidR="00A86039" w:rsidRPr="00A86039" w:rsidRDefault="00A86039" w:rsidP="00A86039">
            <w:pPr>
              <w:pStyle w:val="TableData"/>
              <w:spacing w:after="240"/>
              <w:rPr>
                <w:i/>
                <w:iCs/>
              </w:rPr>
            </w:pPr>
            <w:r w:rsidRPr="00A86039">
              <w:rPr>
                <w:i/>
                <w:iCs/>
              </w:rPr>
              <w:t>Renters</w:t>
            </w:r>
            <w:r w:rsidRPr="00A86039">
              <w:rPr>
                <w:i/>
                <w:iCs/>
              </w:rPr>
              <w:t xml:space="preserve"> </w:t>
            </w:r>
            <w:r w:rsidRPr="00A86039">
              <w:rPr>
                <w:i/>
                <w:iCs/>
              </w:rPr>
              <w:t>may experience a price increase once the first lease expires.</w:t>
            </w:r>
          </w:p>
          <w:p w14:paraId="665E1609" w14:textId="5A12FE81" w:rsidR="00A86039" w:rsidRPr="00A86039" w:rsidRDefault="00A86039" w:rsidP="00A86039">
            <w:pPr>
              <w:pStyle w:val="TableData"/>
              <w:spacing w:after="240"/>
              <w:rPr>
                <w:i/>
                <w:iCs/>
              </w:rPr>
            </w:pPr>
            <w:r w:rsidRPr="00A86039">
              <w:rPr>
                <w:i/>
                <w:iCs/>
              </w:rPr>
              <w:t>Renters</w:t>
            </w:r>
            <w:r w:rsidRPr="00A86039">
              <w:rPr>
                <w:i/>
                <w:iCs/>
              </w:rPr>
              <w:t xml:space="preserve"> </w:t>
            </w:r>
            <w:r w:rsidRPr="00A86039">
              <w:rPr>
                <w:i/>
                <w:iCs/>
              </w:rPr>
              <w:t>may need to pay a deposit on the apartment.</w:t>
            </w:r>
          </w:p>
          <w:p w14:paraId="1D851D0E" w14:textId="6629A278" w:rsidR="00A86039" w:rsidRDefault="00A86039" w:rsidP="00F07C60">
            <w:pPr>
              <w:pStyle w:val="TableData"/>
              <w:spacing w:after="240"/>
            </w:pPr>
          </w:p>
        </w:tc>
      </w:tr>
    </w:tbl>
    <w:p w14:paraId="4B0B2B4F" w14:textId="77777777" w:rsidR="00A86039" w:rsidRPr="00A86039" w:rsidRDefault="00A86039" w:rsidP="00A86039">
      <w:pPr>
        <w:pStyle w:val="BodyText"/>
      </w:pPr>
    </w:p>
    <w:sectPr w:rsidR="00A86039" w:rsidRPr="00A8603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C3D4E" w14:textId="77777777" w:rsidR="00A86039" w:rsidRDefault="00A86039" w:rsidP="00293785">
      <w:pPr>
        <w:spacing w:after="0" w:line="240" w:lineRule="auto"/>
      </w:pPr>
      <w:r>
        <w:separator/>
      </w:r>
    </w:p>
  </w:endnote>
  <w:endnote w:type="continuationSeparator" w:id="0">
    <w:p w14:paraId="1B05856F" w14:textId="77777777" w:rsidR="00A86039" w:rsidRDefault="00A8603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57F0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982CA5" wp14:editId="76F5A0A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3AA800" w14:textId="68DCD6BE" w:rsidR="00293785" w:rsidRDefault="008979B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21A904D926A45B19A5231FD183802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86039">
                                <w:t>Rent vs. 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82C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93AA800" w14:textId="68DCD6BE" w:rsidR="00293785" w:rsidRDefault="008979B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21A904D926A45B19A5231FD183802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86039">
                          <w:t>Rent vs. 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820803B" wp14:editId="21E42A6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6C969" w14:textId="77777777" w:rsidR="00A86039" w:rsidRDefault="00A86039" w:rsidP="00293785">
      <w:pPr>
        <w:spacing w:after="0" w:line="240" w:lineRule="auto"/>
      </w:pPr>
      <w:r>
        <w:separator/>
      </w:r>
    </w:p>
  </w:footnote>
  <w:footnote w:type="continuationSeparator" w:id="0">
    <w:p w14:paraId="774A0BEE" w14:textId="77777777" w:rsidR="00A86039" w:rsidRDefault="00A8603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9"/>
    <w:rsid w:val="0004006F"/>
    <w:rsid w:val="00053775"/>
    <w:rsid w:val="0005619A"/>
    <w:rsid w:val="00077AB3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174F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979B4"/>
    <w:rsid w:val="008F5386"/>
    <w:rsid w:val="00913172"/>
    <w:rsid w:val="00981E19"/>
    <w:rsid w:val="009B52E4"/>
    <w:rsid w:val="009D6E8D"/>
    <w:rsid w:val="00A101E8"/>
    <w:rsid w:val="00A86039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0EF7F"/>
  <w15:docId w15:val="{E84A784A-BC4E-40B6-9F33-994BDA7B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1A904D926A45B19A5231FD18380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AC73-AA3C-43CB-BB81-E26EC08DE242}"/>
      </w:docPartPr>
      <w:docPartBody>
        <w:p w:rsidR="00000000" w:rsidRDefault="00BB1936">
          <w:pPr>
            <w:pStyle w:val="821A904D926A45B19A5231FD183802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1A904D926A45B19A5231FD183802CF">
    <w:name w:val="821A904D926A45B19A5231FD18380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10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creator>Taylor Thurston;k20center@ou.edu</dc:creator>
  <cp:lastModifiedBy>Taylor Thurston</cp:lastModifiedBy>
  <cp:revision>2</cp:revision>
  <cp:lastPrinted>2016-07-14T14:08:00Z</cp:lastPrinted>
  <dcterms:created xsi:type="dcterms:W3CDTF">2021-03-10T20:31:00Z</dcterms:created>
  <dcterms:modified xsi:type="dcterms:W3CDTF">2021-03-10T20:42:00Z</dcterms:modified>
</cp:coreProperties>
</file>