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AB947" w14:textId="77777777" w:rsidR="00D8263E" w:rsidRPr="00D8263E" w:rsidRDefault="00D8263E" w:rsidP="00D8263E">
      <w:pPr>
        <w:rPr>
          <w:b/>
          <w:color w:val="313131" w:themeColor="accent4" w:themeShade="80"/>
          <w:sz w:val="28"/>
          <w:szCs w:val="28"/>
        </w:rPr>
      </w:pPr>
      <w:r w:rsidRPr="00D8263E">
        <w:rPr>
          <w:b/>
          <w:color w:val="313131" w:themeColor="accent4" w:themeShade="80"/>
          <w:sz w:val="28"/>
          <w:szCs w:val="28"/>
        </w:rPr>
        <w:t>SAMPLE MORTGAGE STATEMENT</w:t>
      </w:r>
    </w:p>
    <w:p w14:paraId="3D22B27C" w14:textId="77777777" w:rsidR="00C617BC" w:rsidRDefault="00F20F81" w:rsidP="00F20F81">
      <w:pPr>
        <w:jc w:val="center"/>
      </w:pPr>
      <w:r w:rsidRPr="00F20F81">
        <w:rPr>
          <w:noProof/>
        </w:rPr>
        <w:drawing>
          <wp:anchor distT="0" distB="0" distL="114300" distR="114300" simplePos="0" relativeHeight="251658240" behindDoc="1" locked="0" layoutInCell="1" allowOverlap="1" wp14:anchorId="79E67335" wp14:editId="0D3EFDA7">
            <wp:simplePos x="0" y="0"/>
            <wp:positionH relativeFrom="column">
              <wp:posOffset>480060</wp:posOffset>
            </wp:positionH>
            <wp:positionV relativeFrom="paragraph">
              <wp:posOffset>0</wp:posOffset>
            </wp:positionV>
            <wp:extent cx="4990465" cy="7536130"/>
            <wp:effectExtent l="0" t="0" r="635" b="8255"/>
            <wp:wrapTight wrapText="bothSides">
              <wp:wrapPolygon edited="0">
                <wp:start x="0" y="0"/>
                <wp:lineTo x="0" y="21569"/>
                <wp:lineTo x="21520" y="21569"/>
                <wp:lineTo x="21520" y="0"/>
                <wp:lineTo x="0" y="0"/>
              </wp:wrapPolygon>
            </wp:wrapTight>
            <wp:docPr id="1" name="Picture 1" descr="C:\Users\mcha6344\Dropbox\Financial Literacy Lessons\Rent vs. Own Lesson\sample Mortgage Stat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ha6344\Dropbox\Financial Literacy Lessons\Rent vs. Own Lesson\sample Mortgage Statemen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9"/>
                    <a:stretch/>
                  </pic:blipFill>
                  <pic:spPr bwMode="auto">
                    <a:xfrm>
                      <a:off x="0" y="0"/>
                      <a:ext cx="4990465" cy="753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602C7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0845944B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7056A86E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47888417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5B403135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48ACA9B3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22F72400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7E2CE405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1B3493B9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4B13D615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5308AE1B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0F0C30C8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1B81C81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F2A7560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4AE5CF06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D43E96D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15EE90A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111F1AF3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7159887B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12D5DD55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3198C917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4D674E92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0F3E215E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5D92BCF5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167EA7A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A9B449A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1A3B291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00650B9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D53A032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3C3599F2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F5FB573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45C0E321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13D647A0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1E86886A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2A2C0255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756236B7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53DA0164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D743D5B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1F62B8B5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2954B9EB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326D2EC2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21A79FC5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36A9137F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0F5DBB31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19E3084A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35C1CF48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739D32C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30672CE8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013285AB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0A3EAC3E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21628611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5BBDFA5A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223A2B6C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2CA08C6D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2638024C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4DBCE923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348C126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7926BC0C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5E09121E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1D08E92F" w14:textId="6076E8F3" w:rsidR="00B50E2A" w:rsidRDefault="00B50E2A" w:rsidP="00B50E2A">
      <w:pPr>
        <w:pStyle w:val="Header"/>
      </w:pPr>
      <w:r w:rsidRPr="00B50E2A">
        <w:rPr>
          <w:b/>
          <w:color w:val="3E5C61" w:themeColor="accent2"/>
          <w:sz w:val="16"/>
          <w:szCs w:val="16"/>
        </w:rPr>
        <w:t>Source:</w:t>
      </w:r>
      <w:r w:rsidRPr="00B50E2A">
        <w:rPr>
          <w:i/>
          <w:color w:val="3E5C61" w:themeColor="accent2"/>
          <w:sz w:val="16"/>
          <w:szCs w:val="16"/>
        </w:rPr>
        <w:t xml:space="preserve">  Regulation Room. (n.d.). Periodic statement 3 [Image]. </w:t>
      </w:r>
      <w:r w:rsidRPr="00B50E2A">
        <w:rPr>
          <w:bCs/>
          <w:i/>
          <w:color w:val="3E5C61" w:themeColor="accent2"/>
          <w:sz w:val="16"/>
          <w:szCs w:val="16"/>
          <w:shd w:val="clear" w:color="auto" w:fill="FFFFFF"/>
        </w:rPr>
        <w:t>Home Mortgage Consumer Protection</w:t>
      </w:r>
      <w:r w:rsidRPr="00B50E2A">
        <w:rPr>
          <w:i/>
          <w:color w:val="3E5C61" w:themeColor="accent2"/>
          <w:sz w:val="16"/>
          <w:szCs w:val="16"/>
        </w:rPr>
        <w:t>. http://archive.regulationroom.org/mortgage-protection/files/2012/08/h28c.png</w:t>
      </w:r>
    </w:p>
    <w:sectPr w:rsidR="00B50E2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85119" w14:textId="77777777" w:rsidR="00F05BBA" w:rsidRDefault="00F05BBA" w:rsidP="00F20F81">
      <w:pPr>
        <w:spacing w:after="0" w:line="240" w:lineRule="auto"/>
      </w:pPr>
      <w:r>
        <w:separator/>
      </w:r>
    </w:p>
  </w:endnote>
  <w:endnote w:type="continuationSeparator" w:id="0">
    <w:p w14:paraId="5D564F78" w14:textId="77777777" w:rsidR="00F05BBA" w:rsidRDefault="00F05BBA" w:rsidP="00F20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DD6F5" w14:textId="77777777" w:rsidR="00F05BBA" w:rsidRPr="00B50E2A" w:rsidRDefault="00F05BBA" w:rsidP="00B50E2A">
    <w:pPr>
      <w:pStyle w:val="Footer"/>
      <w:tabs>
        <w:tab w:val="clear" w:pos="4680"/>
        <w:tab w:val="left" w:pos="9360"/>
      </w:tabs>
      <w:ind w:left="7110"/>
      <w:jc w:val="right"/>
      <w:rPr>
        <w:b/>
      </w:rPr>
    </w:pPr>
    <w:r w:rsidRPr="00B50E2A">
      <w:rPr>
        <w:b/>
        <w:noProof/>
        <w:color w:val="313131" w:themeColor="accent4" w:themeShade="80"/>
      </w:rPr>
      <w:drawing>
        <wp:anchor distT="0" distB="0" distL="114300" distR="114300" simplePos="0" relativeHeight="251659264" behindDoc="1" locked="0" layoutInCell="1" allowOverlap="1" wp14:anchorId="57A449B2" wp14:editId="54AC1445">
          <wp:simplePos x="0" y="0"/>
          <wp:positionH relativeFrom="margin">
            <wp:align>right</wp:align>
          </wp:positionH>
          <wp:positionV relativeFrom="paragraph">
            <wp:posOffset>-8627</wp:posOffset>
          </wp:positionV>
          <wp:extent cx="4572000" cy="3168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50E2A">
      <w:rPr>
        <w:b/>
        <w:color w:val="313131" w:themeColor="accent4" w:themeShade="80"/>
      </w:rPr>
      <w:t>RENT VS. OWN</w:t>
    </w:r>
    <w:r w:rsidRPr="00B50E2A"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3FE49" w14:textId="77777777" w:rsidR="00F05BBA" w:rsidRDefault="00F05BBA" w:rsidP="00F20F81">
      <w:pPr>
        <w:spacing w:after="0" w:line="240" w:lineRule="auto"/>
      </w:pPr>
      <w:r>
        <w:separator/>
      </w:r>
    </w:p>
  </w:footnote>
  <w:footnote w:type="continuationSeparator" w:id="0">
    <w:p w14:paraId="17706A1E" w14:textId="77777777" w:rsidR="00F05BBA" w:rsidRDefault="00F05BBA" w:rsidP="00F20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F81"/>
    <w:rsid w:val="000B7AD7"/>
    <w:rsid w:val="0026528E"/>
    <w:rsid w:val="00431940"/>
    <w:rsid w:val="006D0C21"/>
    <w:rsid w:val="00707F00"/>
    <w:rsid w:val="00B50E2A"/>
    <w:rsid w:val="00BF6E66"/>
    <w:rsid w:val="00C617BC"/>
    <w:rsid w:val="00CA7B6F"/>
    <w:rsid w:val="00D8263E"/>
    <w:rsid w:val="00EF2EB9"/>
    <w:rsid w:val="00F05BBA"/>
    <w:rsid w:val="00F2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D5375E"/>
  <w15:chartTrackingRefBased/>
  <w15:docId w15:val="{3FC0EC24-7969-4E9A-8DAE-DACEF88F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F81"/>
  </w:style>
  <w:style w:type="paragraph" w:styleId="Footer">
    <w:name w:val="footer"/>
    <w:basedOn w:val="Normal"/>
    <w:link w:val="FooterChar"/>
    <w:uiPriority w:val="99"/>
    <w:unhideWhenUsed/>
    <w:rsid w:val="00F20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F81"/>
  </w:style>
  <w:style w:type="paragraph" w:styleId="BalloonText">
    <w:name w:val="Balloon Text"/>
    <w:basedOn w:val="Normal"/>
    <w:link w:val="BalloonTextChar"/>
    <w:uiPriority w:val="99"/>
    <w:semiHidden/>
    <w:unhideWhenUsed/>
    <w:rsid w:val="00F20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EARN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 Vs. Own</dc:title>
  <dc:subject/>
  <dc:creator>k20center@ou.edu</dc:creator>
  <cp:keywords/>
  <dc:description/>
  <cp:lastModifiedBy>Taylor Thurston</cp:lastModifiedBy>
  <cp:revision>5</cp:revision>
  <cp:lastPrinted>2020-07-29T19:44:00Z</cp:lastPrinted>
  <dcterms:created xsi:type="dcterms:W3CDTF">2020-06-24T15:23:00Z</dcterms:created>
  <dcterms:modified xsi:type="dcterms:W3CDTF">2021-03-10T20:11:00Z</dcterms:modified>
</cp:coreProperties>
</file>