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BD38" w14:textId="77777777" w:rsidR="00B032D3" w:rsidRPr="00556ACE" w:rsidRDefault="00B032D3" w:rsidP="00B032D3">
      <w:pPr>
        <w:pStyle w:val="Title"/>
        <w:rPr>
          <w:lang w:val="es-ES"/>
        </w:rPr>
      </w:pPr>
      <w:r w:rsidRPr="00556ACE">
        <w:rPr>
          <w:lang w:val="es-ES"/>
        </w:rPr>
        <w:t>LA BATALLA DE SARATOGA Y LA ALIANZA FRANCESA</w:t>
      </w:r>
    </w:p>
    <w:p w14:paraId="33C4E96F" w14:textId="77777777" w:rsidR="00B032D3" w:rsidRPr="00556ACE" w:rsidRDefault="00B032D3" w:rsidP="00B032D3">
      <w:pPr>
        <w:pStyle w:val="Heading1"/>
        <w:spacing w:before="0"/>
        <w:rPr>
          <w:sz w:val="22"/>
          <w:szCs w:val="22"/>
          <w:lang w:val="es-ES"/>
        </w:rPr>
      </w:pPr>
      <w:r w:rsidRPr="00556ACE">
        <w:rPr>
          <w:sz w:val="22"/>
          <w:szCs w:val="22"/>
          <w:lang w:val="es-ES"/>
        </w:rPr>
        <w:t>La batalla de Saratoga</w:t>
      </w:r>
    </w:p>
    <w:p w14:paraId="243C03DE" w14:textId="77777777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 xml:space="preserve">En Nueva York, los británicos intentaban cumplir su objetivo de dividir las colonias por la mitad tomando el control del río Hudson. Viajando a través de Nueva York, el ejército británico se quedaba atascado en espesos bosques. Los patriotas habían talado grandes árboles y construido presas en ríos para crear obstáculos. A lo largo de la ruta, la milicia colonial salía de la nada para atacar a los Casacas Rojas. Cuando los británicos se acercaban a Saratoga, Nueva York, se encontraron rodeados por los patriotas. El 17 de octubre de 1777, los británicos se vieron obligados a rendirse ante el general colonial </w:t>
      </w:r>
      <w:proofErr w:type="spellStart"/>
      <w:r w:rsidRPr="00556ACE">
        <w:rPr>
          <w:color w:val="000000"/>
          <w:sz w:val="22"/>
          <w:szCs w:val="22"/>
          <w:lang w:val="es-ES"/>
        </w:rPr>
        <w:t>Horatio</w:t>
      </w:r>
      <w:proofErr w:type="spellEnd"/>
      <w:r w:rsidRPr="00556ACE">
        <w:rPr>
          <w:color w:val="000000"/>
          <w:sz w:val="22"/>
          <w:szCs w:val="22"/>
          <w:lang w:val="es-ES"/>
        </w:rPr>
        <w:t xml:space="preserve"> Gates.</w:t>
      </w:r>
    </w:p>
    <w:p w14:paraId="2D6D2C7F" w14:textId="77777777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 xml:space="preserve">Del 19 de septiembre al 7 de octubre de 1777, las fuerzas británicas y coloniales lucharon durante dieciocho días.  La batalla de Saratoga fue realmente dos batallas.  El ejército británico, liderado por el general John Burgoyne, se movía a paso de tortuga a través del terreno irregular. Esto dio tiempo al general colonial </w:t>
      </w:r>
      <w:proofErr w:type="spellStart"/>
      <w:r w:rsidRPr="00556ACE">
        <w:rPr>
          <w:color w:val="000000"/>
          <w:sz w:val="22"/>
          <w:szCs w:val="22"/>
          <w:lang w:val="es-ES"/>
        </w:rPr>
        <w:t>Horatio</w:t>
      </w:r>
      <w:proofErr w:type="spellEnd"/>
      <w:r w:rsidRPr="00556ACE">
        <w:rPr>
          <w:color w:val="000000"/>
          <w:sz w:val="22"/>
          <w:szCs w:val="22"/>
          <w:lang w:val="es-ES"/>
        </w:rPr>
        <w:t xml:space="preserve"> Gates para reunir una fuerza mayor.  Washington envió a Gates un regimiento experto de fusileros de Virginia y dos brigadas de soldados continentales de Hudson </w:t>
      </w:r>
      <w:proofErr w:type="spellStart"/>
      <w:r w:rsidRPr="00556ACE">
        <w:rPr>
          <w:color w:val="000000"/>
          <w:sz w:val="22"/>
          <w:szCs w:val="22"/>
          <w:lang w:val="es-ES"/>
        </w:rPr>
        <w:t>Highlands</w:t>
      </w:r>
      <w:proofErr w:type="spellEnd"/>
      <w:r w:rsidRPr="00556ACE">
        <w:rPr>
          <w:color w:val="000000"/>
          <w:sz w:val="22"/>
          <w:szCs w:val="22"/>
          <w:lang w:val="es-ES"/>
        </w:rPr>
        <w:t xml:space="preserve">.  En total, Gates tenía unos 6,500 hombres.  El 19 de septiembre, Burgoyne atacó al ejército colonial.  Benedict Arnold, enviado por Washington para ayudar a Gates, dirigió a los continentales hacia el bosque para bloquear la columna de flanqueo británica.  La batalla se prolongó durante la mayor parte de la tarde y Burgoyne y las tropas británicas acabaron con ventaja. Las fuerzas coloniales tuvieron que retirarse a un terreno más seguro. Burgoyne realizó otro ataque a las fuerzas coloniales el 7 de octubre, pero esta vez Benedict Arnold lideró a los patriotas hasta derrotar a los británicos. Los británicos se retiraron a Saratoga, donde fueron rodeados y finalmente obligados a rendirse. </w:t>
      </w:r>
    </w:p>
    <w:p w14:paraId="5050DD9A" w14:textId="77777777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>La batalla de Saratoga en Nueva York fue el punto de inflexión de la Guerra de Independencia. Fue la mayor victoria de las fuerzas estadounidenses a la fecha. La victoria les dio a los patriotas algo que habían estado buscando desesperadamente, ayuda extranjera.</w:t>
      </w:r>
    </w:p>
    <w:p w14:paraId="49523223" w14:textId="77777777" w:rsidR="00B032D3" w:rsidRPr="00556ACE" w:rsidRDefault="00B032D3" w:rsidP="00B032D3">
      <w:pPr>
        <w:pStyle w:val="Heading1"/>
        <w:spacing w:before="0"/>
        <w:rPr>
          <w:sz w:val="22"/>
          <w:szCs w:val="22"/>
          <w:lang w:val="es-ES"/>
        </w:rPr>
      </w:pPr>
      <w:r w:rsidRPr="00556ACE">
        <w:rPr>
          <w:sz w:val="22"/>
          <w:szCs w:val="22"/>
          <w:lang w:val="es-ES"/>
        </w:rPr>
        <w:t>La Alianza francesa</w:t>
      </w:r>
    </w:p>
    <w:p w14:paraId="715A56B5" w14:textId="77777777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 xml:space="preserve">El Congreso Continental esperaba la ayuda francesa. En 1776, el Congreso había enviado a </w:t>
      </w:r>
      <w:proofErr w:type="spellStart"/>
      <w:r w:rsidRPr="00556ACE">
        <w:rPr>
          <w:color w:val="000000"/>
          <w:sz w:val="22"/>
          <w:szCs w:val="22"/>
          <w:lang w:val="es-ES"/>
        </w:rPr>
        <w:t>Benjamin</w:t>
      </w:r>
      <w:proofErr w:type="spellEnd"/>
      <w:r w:rsidRPr="00556ACE">
        <w:rPr>
          <w:color w:val="000000"/>
          <w:sz w:val="22"/>
          <w:szCs w:val="22"/>
          <w:lang w:val="es-ES"/>
        </w:rPr>
        <w:t xml:space="preserve"> Franklin a París, Francia. Su trabajo consistía en persuadir a Luis XVI, el rey francés, para que ayudara a los estadounidenses con armas y otros suministros muy necesarios. El Congreso también quería que Francia declarara la guerra a Gran Bretaña. Francia tenía una fuerte armada que podía hacer frente a los británicos. </w:t>
      </w:r>
    </w:p>
    <w:p w14:paraId="31BD5078" w14:textId="77777777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>Los franceses querían dañar a Gran Bretaña, pero también tenían cuidado. Francia y Gran Bretaña eran rivales por el poder y Francia aún estaba enfadada por su derrota ante los británicos en la Guerra de Francia e India. Pero Luis XVI no quería ayudar abiertamente a los estadounidenses hasta estar seguro de que podían ganar.</w:t>
      </w:r>
    </w:p>
    <w:p w14:paraId="46C4E907" w14:textId="5DBA35CA" w:rsidR="00B032D3" w:rsidRPr="00556ACE" w:rsidRDefault="00B032D3" w:rsidP="00B032D3">
      <w:pPr>
        <w:spacing w:after="120" w:line="240" w:lineRule="auto"/>
        <w:rPr>
          <w:sz w:val="22"/>
          <w:szCs w:val="22"/>
          <w:lang w:val="es-ES"/>
        </w:rPr>
      </w:pPr>
      <w:r w:rsidRPr="00556ACE">
        <w:rPr>
          <w:color w:val="000000"/>
          <w:sz w:val="22"/>
          <w:szCs w:val="22"/>
          <w:lang w:val="es-ES"/>
        </w:rPr>
        <w:t>La victoria estadounidense en Saratoga convenció a Francia y otras naciones de que Estados Unidos podía hacer frente a Gran Bretaña. En febrero de 1778, Francia fue la primera nación en reconocer a los Estados Unidos y Luis XVI se comprometió a dar ayuda militar. Incluso antes de que Francia aceptara oficialmente apoyar la causa de los patriotas, el marqués de Lafayette, un joven noble francés, trajo soldados entrenados para ayudar a los patriotas. Se convirtió en uno de los amigos de mayor confianza de Washington y desempeñó un papel importante en la consecución de la alianza francesa. El éxito de Lafayette a la hora de presionar al rey Luis XVI se tradujo en una ayuda militar francesa a gran escala que contribuyó a debilitar la decisión británica de continuar. La Alianza Francesa proporcionó a los recién creados Estados Unidos las tropas y los suministros que tanto necesitaban y, lo que es más importante, una armada que sería fundamental para derrotar a los británicos.</w:t>
      </w:r>
    </w:p>
    <w:p w14:paraId="0B2C9ECB" w14:textId="77777777" w:rsidR="00B032D3" w:rsidRPr="00556ACE" w:rsidRDefault="00B032D3" w:rsidP="00B032D3">
      <w:pPr>
        <w:spacing w:after="0" w:line="240" w:lineRule="auto"/>
        <w:rPr>
          <w:sz w:val="16"/>
          <w:szCs w:val="16"/>
          <w:lang w:val="es-ES"/>
        </w:rPr>
      </w:pPr>
      <w:r w:rsidRPr="00556ACE">
        <w:rPr>
          <w:b/>
          <w:bCs/>
          <w:sz w:val="16"/>
          <w:szCs w:val="16"/>
          <w:lang w:val="es-ES"/>
        </w:rPr>
        <w:t>Fuentes</w:t>
      </w:r>
      <w:r w:rsidRPr="00556ACE">
        <w:rPr>
          <w:sz w:val="16"/>
          <w:szCs w:val="16"/>
          <w:lang w:val="es-ES"/>
        </w:rPr>
        <w:t xml:space="preserve">: </w:t>
      </w:r>
    </w:p>
    <w:p w14:paraId="49D47EC7" w14:textId="77777777" w:rsidR="00B032D3" w:rsidRPr="00556ACE" w:rsidRDefault="00B032D3" w:rsidP="00B032D3">
      <w:pPr>
        <w:pStyle w:val="Heading3"/>
        <w:rPr>
          <w:lang w:val="es-ES"/>
        </w:rPr>
      </w:pPr>
      <w:r w:rsidRPr="00556ACE">
        <w:rPr>
          <w:lang w:val="es-ES"/>
        </w:rPr>
        <w:t xml:space="preserve">Castillo, D. (2002). </w:t>
      </w:r>
      <w:proofErr w:type="spellStart"/>
      <w:r w:rsidRPr="00556ACE">
        <w:rPr>
          <w:lang w:val="es-ES"/>
        </w:rPr>
        <w:t>The</w:t>
      </w:r>
      <w:proofErr w:type="spellEnd"/>
      <w:r w:rsidRPr="00556ACE">
        <w:rPr>
          <w:lang w:val="es-ES"/>
        </w:rPr>
        <w:t xml:space="preserve"> American </w:t>
      </w:r>
      <w:proofErr w:type="spellStart"/>
      <w:r w:rsidRPr="00556ACE">
        <w:rPr>
          <w:lang w:val="es-ES"/>
        </w:rPr>
        <w:t>Nation</w:t>
      </w:r>
      <w:proofErr w:type="spellEnd"/>
      <w:r w:rsidRPr="00556ACE">
        <w:rPr>
          <w:lang w:val="es-ES"/>
        </w:rPr>
        <w:t xml:space="preserve">: </w:t>
      </w:r>
      <w:proofErr w:type="spellStart"/>
      <w:r w:rsidRPr="00556ACE">
        <w:rPr>
          <w:lang w:val="es-ES"/>
        </w:rPr>
        <w:t>Beginnings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through</w:t>
      </w:r>
      <w:proofErr w:type="spellEnd"/>
      <w:r w:rsidRPr="00556ACE">
        <w:rPr>
          <w:lang w:val="es-ES"/>
        </w:rPr>
        <w:t xml:space="preserve"> 1877 (pp.172-173). </w:t>
      </w:r>
    </w:p>
    <w:p w14:paraId="7810787F" w14:textId="77777777" w:rsidR="00B032D3" w:rsidRPr="00556ACE" w:rsidRDefault="00B032D3" w:rsidP="00B032D3">
      <w:pPr>
        <w:pStyle w:val="Heading3"/>
        <w:rPr>
          <w:lang w:val="es-ES"/>
        </w:rPr>
      </w:pPr>
      <w:proofErr w:type="spellStart"/>
      <w:r w:rsidRPr="00556ACE">
        <w:rPr>
          <w:lang w:val="es-ES"/>
        </w:rPr>
        <w:t>Upper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Saddle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River</w:t>
      </w:r>
      <w:proofErr w:type="spellEnd"/>
      <w:r w:rsidRPr="00556ACE">
        <w:rPr>
          <w:lang w:val="es-ES"/>
        </w:rPr>
        <w:t xml:space="preserve">, NJ: Prentice Hall. </w:t>
      </w:r>
      <w:proofErr w:type="spellStart"/>
      <w:r w:rsidRPr="00556ACE">
        <w:rPr>
          <w:lang w:val="es-ES"/>
        </w:rPr>
        <w:t>Editors</w:t>
      </w:r>
      <w:proofErr w:type="spellEnd"/>
      <w:r w:rsidRPr="00556ACE">
        <w:rPr>
          <w:lang w:val="es-ES"/>
        </w:rPr>
        <w:t xml:space="preserve"> (2009). </w:t>
      </w:r>
      <w:proofErr w:type="spellStart"/>
      <w:r w:rsidRPr="00556ACE">
        <w:rPr>
          <w:lang w:val="es-ES"/>
        </w:rPr>
        <w:t>Battle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of</w:t>
      </w:r>
      <w:proofErr w:type="spellEnd"/>
      <w:r w:rsidRPr="00556ACE">
        <w:rPr>
          <w:lang w:val="es-ES"/>
        </w:rPr>
        <w:t xml:space="preserve"> Saratoga. History.com. Recuperado de: https://www.history.com/topics/american-revolution/battle-of-saratoga</w:t>
      </w:r>
    </w:p>
    <w:p w14:paraId="41EC8DF4" w14:textId="2B3A5FE3" w:rsidR="001B5BA6" w:rsidRPr="00556ACE" w:rsidRDefault="00B032D3" w:rsidP="00AA7C5B">
      <w:pPr>
        <w:pStyle w:val="Heading3"/>
        <w:rPr>
          <w:lang w:val="es-ES"/>
        </w:rPr>
      </w:pPr>
      <w:r w:rsidRPr="00556ACE">
        <w:rPr>
          <w:lang w:val="es-ES"/>
        </w:rPr>
        <w:t xml:space="preserve">McDougal, H. (2009). </w:t>
      </w:r>
      <w:proofErr w:type="spellStart"/>
      <w:r w:rsidRPr="00556ACE">
        <w:rPr>
          <w:lang w:val="es-ES"/>
        </w:rPr>
        <w:t>United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States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History</w:t>
      </w:r>
      <w:proofErr w:type="spellEnd"/>
      <w:r w:rsidRPr="00556ACE">
        <w:rPr>
          <w:lang w:val="es-ES"/>
        </w:rPr>
        <w:t xml:space="preserve">: </w:t>
      </w:r>
      <w:proofErr w:type="spellStart"/>
      <w:r w:rsidRPr="00556ACE">
        <w:rPr>
          <w:lang w:val="es-ES"/>
        </w:rPr>
        <w:t>Beginnings</w:t>
      </w:r>
      <w:proofErr w:type="spellEnd"/>
      <w:r w:rsidRPr="00556ACE">
        <w:rPr>
          <w:lang w:val="es-ES"/>
        </w:rPr>
        <w:t xml:space="preserve"> </w:t>
      </w:r>
      <w:proofErr w:type="spellStart"/>
      <w:r w:rsidRPr="00556ACE">
        <w:rPr>
          <w:lang w:val="es-ES"/>
        </w:rPr>
        <w:t>to</w:t>
      </w:r>
      <w:proofErr w:type="spellEnd"/>
      <w:r w:rsidRPr="00556ACE">
        <w:rPr>
          <w:lang w:val="es-ES"/>
        </w:rPr>
        <w:t xml:space="preserve"> 1877 (pp. 129-130). New York: Holt McDougal.</w:t>
      </w:r>
    </w:p>
    <w:sectPr w:rsidR="001B5BA6" w:rsidRPr="00556ACE" w:rsidSect="00B032D3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BE91" w14:textId="77777777" w:rsidR="00B63792" w:rsidRDefault="00B63792" w:rsidP="00DC1CA0">
      <w:r>
        <w:separator/>
      </w:r>
    </w:p>
  </w:endnote>
  <w:endnote w:type="continuationSeparator" w:id="0">
    <w:p w14:paraId="752B1582" w14:textId="77777777" w:rsidR="00B63792" w:rsidRDefault="00B6379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402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60EA5D" wp14:editId="060BCA6E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8327B" w14:textId="6F01983D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AA7C5B" w:rsidRPr="00AA7C5B">
                              <w:t>GUNS AND SHIPS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60EA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B98327B" w14:textId="6F01983D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AA7C5B" w:rsidRPr="00AA7C5B">
                        <w:t>GUNS AND SHIPS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D618CDF" wp14:editId="7265EF3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F5F2" w14:textId="77777777" w:rsidR="00B63792" w:rsidRDefault="00B63792" w:rsidP="00DC1CA0">
      <w:r>
        <w:separator/>
      </w:r>
    </w:p>
  </w:footnote>
  <w:footnote w:type="continuationSeparator" w:id="0">
    <w:p w14:paraId="196ECD3B" w14:textId="77777777" w:rsidR="00B63792" w:rsidRDefault="00B6379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D3"/>
    <w:rsid w:val="00072D23"/>
    <w:rsid w:val="000C7623"/>
    <w:rsid w:val="0010714D"/>
    <w:rsid w:val="001B5BA6"/>
    <w:rsid w:val="00245200"/>
    <w:rsid w:val="00274BB5"/>
    <w:rsid w:val="00280EEE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56AC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AA7C5B"/>
    <w:rsid w:val="00B032D3"/>
    <w:rsid w:val="00B46A18"/>
    <w:rsid w:val="00B63792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FA31"/>
  <w15:chartTrackingRefBased/>
  <w15:docId w15:val="{AACA0A5F-2A09-744E-BC7A-FBAC58F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032D3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rFonts w:eastAsiaTheme="minorHAnsi"/>
      <w:i/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paragraph" w:customStyle="1" w:styleId="AnswerKey">
    <w:name w:val="Answer Key"/>
    <w:basedOn w:val="Normal"/>
    <w:qFormat/>
    <w:rsid w:val="00CE2E34"/>
    <w:rPr>
      <w:rFonts w:eastAsiaTheme="minorHAnsi"/>
      <w:color w:val="D30F7F" w:themeColor="accent5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1</Pages>
  <Words>682</Words>
  <Characters>3601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 and Ships</dc:title>
  <dc:subject/>
  <dc:creator>K20 Center</dc:creator>
  <cp:keywords/>
  <dc:description/>
  <cp:lastModifiedBy>Lopez, Araceli</cp:lastModifiedBy>
  <cp:revision>3</cp:revision>
  <dcterms:created xsi:type="dcterms:W3CDTF">2026-01-30T19:44:00Z</dcterms:created>
  <dcterms:modified xsi:type="dcterms:W3CDTF">2026-01-30T19:48:00Z</dcterms:modified>
  <cp:category/>
</cp:coreProperties>
</file>