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C5C8" w14:textId="77777777" w:rsidR="007E1668" w:rsidRPr="00685B02" w:rsidRDefault="007E1668" w:rsidP="007E1668">
      <w:pPr>
        <w:pStyle w:val="Title"/>
        <w:rPr>
          <w:lang w:val="es-ES_tradnl"/>
        </w:rPr>
      </w:pPr>
      <w:r w:rsidRPr="00FE3AA5">
        <w:rPr>
          <w:lang w:val="es-ES_tradnl"/>
        </w:rPr>
        <w:t>Á</w:t>
      </w:r>
      <w:r>
        <w:rPr>
          <w:lang w:val="es-ES_tradnl"/>
        </w:rPr>
        <w:t xml:space="preserve">LGEBRA </w:t>
      </w:r>
      <w:r w:rsidRPr="00685B02">
        <w:rPr>
          <w:lang w:val="es-ES_tradnl"/>
        </w:rPr>
        <w:t>de dos maneras</w:t>
      </w:r>
    </w:p>
    <w:p w14:paraId="484B351A" w14:textId="4291ECB9" w:rsidR="007F1CE9" w:rsidRDefault="007F1CE9" w:rsidP="007F1CE9">
      <w:pPr>
        <w:rPr>
          <w:lang w:val="es-ES_tradnl"/>
        </w:rPr>
      </w:pPr>
    </w:p>
    <w:p w14:paraId="135246B0" w14:textId="0106DE41" w:rsidR="007F1CE9" w:rsidRDefault="007F1CE9" w:rsidP="007F1CE9">
      <w:pPr>
        <w:rPr>
          <w:lang w:val="es-ES_tradnl"/>
        </w:rPr>
      </w:pPr>
      <w:r>
        <w:rPr>
          <w:lang w:val="es-ES_tradnl"/>
        </w:rPr>
        <w:t xml:space="preserve">Agrega la información de la diapositiva a tu rompecabezas. Usa multiplicación para completarlo. </w:t>
      </w:r>
    </w:p>
    <w:p w14:paraId="4B22BE80" w14:textId="77777777" w:rsidR="007F1CE9" w:rsidRPr="007F1CE9" w:rsidRDefault="007F1CE9" w:rsidP="007F1CE9">
      <w:pPr>
        <w:rPr>
          <w:lang w:val="es-ES_tradnl"/>
        </w:rPr>
      </w:pPr>
    </w:p>
    <w:p w14:paraId="0A0BDB05" w14:textId="77777777" w:rsidR="007F1CE9" w:rsidRPr="007F1CE9" w:rsidRDefault="007F1CE9" w:rsidP="007F1CE9">
      <w:pPr>
        <w:rPr>
          <w:lang w:val="es-ES_tradnl"/>
        </w:rPr>
        <w:sectPr w:rsidR="007F1CE9" w:rsidRPr="007F1CE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F4DF3D" w14:textId="16BC07E4" w:rsidR="007E1668" w:rsidRPr="00685B02" w:rsidRDefault="007E1668" w:rsidP="007E1668">
      <w:pPr>
        <w:pStyle w:val="Heading1"/>
        <w:rPr>
          <w:lang w:val="es-ES_tradnl"/>
        </w:rPr>
      </w:pPr>
      <w:r w:rsidRPr="00685B02">
        <w:rPr>
          <w:lang w:val="es-ES_tradnl"/>
        </w:rPr>
        <w:t>Acertijo 1</w:t>
      </w:r>
    </w:p>
    <w:tbl>
      <w:tblPr>
        <w:tblStyle w:val="TableGrid"/>
        <w:tblW w:w="0" w:type="auto"/>
        <w:tblBorders>
          <w:top w:val="single" w:sz="12" w:space="0" w:color="595959" w:themeColor="text2"/>
          <w:left w:val="single" w:sz="12" w:space="0" w:color="595959" w:themeColor="text2"/>
          <w:bottom w:val="single" w:sz="12" w:space="0" w:color="595959" w:themeColor="text2"/>
          <w:right w:val="single" w:sz="12" w:space="0" w:color="595959" w:themeColor="text2"/>
          <w:insideH w:val="single" w:sz="12" w:space="0" w:color="595959" w:themeColor="text2"/>
          <w:insideV w:val="single" w:sz="12" w:space="0" w:color="595959" w:themeColor="tex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1008"/>
      </w:tblGrid>
      <w:tr w:rsidR="007E1668" w:rsidRPr="00685B02" w14:paraId="5D6A822A" w14:textId="77777777" w:rsidTr="00306E75">
        <w:trPr>
          <w:trHeight w:val="720"/>
        </w:trPr>
        <w:tc>
          <w:tcPr>
            <w:tcW w:w="1008" w:type="dxa"/>
          </w:tcPr>
          <w:p w14:paraId="2624EFD8" w14:textId="77777777" w:rsidR="007E1668" w:rsidRPr="00685B02" w:rsidRDefault="007E1668" w:rsidP="00306E75">
            <w:pPr>
              <w:pStyle w:val="RowHeader"/>
              <w:rPr>
                <w:lang w:val="es-ES_tradnl"/>
              </w:rPr>
            </w:pPr>
          </w:p>
        </w:tc>
        <w:tc>
          <w:tcPr>
            <w:tcW w:w="1008" w:type="dxa"/>
          </w:tcPr>
          <w:p w14:paraId="7211EC49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right w:val="nil"/>
            </w:tcBorders>
          </w:tcPr>
          <w:p w14:paraId="34A29CEA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  <w:tr w:rsidR="007E1668" w:rsidRPr="00685B02" w14:paraId="41429304" w14:textId="77777777" w:rsidTr="00306E75">
        <w:trPr>
          <w:trHeight w:val="720"/>
        </w:trPr>
        <w:tc>
          <w:tcPr>
            <w:tcW w:w="1008" w:type="dxa"/>
            <w:tcBorders>
              <w:bottom w:val="single" w:sz="12" w:space="0" w:color="595959" w:themeColor="text2"/>
            </w:tcBorders>
          </w:tcPr>
          <w:p w14:paraId="5A107832" w14:textId="77777777" w:rsidR="007E1668" w:rsidRPr="00685B02" w:rsidRDefault="007E1668" w:rsidP="00306E75">
            <w:pPr>
              <w:pStyle w:val="RowHeader"/>
              <w:rPr>
                <w:rFonts w:cstheme="minorHAnsi"/>
                <w:lang w:val="es-ES_tradnl"/>
              </w:rPr>
            </w:pPr>
          </w:p>
        </w:tc>
        <w:tc>
          <w:tcPr>
            <w:tcW w:w="1008" w:type="dxa"/>
            <w:tcBorders>
              <w:bottom w:val="single" w:sz="12" w:space="0" w:color="595959" w:themeColor="text2"/>
            </w:tcBorders>
          </w:tcPr>
          <w:p w14:paraId="44E0086E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14:paraId="61B03DE0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  <w:tr w:rsidR="007E1668" w:rsidRPr="00685B02" w14:paraId="11A3FAB3" w14:textId="77777777" w:rsidTr="00306E75">
        <w:trPr>
          <w:trHeight w:val="720"/>
        </w:trPr>
        <w:tc>
          <w:tcPr>
            <w:tcW w:w="1008" w:type="dxa"/>
            <w:tcBorders>
              <w:left w:val="nil"/>
              <w:bottom w:val="nil"/>
            </w:tcBorders>
          </w:tcPr>
          <w:p w14:paraId="320ED5B9" w14:textId="77777777" w:rsidR="007E1668" w:rsidRPr="00685B02" w:rsidRDefault="007E1668" w:rsidP="00306E75">
            <w:pPr>
              <w:pStyle w:val="RowHeader"/>
              <w:rPr>
                <w:lang w:val="es-ES_tradnl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7E29E8CE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</w:tcPr>
          <w:p w14:paraId="28D5156F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</w:tbl>
    <w:p w14:paraId="5AD5616B" w14:textId="77777777" w:rsidR="007E1668" w:rsidRPr="00685B02" w:rsidRDefault="007E1668" w:rsidP="007E1668">
      <w:pPr>
        <w:pStyle w:val="BodyText"/>
        <w:rPr>
          <w:lang w:val="es-ES_tradnl"/>
        </w:rPr>
      </w:pPr>
    </w:p>
    <w:p w14:paraId="47072F25" w14:textId="55D0F0A2" w:rsidR="007E1668" w:rsidRPr="00685B02" w:rsidRDefault="007E1668" w:rsidP="007E1668">
      <w:pPr>
        <w:pStyle w:val="Heading1"/>
        <w:rPr>
          <w:lang w:val="es-ES_tradnl"/>
        </w:rPr>
      </w:pPr>
      <w:r w:rsidRPr="00685B02">
        <w:rPr>
          <w:lang w:val="es-ES_tradnl"/>
        </w:rPr>
        <w:t>Acertijo 2</w:t>
      </w:r>
    </w:p>
    <w:tbl>
      <w:tblPr>
        <w:tblStyle w:val="TableGrid"/>
        <w:tblW w:w="0" w:type="auto"/>
        <w:tblBorders>
          <w:top w:val="single" w:sz="12" w:space="0" w:color="595959" w:themeColor="text2"/>
          <w:left w:val="single" w:sz="12" w:space="0" w:color="595959" w:themeColor="text2"/>
          <w:bottom w:val="single" w:sz="12" w:space="0" w:color="595959" w:themeColor="text2"/>
          <w:right w:val="single" w:sz="12" w:space="0" w:color="595959" w:themeColor="text2"/>
          <w:insideH w:val="single" w:sz="12" w:space="0" w:color="595959" w:themeColor="text2"/>
          <w:insideV w:val="single" w:sz="12" w:space="0" w:color="595959" w:themeColor="tex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1008"/>
      </w:tblGrid>
      <w:tr w:rsidR="007E1668" w:rsidRPr="00685B02" w14:paraId="32179A2B" w14:textId="77777777" w:rsidTr="00306E75">
        <w:trPr>
          <w:trHeight w:val="720"/>
        </w:trPr>
        <w:tc>
          <w:tcPr>
            <w:tcW w:w="1008" w:type="dxa"/>
          </w:tcPr>
          <w:p w14:paraId="79A88025" w14:textId="77777777" w:rsidR="007E1668" w:rsidRPr="00685B02" w:rsidRDefault="007E1668" w:rsidP="00306E75">
            <w:pPr>
              <w:pStyle w:val="RowHeader"/>
              <w:rPr>
                <w:lang w:val="es-ES_tradnl"/>
              </w:rPr>
            </w:pPr>
          </w:p>
        </w:tc>
        <w:tc>
          <w:tcPr>
            <w:tcW w:w="1008" w:type="dxa"/>
          </w:tcPr>
          <w:p w14:paraId="50490640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right w:val="nil"/>
            </w:tcBorders>
          </w:tcPr>
          <w:p w14:paraId="1C819401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  <w:tr w:rsidR="007E1668" w:rsidRPr="00685B02" w14:paraId="0FB47339" w14:textId="77777777" w:rsidTr="00306E75">
        <w:trPr>
          <w:trHeight w:val="720"/>
        </w:trPr>
        <w:tc>
          <w:tcPr>
            <w:tcW w:w="1008" w:type="dxa"/>
            <w:tcBorders>
              <w:bottom w:val="single" w:sz="12" w:space="0" w:color="595959" w:themeColor="text2"/>
            </w:tcBorders>
          </w:tcPr>
          <w:p w14:paraId="4E82391D" w14:textId="77777777" w:rsidR="007E1668" w:rsidRPr="00685B02" w:rsidRDefault="007E1668" w:rsidP="00306E75">
            <w:pPr>
              <w:pStyle w:val="RowHeader"/>
              <w:rPr>
                <w:rFonts w:cstheme="minorHAnsi"/>
                <w:lang w:val="es-ES_tradnl"/>
              </w:rPr>
            </w:pPr>
          </w:p>
        </w:tc>
        <w:tc>
          <w:tcPr>
            <w:tcW w:w="1008" w:type="dxa"/>
            <w:tcBorders>
              <w:bottom w:val="single" w:sz="12" w:space="0" w:color="595959" w:themeColor="text2"/>
            </w:tcBorders>
          </w:tcPr>
          <w:p w14:paraId="74D5F109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14:paraId="4E8CEEDD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  <w:tr w:rsidR="007E1668" w:rsidRPr="00685B02" w14:paraId="21AA4BEB" w14:textId="77777777" w:rsidTr="00306E75">
        <w:trPr>
          <w:trHeight w:val="720"/>
        </w:trPr>
        <w:tc>
          <w:tcPr>
            <w:tcW w:w="1008" w:type="dxa"/>
            <w:tcBorders>
              <w:left w:val="nil"/>
              <w:bottom w:val="nil"/>
            </w:tcBorders>
          </w:tcPr>
          <w:p w14:paraId="18B50A81" w14:textId="77777777" w:rsidR="007E1668" w:rsidRPr="00685B02" w:rsidRDefault="007E1668" w:rsidP="00306E75">
            <w:pPr>
              <w:pStyle w:val="RowHeader"/>
              <w:rPr>
                <w:lang w:val="es-ES_tradnl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7460C490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</w:tcPr>
          <w:p w14:paraId="3F61B003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</w:tbl>
    <w:p w14:paraId="03DE00B9" w14:textId="77777777" w:rsidR="007E1668" w:rsidRDefault="007E1668" w:rsidP="007E1668">
      <w:pPr>
        <w:pStyle w:val="Heading1"/>
        <w:rPr>
          <w:lang w:val="es-ES_tradnl"/>
        </w:rPr>
        <w:sectPr w:rsidR="007E1668" w:rsidSect="007E16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E304CD" w14:textId="77777777" w:rsidR="007E1668" w:rsidRPr="00685B02" w:rsidRDefault="007E1668" w:rsidP="007E1668">
      <w:pPr>
        <w:pStyle w:val="Heading1"/>
        <w:rPr>
          <w:lang w:val="es-ES_tradnl"/>
        </w:rPr>
      </w:pPr>
      <w:r w:rsidRPr="00685B02">
        <w:rPr>
          <w:lang w:val="es-ES_tradnl"/>
        </w:rPr>
        <w:t>Acertijo 3</w:t>
      </w:r>
    </w:p>
    <w:tbl>
      <w:tblPr>
        <w:tblStyle w:val="TableGrid"/>
        <w:tblW w:w="0" w:type="auto"/>
        <w:tblBorders>
          <w:top w:val="single" w:sz="12" w:space="0" w:color="595959" w:themeColor="text2"/>
          <w:left w:val="single" w:sz="12" w:space="0" w:color="595959" w:themeColor="text2"/>
          <w:bottom w:val="single" w:sz="12" w:space="0" w:color="595959" w:themeColor="text2"/>
          <w:right w:val="single" w:sz="12" w:space="0" w:color="595959" w:themeColor="text2"/>
          <w:insideH w:val="single" w:sz="12" w:space="0" w:color="595959" w:themeColor="text2"/>
          <w:insideV w:val="single" w:sz="12" w:space="0" w:color="595959" w:themeColor="tex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1008"/>
      </w:tblGrid>
      <w:tr w:rsidR="007E1668" w:rsidRPr="00685B02" w14:paraId="4D3A2171" w14:textId="77777777" w:rsidTr="00306E75">
        <w:trPr>
          <w:trHeight w:val="720"/>
        </w:trPr>
        <w:tc>
          <w:tcPr>
            <w:tcW w:w="1008" w:type="dxa"/>
          </w:tcPr>
          <w:p w14:paraId="2D3C10CE" w14:textId="77777777" w:rsidR="007E1668" w:rsidRPr="00685B02" w:rsidRDefault="007E1668" w:rsidP="00306E75">
            <w:pPr>
              <w:pStyle w:val="RowHeader"/>
              <w:rPr>
                <w:lang w:val="es-ES_tradnl"/>
              </w:rPr>
            </w:pPr>
          </w:p>
        </w:tc>
        <w:tc>
          <w:tcPr>
            <w:tcW w:w="1008" w:type="dxa"/>
          </w:tcPr>
          <w:p w14:paraId="745D6AB3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right w:val="nil"/>
            </w:tcBorders>
          </w:tcPr>
          <w:p w14:paraId="3ED35A40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  <w:tr w:rsidR="007E1668" w:rsidRPr="00685B02" w14:paraId="1576B35C" w14:textId="77777777" w:rsidTr="00306E75">
        <w:trPr>
          <w:trHeight w:val="720"/>
        </w:trPr>
        <w:tc>
          <w:tcPr>
            <w:tcW w:w="1008" w:type="dxa"/>
            <w:tcBorders>
              <w:bottom w:val="single" w:sz="12" w:space="0" w:color="595959" w:themeColor="text2"/>
            </w:tcBorders>
          </w:tcPr>
          <w:p w14:paraId="4A21BDDF" w14:textId="77777777" w:rsidR="007E1668" w:rsidRPr="00685B02" w:rsidRDefault="007E1668" w:rsidP="00306E75">
            <w:pPr>
              <w:pStyle w:val="RowHeader"/>
              <w:rPr>
                <w:rFonts w:cstheme="minorHAnsi"/>
                <w:lang w:val="es-ES_tradnl"/>
              </w:rPr>
            </w:pPr>
          </w:p>
        </w:tc>
        <w:tc>
          <w:tcPr>
            <w:tcW w:w="1008" w:type="dxa"/>
            <w:tcBorders>
              <w:bottom w:val="single" w:sz="12" w:space="0" w:color="595959" w:themeColor="text2"/>
            </w:tcBorders>
          </w:tcPr>
          <w:p w14:paraId="0B7DFB57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 w14:paraId="7B1FFE96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  <w:tr w:rsidR="007E1668" w:rsidRPr="00685B02" w14:paraId="7485CE9D" w14:textId="77777777" w:rsidTr="00306E75">
        <w:trPr>
          <w:trHeight w:val="720"/>
        </w:trPr>
        <w:tc>
          <w:tcPr>
            <w:tcW w:w="1008" w:type="dxa"/>
            <w:tcBorders>
              <w:left w:val="nil"/>
              <w:bottom w:val="nil"/>
            </w:tcBorders>
          </w:tcPr>
          <w:p w14:paraId="05CB956F" w14:textId="77777777" w:rsidR="007E1668" w:rsidRPr="00685B02" w:rsidRDefault="007E1668" w:rsidP="00306E75">
            <w:pPr>
              <w:pStyle w:val="RowHeader"/>
              <w:rPr>
                <w:lang w:val="es-ES_tradnl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6E3081F6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  <w:tc>
          <w:tcPr>
            <w:tcW w:w="1008" w:type="dxa"/>
          </w:tcPr>
          <w:p w14:paraId="55F6B4E0" w14:textId="77777777" w:rsidR="007E1668" w:rsidRPr="00685B02" w:rsidRDefault="007E1668" w:rsidP="00306E75">
            <w:pPr>
              <w:pStyle w:val="TableData"/>
              <w:rPr>
                <w:lang w:val="es-ES_tradnl"/>
              </w:rPr>
            </w:pPr>
          </w:p>
        </w:tc>
      </w:tr>
    </w:tbl>
    <w:p w14:paraId="4C5443B0" w14:textId="77777777" w:rsidR="007E1668" w:rsidRPr="00685B02" w:rsidRDefault="007E1668" w:rsidP="007E1668">
      <w:pPr>
        <w:pStyle w:val="BodyText"/>
        <w:rPr>
          <w:lang w:val="es-ES_tradnl"/>
        </w:rPr>
      </w:pPr>
    </w:p>
    <w:p w14:paraId="57B58AEE" w14:textId="77777777" w:rsidR="007E1668" w:rsidRPr="00685B02" w:rsidRDefault="007E1668" w:rsidP="007E1668">
      <w:pPr>
        <w:pStyle w:val="BodyText"/>
        <w:rPr>
          <w:lang w:val="es-ES_tradnl"/>
        </w:rPr>
      </w:pPr>
    </w:p>
    <w:p w14:paraId="6A9FBE0D" w14:textId="77777777" w:rsidR="007E1668" w:rsidRPr="00685B02" w:rsidRDefault="007E1668" w:rsidP="007E1668">
      <w:pPr>
        <w:pStyle w:val="BodyText"/>
        <w:rPr>
          <w:lang w:val="es-ES_tradnl"/>
        </w:rPr>
      </w:pPr>
    </w:p>
    <w:p w14:paraId="0D4AE0A7" w14:textId="77777777" w:rsidR="007E1668" w:rsidRPr="00685B02" w:rsidRDefault="007E1668" w:rsidP="007E1668">
      <w:pPr>
        <w:pStyle w:val="BodyText"/>
        <w:rPr>
          <w:lang w:val="es-ES_tradnl"/>
        </w:rPr>
      </w:pPr>
    </w:p>
    <w:p w14:paraId="45DEBE88" w14:textId="77777777" w:rsidR="007E1668" w:rsidRPr="00685B02" w:rsidRDefault="007E1668" w:rsidP="007E1668">
      <w:pPr>
        <w:pStyle w:val="BodyText"/>
        <w:rPr>
          <w:lang w:val="es-ES_tradnl"/>
        </w:rPr>
      </w:pPr>
    </w:p>
    <w:p w14:paraId="0D404FA3" w14:textId="77777777" w:rsidR="007E1668" w:rsidRPr="00685B02" w:rsidRDefault="007E1668" w:rsidP="007E1668">
      <w:pPr>
        <w:pStyle w:val="BodyText"/>
        <w:rPr>
          <w:lang w:val="es-ES_tradnl"/>
        </w:rPr>
      </w:pPr>
    </w:p>
    <w:p w14:paraId="219B23B8" w14:textId="68B75F95" w:rsidR="001B5BA6" w:rsidRPr="00540DD0" w:rsidRDefault="007E1668" w:rsidP="00540DD0">
      <w:pPr>
        <w:pStyle w:val="Citation"/>
        <w:rPr>
          <w:lang w:val="es-ES_tradnl"/>
        </w:rPr>
      </w:pPr>
      <w:r w:rsidRPr="00685B02">
        <w:rPr>
          <w:lang w:val="es-ES_tradnl"/>
        </w:rPr>
        <w:t>Adapt</w:t>
      </w:r>
      <w:r>
        <w:rPr>
          <w:lang w:val="es-ES_tradnl"/>
        </w:rPr>
        <w:t>a</w:t>
      </w:r>
      <w:r w:rsidRPr="00685B02">
        <w:rPr>
          <w:lang w:val="es-ES_tradnl"/>
        </w:rPr>
        <w:t>d</w:t>
      </w:r>
      <w:r>
        <w:rPr>
          <w:lang w:val="es-ES_tradnl"/>
        </w:rPr>
        <w:t>o de</w:t>
      </w:r>
      <w:r w:rsidRPr="00685B02">
        <w:rPr>
          <w:lang w:val="es-ES_tradnl"/>
        </w:rPr>
        <w:t xml:space="preserve">: </w:t>
      </w:r>
      <w:r w:rsidRPr="00685B02">
        <w:rPr>
          <w:rStyle w:val="ui-provider"/>
          <w:lang w:val="es-ES_tradnl"/>
        </w:rPr>
        <w:t xml:space="preserve">Wheatley, G. H., &amp; </w:t>
      </w:r>
      <w:proofErr w:type="spellStart"/>
      <w:r w:rsidRPr="00685B02">
        <w:rPr>
          <w:rStyle w:val="ui-provider"/>
          <w:lang w:val="es-ES_tradnl"/>
        </w:rPr>
        <w:t>Abshire</w:t>
      </w:r>
      <w:proofErr w:type="spellEnd"/>
      <w:r w:rsidRPr="00685B02">
        <w:rPr>
          <w:rStyle w:val="ui-provider"/>
          <w:lang w:val="es-ES_tradnl"/>
        </w:rPr>
        <w:t xml:space="preserve">, G. E. (2002). </w:t>
      </w:r>
      <w:proofErr w:type="spellStart"/>
      <w:r w:rsidRPr="00685B02">
        <w:rPr>
          <w:rStyle w:val="ui-provider"/>
          <w:lang w:val="es-ES_tradnl"/>
        </w:rPr>
        <w:t>Developing</w:t>
      </w:r>
      <w:proofErr w:type="spellEnd"/>
      <w:r w:rsidRPr="00685B02">
        <w:rPr>
          <w:rStyle w:val="ui-provider"/>
          <w:lang w:val="es-ES_tradnl"/>
        </w:rPr>
        <w:t xml:space="preserve"> </w:t>
      </w:r>
      <w:proofErr w:type="spellStart"/>
      <w:r w:rsidRPr="00685B02">
        <w:rPr>
          <w:rStyle w:val="ui-provider"/>
          <w:lang w:val="es-ES_tradnl"/>
        </w:rPr>
        <w:t>mathematical</w:t>
      </w:r>
      <w:proofErr w:type="spellEnd"/>
      <w:r w:rsidRPr="00685B02">
        <w:rPr>
          <w:rStyle w:val="ui-provider"/>
          <w:lang w:val="es-ES_tradnl"/>
        </w:rPr>
        <w:t xml:space="preserve"> </w:t>
      </w:r>
      <w:proofErr w:type="spellStart"/>
      <w:r w:rsidRPr="00685B02">
        <w:rPr>
          <w:rStyle w:val="ui-provider"/>
          <w:lang w:val="es-ES_tradnl"/>
        </w:rPr>
        <w:t>fluency</w:t>
      </w:r>
      <w:proofErr w:type="spellEnd"/>
      <w:r w:rsidRPr="00685B02">
        <w:rPr>
          <w:rStyle w:val="ui-provider"/>
          <w:lang w:val="es-ES_tradnl"/>
        </w:rPr>
        <w:t xml:space="preserve">: </w:t>
      </w:r>
      <w:proofErr w:type="spellStart"/>
      <w:r w:rsidRPr="00685B02">
        <w:rPr>
          <w:rStyle w:val="ui-provider"/>
          <w:lang w:val="es-ES_tradnl"/>
        </w:rPr>
        <w:t>Activities</w:t>
      </w:r>
      <w:proofErr w:type="spellEnd"/>
      <w:r w:rsidRPr="00685B02">
        <w:rPr>
          <w:rStyle w:val="ui-provider"/>
          <w:lang w:val="es-ES_tradnl"/>
        </w:rPr>
        <w:t xml:space="preserve"> </w:t>
      </w:r>
      <w:proofErr w:type="spellStart"/>
      <w:r w:rsidRPr="00685B02">
        <w:rPr>
          <w:rStyle w:val="ui-provider"/>
          <w:lang w:val="es-ES_tradnl"/>
        </w:rPr>
        <w:t>for</w:t>
      </w:r>
      <w:proofErr w:type="spellEnd"/>
      <w:r w:rsidRPr="00685B02">
        <w:rPr>
          <w:rStyle w:val="ui-provider"/>
          <w:lang w:val="es-ES_tradnl"/>
        </w:rPr>
        <w:t xml:space="preserve"> grades 5-8. </w:t>
      </w:r>
      <w:proofErr w:type="spellStart"/>
      <w:r w:rsidRPr="00685B02">
        <w:rPr>
          <w:rStyle w:val="ui-provider"/>
          <w:lang w:val="es-ES_tradnl"/>
        </w:rPr>
        <w:t>Mathematics</w:t>
      </w:r>
      <w:proofErr w:type="spellEnd"/>
      <w:r w:rsidRPr="00685B02">
        <w:rPr>
          <w:rStyle w:val="ui-provider"/>
          <w:lang w:val="es-ES_tradnl"/>
        </w:rPr>
        <w:t xml:space="preserve"> </w:t>
      </w:r>
      <w:proofErr w:type="spellStart"/>
      <w:r w:rsidRPr="00685B02">
        <w:rPr>
          <w:rStyle w:val="ui-provider"/>
          <w:lang w:val="es-ES_tradnl"/>
        </w:rPr>
        <w:t>Learning</w:t>
      </w:r>
      <w:proofErr w:type="spellEnd"/>
      <w:r w:rsidRPr="00685B02">
        <w:rPr>
          <w:rStyle w:val="ui-provider"/>
          <w:lang w:val="es-ES_tradnl"/>
        </w:rPr>
        <w:t>.</w:t>
      </w:r>
    </w:p>
    <w:sectPr w:rsidR="001B5BA6" w:rsidRPr="00540DD0" w:rsidSect="007E166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A6FD" w14:textId="77777777" w:rsidR="00AD17B3" w:rsidRDefault="00AD17B3" w:rsidP="00DC1CA0">
      <w:r>
        <w:separator/>
      </w:r>
    </w:p>
  </w:endnote>
  <w:endnote w:type="continuationSeparator" w:id="0">
    <w:p w14:paraId="375C03B4" w14:textId="77777777" w:rsidR="00AD17B3" w:rsidRDefault="00AD17B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5713D68" w:rsidR="009F0B2E" w:rsidRDefault="00243A93" w:rsidP="008C5074">
                          <w:pPr>
                            <w:pStyle w:val="Footer"/>
                          </w:pPr>
                          <w:r>
                            <w:t>MULTIPLYING POLYNOMIALS</w:t>
                          </w:r>
                        </w:p>
                        <w:p w14:paraId="2C024A2F" w14:textId="77777777" w:rsidR="00243A93" w:rsidRPr="008C5074" w:rsidRDefault="00243A93" w:rsidP="008C5074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25713D68" w:rsidR="009F0B2E" w:rsidRDefault="00243A93" w:rsidP="008C5074">
                    <w:pPr>
                      <w:pStyle w:val="Footer"/>
                    </w:pPr>
                    <w:r>
                      <w:t>MULTIPLYING POLYNOMIALS</w:t>
                    </w:r>
                  </w:p>
                  <w:p w14:paraId="2C024A2F" w14:textId="77777777" w:rsidR="00243A93" w:rsidRPr="008C5074" w:rsidRDefault="00243A93" w:rsidP="008C5074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35AF" w14:textId="77777777" w:rsidR="00AD17B3" w:rsidRDefault="00AD17B3" w:rsidP="00DC1CA0">
      <w:r>
        <w:separator/>
      </w:r>
    </w:p>
  </w:footnote>
  <w:footnote w:type="continuationSeparator" w:id="0">
    <w:p w14:paraId="44EE8825" w14:textId="77777777" w:rsidR="00AD17B3" w:rsidRDefault="00AD17B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0191"/>
    <w:rsid w:val="00072D23"/>
    <w:rsid w:val="000C7623"/>
    <w:rsid w:val="000F3DC6"/>
    <w:rsid w:val="001B5BA6"/>
    <w:rsid w:val="001C7F67"/>
    <w:rsid w:val="002040D8"/>
    <w:rsid w:val="00243A93"/>
    <w:rsid w:val="00245200"/>
    <w:rsid w:val="00274BB5"/>
    <w:rsid w:val="002D4C34"/>
    <w:rsid w:val="00304DC6"/>
    <w:rsid w:val="00403889"/>
    <w:rsid w:val="00463853"/>
    <w:rsid w:val="00480109"/>
    <w:rsid w:val="004806AD"/>
    <w:rsid w:val="00481239"/>
    <w:rsid w:val="004856EB"/>
    <w:rsid w:val="004C2D48"/>
    <w:rsid w:val="004D0B87"/>
    <w:rsid w:val="005345DE"/>
    <w:rsid w:val="00540DD0"/>
    <w:rsid w:val="005B2598"/>
    <w:rsid w:val="005B4511"/>
    <w:rsid w:val="005E3EB2"/>
    <w:rsid w:val="00667AEC"/>
    <w:rsid w:val="006C5B24"/>
    <w:rsid w:val="006E2654"/>
    <w:rsid w:val="006F637F"/>
    <w:rsid w:val="007514B2"/>
    <w:rsid w:val="00782F44"/>
    <w:rsid w:val="0079296E"/>
    <w:rsid w:val="007A5710"/>
    <w:rsid w:val="007E1668"/>
    <w:rsid w:val="007F1CE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57B1F"/>
    <w:rsid w:val="00AC7055"/>
    <w:rsid w:val="00AD17B3"/>
    <w:rsid w:val="00AF213D"/>
    <w:rsid w:val="00BD7B9F"/>
    <w:rsid w:val="00BE5EB5"/>
    <w:rsid w:val="00CE2E34"/>
    <w:rsid w:val="00CF4EFB"/>
    <w:rsid w:val="00D72955"/>
    <w:rsid w:val="00D760BA"/>
    <w:rsid w:val="00DC1CA0"/>
    <w:rsid w:val="00DC277C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40DD0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40D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0DD0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7E1668"/>
    <w:pPr>
      <w:spacing w:after="120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1668"/>
    <w:rPr>
      <w:kern w:val="0"/>
      <w:szCs w:val="22"/>
      <w14:ligatures w14:val="none"/>
    </w:rPr>
  </w:style>
  <w:style w:type="paragraph" w:customStyle="1" w:styleId="Citation">
    <w:name w:val="Citation"/>
    <w:basedOn w:val="Normal"/>
    <w:next w:val="FootnoteText"/>
    <w:qFormat/>
    <w:rsid w:val="007E1668"/>
    <w:pPr>
      <w:spacing w:after="120"/>
      <w:ind w:left="720" w:hanging="720"/>
    </w:pPr>
    <w:rPr>
      <w:i/>
      <w:color w:val="3E5C61"/>
      <w:kern w:val="0"/>
      <w:sz w:val="18"/>
      <w:szCs w:val="22"/>
      <w14:ligatures w14:val="none"/>
    </w:rPr>
  </w:style>
  <w:style w:type="table" w:styleId="TableGrid">
    <w:name w:val="Table Grid"/>
    <w:basedOn w:val="TableNormal"/>
    <w:uiPriority w:val="39"/>
    <w:rsid w:val="007E16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7E1668"/>
    <w:pPr>
      <w:spacing w:line="240" w:lineRule="auto"/>
    </w:pPr>
    <w:rPr>
      <w:b/>
      <w:color w:val="288AC3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7E1668"/>
    <w:pPr>
      <w:spacing w:line="240" w:lineRule="auto"/>
    </w:pPr>
    <w:rPr>
      <w:kern w:val="0"/>
      <w:szCs w:val="22"/>
      <w14:ligatures w14:val="none"/>
    </w:rPr>
  </w:style>
  <w:style w:type="character" w:customStyle="1" w:styleId="ui-provider">
    <w:name w:val="ui-provider"/>
    <w:basedOn w:val="DefaultParagraphFont"/>
    <w:rsid w:val="007E1668"/>
  </w:style>
  <w:style w:type="paragraph" w:styleId="FootnoteText">
    <w:name w:val="footnote text"/>
    <w:basedOn w:val="Normal"/>
    <w:link w:val="FootnoteTextChar"/>
    <w:uiPriority w:val="99"/>
    <w:semiHidden/>
    <w:unhideWhenUsed/>
    <w:rsid w:val="007E166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668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2025-08-13T13:56:00Z</dcterms:created>
  <dcterms:modified xsi:type="dcterms:W3CDTF">2025-08-13T13:56:00Z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3a038ddf-1a31-4777-a449-38a9c7331fe3</vt:lpwstr>
  </property>
</Properties>
</file>