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493F4" w14:textId="77777777" w:rsidR="00B562EB" w:rsidRPr="004D508E" w:rsidRDefault="004D508E">
      <w:pPr>
        <w:rPr>
          <w:color w:val="101010"/>
          <w:sz w:val="27"/>
          <w:szCs w:val="27"/>
          <w:lang w:val="es-CO"/>
        </w:rPr>
      </w:pPr>
      <w:r w:rsidRPr="004D508E">
        <w:rPr>
          <w:color w:val="101010"/>
          <w:sz w:val="27"/>
          <w:szCs w:val="27"/>
          <w:lang w:val="es-CO"/>
        </w:rPr>
        <w:t>En el pasado</w:t>
      </w:r>
    </w:p>
    <w:p w14:paraId="13CCCB0A" w14:textId="77777777" w:rsidR="00B562EB" w:rsidRPr="004D508E" w:rsidRDefault="00B562EB">
      <w:pPr>
        <w:rPr>
          <w:color w:val="101010"/>
          <w:sz w:val="27"/>
          <w:szCs w:val="27"/>
          <w:lang w:val="es-CO"/>
        </w:rPr>
      </w:pPr>
    </w:p>
    <w:p w14:paraId="3295F87B" w14:textId="77777777" w:rsidR="00B562EB" w:rsidRPr="004D508E" w:rsidRDefault="00B562EB">
      <w:pPr>
        <w:rPr>
          <w:color w:val="101010"/>
          <w:sz w:val="27"/>
          <w:szCs w:val="27"/>
          <w:lang w:val="es-CO"/>
        </w:rPr>
      </w:pPr>
    </w:p>
    <w:p w14:paraId="3E6A42DA" w14:textId="77777777" w:rsidR="00B562EB" w:rsidRPr="004D508E" w:rsidRDefault="00B562EB">
      <w:pPr>
        <w:rPr>
          <w:color w:val="101010"/>
          <w:sz w:val="27"/>
          <w:szCs w:val="27"/>
          <w:lang w:val="es-CO"/>
        </w:rPr>
      </w:pPr>
    </w:p>
    <w:p w14:paraId="0D937991" w14:textId="39A0B9D8" w:rsidR="00B562EB" w:rsidRPr="004D508E" w:rsidRDefault="004D508E">
      <w:pPr>
        <w:rPr>
          <w:color w:val="101010"/>
          <w:sz w:val="27"/>
          <w:szCs w:val="27"/>
          <w:lang w:val="es-CO"/>
        </w:rPr>
      </w:pPr>
      <w:r w:rsidRPr="004D508E">
        <w:rPr>
          <w:color w:val="101010"/>
          <w:sz w:val="27"/>
          <w:szCs w:val="27"/>
          <w:lang w:val="es-CO"/>
        </w:rPr>
        <w:t>"</w:t>
      </w:r>
      <w:r>
        <w:rPr>
          <w:color w:val="101010"/>
          <w:sz w:val="27"/>
          <w:szCs w:val="27"/>
          <w:lang w:val="es-CO"/>
        </w:rPr>
        <w:t>L</w:t>
      </w:r>
      <w:r w:rsidRPr="004D508E">
        <w:rPr>
          <w:color w:val="101010"/>
          <w:sz w:val="27"/>
          <w:szCs w:val="27"/>
          <w:lang w:val="es-CO"/>
        </w:rPr>
        <w:t>a muerte instantánea se produce cuando el espíritu aéreo que escapa de los ojos del enfermo golpea a la persona sana que está cerca y mira al enfermo".</w:t>
      </w:r>
    </w:p>
    <w:p w14:paraId="6DAB7761" w14:textId="77777777" w:rsidR="00B562EB" w:rsidRPr="004D508E" w:rsidRDefault="00B562EB">
      <w:pPr>
        <w:rPr>
          <w:color w:val="101010"/>
          <w:sz w:val="27"/>
          <w:szCs w:val="27"/>
          <w:lang w:val="es-CO"/>
        </w:rPr>
      </w:pPr>
    </w:p>
    <w:p w14:paraId="660FBDEB" w14:textId="77777777" w:rsidR="00B562EB" w:rsidRPr="004D508E" w:rsidRDefault="004D508E">
      <w:pPr>
        <w:rPr>
          <w:color w:val="101010"/>
          <w:sz w:val="27"/>
          <w:szCs w:val="27"/>
          <w:lang w:val="es-CO"/>
        </w:rPr>
      </w:pPr>
      <w:r w:rsidRPr="004D508E">
        <w:rPr>
          <w:color w:val="101010"/>
          <w:sz w:val="27"/>
          <w:szCs w:val="27"/>
          <w:lang w:val="es-CO"/>
        </w:rPr>
        <w:t xml:space="preserve">La declaración anterior fue tomada de un médico durante la peste bubónica.  Examina la declaración y decide qué componentes de </w:t>
      </w:r>
      <w:proofErr w:type="gramStart"/>
      <w:r w:rsidRPr="004D508E">
        <w:rPr>
          <w:color w:val="101010"/>
          <w:sz w:val="27"/>
          <w:szCs w:val="27"/>
          <w:lang w:val="es-CO"/>
        </w:rPr>
        <w:t>la misma</w:t>
      </w:r>
      <w:proofErr w:type="gramEnd"/>
      <w:r w:rsidRPr="004D508E">
        <w:rPr>
          <w:color w:val="101010"/>
          <w:sz w:val="27"/>
          <w:szCs w:val="27"/>
          <w:lang w:val="es-CO"/>
        </w:rPr>
        <w:t xml:space="preserve"> eran reales y cuáles no.  Cómo podría ver la sociedad actual la declaración.  ¿Cómo podría redactarse la declaración en la sociedad actual?</w:t>
      </w:r>
    </w:p>
    <w:sectPr w:rsidR="00B562EB" w:rsidRPr="004D508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62EB"/>
    <w:rsid w:val="004D508E"/>
    <w:rsid w:val="00B562EB"/>
    <w:rsid w:val="00C2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E3A1B"/>
  <w15:docId w15:val="{E97AFC15-5B54-4794-BB53-59F040AB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Is in the Air</dc:title>
  <dc:creator>K20 Center</dc:creator>
  <cp:lastModifiedBy>Bigler, Elijah B.</cp:lastModifiedBy>
  <cp:revision>3</cp:revision>
  <dcterms:created xsi:type="dcterms:W3CDTF">2022-06-13T21:39:00Z</dcterms:created>
  <dcterms:modified xsi:type="dcterms:W3CDTF">2023-07-24T18:46:00Z</dcterms:modified>
</cp:coreProperties>
</file>