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7245B9" w14:textId="7D3E4069" w:rsidR="00CD0D4A" w:rsidRDefault="00A62629" w:rsidP="00CD0D4A">
      <w:pPr>
        <w:pStyle w:val="Title"/>
      </w:pPr>
      <w:r>
        <w:t>Conducting</w:t>
      </w:r>
      <w:r w:rsidR="007D4AE0" w:rsidRPr="006143F7">
        <w:t xml:space="preserve"> a c</w:t>
      </w:r>
      <w:r w:rsidR="006E63B3">
        <w:t>omplete Blood Count (CBC)</w:t>
      </w:r>
    </w:p>
    <w:p w14:paraId="0D059E9D" w14:textId="09A55304" w:rsidR="00CD0D4A" w:rsidRDefault="00CD0D4A" w:rsidP="00CD0D4A">
      <w:pPr>
        <w:rPr>
          <w:sz w:val="22"/>
          <w:szCs w:val="21"/>
        </w:rPr>
      </w:pPr>
      <w:r>
        <w:rPr>
          <w:sz w:val="22"/>
          <w:szCs w:val="21"/>
        </w:rPr>
        <w:t>A catastrophe has hit a local medical center</w:t>
      </w:r>
      <w:r w:rsidR="00257490">
        <w:rPr>
          <w:sz w:val="22"/>
          <w:szCs w:val="21"/>
        </w:rPr>
        <w:t>,</w:t>
      </w:r>
      <w:r>
        <w:rPr>
          <w:sz w:val="22"/>
          <w:szCs w:val="21"/>
        </w:rPr>
        <w:t xml:space="preserve"> and they need your help. They have provided blood samples along with a control and the patients</w:t>
      </w:r>
      <w:r w:rsidR="003B6BD2">
        <w:rPr>
          <w:sz w:val="22"/>
          <w:szCs w:val="21"/>
        </w:rPr>
        <w:t>’</w:t>
      </w:r>
      <w:r>
        <w:rPr>
          <w:sz w:val="22"/>
          <w:szCs w:val="21"/>
        </w:rPr>
        <w:t xml:space="preserve"> information, but due to the catastrophe, they do not know which blood sample belongs to which patient.</w:t>
      </w:r>
    </w:p>
    <w:p w14:paraId="329A3930" w14:textId="77777777" w:rsidR="0026615E" w:rsidRDefault="0026615E" w:rsidP="00DD7A30">
      <w:pPr>
        <w:pStyle w:val="Heading1"/>
      </w:pPr>
      <w:r w:rsidRPr="0026615E">
        <w:t>Part 1</w:t>
      </w:r>
      <w:r>
        <w:t>: Indication</w:t>
      </w:r>
    </w:p>
    <w:p w14:paraId="5000D981" w14:textId="791861D8" w:rsidR="0026615E" w:rsidRDefault="00CD0D4A" w:rsidP="00CD0D4A">
      <w:pPr>
        <w:pStyle w:val="BodyText"/>
      </w:pPr>
      <w:r>
        <w:t xml:space="preserve">Review each blood sample by comparing </w:t>
      </w:r>
      <w:r w:rsidR="003B6BD2">
        <w:t>its</w:t>
      </w:r>
      <w:r>
        <w:t xml:space="preserve"> </w:t>
      </w:r>
      <w:r w:rsidR="00671DFA">
        <w:t xml:space="preserve">composition </w:t>
      </w:r>
      <w:r w:rsidR="003B6BD2">
        <w:t>to</w:t>
      </w:r>
      <w:r>
        <w:t xml:space="preserve"> the control sample. </w:t>
      </w:r>
      <w:r w:rsidR="0026615E">
        <w:t xml:space="preserve">Record the ways the </w:t>
      </w:r>
      <w:r w:rsidR="00DD7A30">
        <w:t xml:space="preserve">sample is different than the control in </w:t>
      </w:r>
      <w:r w:rsidR="0026615E">
        <w:t>the Indication column (e.g., more RBC, less plasma, etc.).</w:t>
      </w:r>
    </w:p>
    <w:p w14:paraId="29AF58C9" w14:textId="62EA28AD" w:rsidR="0026615E" w:rsidRDefault="0026615E" w:rsidP="00DD7A30">
      <w:pPr>
        <w:pStyle w:val="Heading1"/>
      </w:pPr>
      <w:r>
        <w:t>Part</w:t>
      </w:r>
      <w:r w:rsidR="00DD7A30">
        <w:t xml:space="preserve"> 2</w:t>
      </w:r>
      <w:r>
        <w:t>: Proposed Diagnosis</w:t>
      </w:r>
    </w:p>
    <w:p w14:paraId="564622A4" w14:textId="25631C95" w:rsidR="00CD0D4A" w:rsidRDefault="00CD0D4A" w:rsidP="0026615E">
      <w:pPr>
        <w:pStyle w:val="BodyText"/>
        <w:sectPr w:rsidR="00CD0D4A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 xml:space="preserve">Discuss with your partner(s) what you observe </w:t>
      </w:r>
      <w:r w:rsidR="003B6BD2">
        <w:t>in each</w:t>
      </w:r>
      <w:r>
        <w:t xml:space="preserve"> </w:t>
      </w:r>
      <w:r w:rsidR="0026615E">
        <w:t xml:space="preserve">sample </w:t>
      </w:r>
      <w:r>
        <w:t>to identify the following conditions</w:t>
      </w:r>
      <w:r w:rsidR="0026615E">
        <w:t xml:space="preserve">. Record your conclusion in the Proposed Diagnosis column. </w:t>
      </w:r>
    </w:p>
    <w:p w14:paraId="77B1E688" w14:textId="3AC932B3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Anemia</w:t>
      </w:r>
    </w:p>
    <w:p w14:paraId="6C3CDDD2" w14:textId="237C566E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Dehydration*</w:t>
      </w:r>
    </w:p>
    <w:p w14:paraId="2275AD85" w14:textId="7E5A653B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Infection</w:t>
      </w:r>
    </w:p>
    <w:p w14:paraId="796C6ADB" w14:textId="7F31A34F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Leukopenia</w:t>
      </w:r>
    </w:p>
    <w:p w14:paraId="5A108AB1" w14:textId="74F2F8D7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Leukemia</w:t>
      </w:r>
    </w:p>
    <w:p w14:paraId="02C3E11E" w14:textId="64002C5F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Polycythemia</w:t>
      </w:r>
    </w:p>
    <w:p w14:paraId="686A64C4" w14:textId="245994CB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Sickle Cell Anemia</w:t>
      </w:r>
    </w:p>
    <w:p w14:paraId="732FA8B7" w14:textId="205E9AEE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Thrombocytopenia</w:t>
      </w:r>
    </w:p>
    <w:p w14:paraId="129EC14C" w14:textId="11A20162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 w:rsidRPr="00DD7A30">
        <w:rPr>
          <w:b/>
          <w:bCs/>
        </w:rPr>
        <w:t>Thrombocytosis</w:t>
      </w:r>
    </w:p>
    <w:p w14:paraId="5BABD6B3" w14:textId="77777777" w:rsidR="00CD0D4A" w:rsidRPr="00DD7A30" w:rsidRDefault="00CD0D4A" w:rsidP="0066700F">
      <w:pPr>
        <w:pStyle w:val="Heading1"/>
        <w:spacing w:after="0"/>
        <w:rPr>
          <w:bCs/>
          <w:sz w:val="22"/>
          <w:szCs w:val="28"/>
        </w:rPr>
        <w:sectPr w:rsidR="00CD0D4A" w:rsidRPr="00DD7A30" w:rsidSect="00CD0D4A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2CD4E909" w14:textId="56DE2697" w:rsidR="006D76B7" w:rsidRPr="00671DFA" w:rsidRDefault="00CD0D4A" w:rsidP="00671DFA">
      <w:pPr>
        <w:pStyle w:val="BodyText"/>
        <w:spacing w:before="240"/>
      </w:pPr>
      <w:r>
        <w:t>*Dehydration will always be paired with another condition in your diagnosis</w:t>
      </w:r>
      <w:r w:rsidR="00A80F51">
        <w:t>, never alone.</w:t>
      </w:r>
    </w:p>
    <w:tbl>
      <w:tblPr>
        <w:tblStyle w:val="TableGrid"/>
        <w:tblW w:w="9630" w:type="dxa"/>
        <w:tblInd w:w="-28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4275"/>
        <w:gridCol w:w="4275"/>
      </w:tblGrid>
      <w:tr w:rsidR="006E63B3" w:rsidRPr="006143F7" w14:paraId="7D2C19A5" w14:textId="34BCBFAB" w:rsidTr="00FF4E31">
        <w:trPr>
          <w:cantSplit/>
          <w:tblHeader/>
        </w:trPr>
        <w:tc>
          <w:tcPr>
            <w:tcW w:w="1080" w:type="dxa"/>
            <w:shd w:val="clear" w:color="auto" w:fill="3E5C61" w:themeFill="accent2"/>
            <w:vAlign w:val="center"/>
          </w:tcPr>
          <w:p w14:paraId="140FD132" w14:textId="08F48CBB" w:rsidR="006E63B3" w:rsidRPr="006143F7" w:rsidRDefault="006E63B3" w:rsidP="006E63B3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 w:rsidRPr="006E63B3">
              <w:rPr>
                <w:sz w:val="22"/>
                <w:szCs w:val="21"/>
              </w:rPr>
              <w:t>Station #</w:t>
            </w:r>
          </w:p>
        </w:tc>
        <w:tc>
          <w:tcPr>
            <w:tcW w:w="4275" w:type="dxa"/>
            <w:shd w:val="clear" w:color="auto" w:fill="3E5C61" w:themeFill="accent2"/>
            <w:vAlign w:val="center"/>
          </w:tcPr>
          <w:p w14:paraId="5F7E7CD0" w14:textId="77777777" w:rsidR="00671DFA" w:rsidRDefault="006E63B3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Indication</w:t>
            </w:r>
            <w:r w:rsidR="00671DFA">
              <w:rPr>
                <w:sz w:val="22"/>
                <w:szCs w:val="21"/>
              </w:rPr>
              <w:t xml:space="preserve"> </w:t>
            </w:r>
          </w:p>
          <w:p w14:paraId="286EE308" w14:textId="62998F41" w:rsidR="006E63B3" w:rsidRPr="006143F7" w:rsidRDefault="00671DFA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(How is it different than the control?)</w:t>
            </w:r>
          </w:p>
        </w:tc>
        <w:tc>
          <w:tcPr>
            <w:tcW w:w="4275" w:type="dxa"/>
            <w:shd w:val="clear" w:color="auto" w:fill="3E5C61" w:themeFill="accent2"/>
            <w:vAlign w:val="center"/>
          </w:tcPr>
          <w:p w14:paraId="0F6831DA" w14:textId="370D3E08" w:rsidR="006E63B3" w:rsidRPr="006143F7" w:rsidRDefault="003B6BD2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Proposed</w:t>
            </w:r>
            <w:r w:rsidR="006E63B3">
              <w:rPr>
                <w:sz w:val="22"/>
                <w:szCs w:val="21"/>
              </w:rPr>
              <w:t xml:space="preserve"> Diagnosis</w:t>
            </w:r>
          </w:p>
        </w:tc>
      </w:tr>
      <w:tr w:rsidR="006E63B3" w:rsidRPr="006143F7" w14:paraId="20B21811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0D662A01" w14:textId="6830FE04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1</w:t>
            </w:r>
          </w:p>
        </w:tc>
        <w:tc>
          <w:tcPr>
            <w:tcW w:w="4275" w:type="dxa"/>
            <w:vAlign w:val="center"/>
          </w:tcPr>
          <w:p w14:paraId="23661480" w14:textId="63CAE2FD" w:rsidR="006E63B3" w:rsidRPr="00A13EB1" w:rsidRDefault="003B6BD2" w:rsidP="003B6BD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13EB1">
              <w:rPr>
                <w:b/>
                <w:bCs/>
                <w:sz w:val="22"/>
              </w:rPr>
              <w:t>Control</w:t>
            </w:r>
          </w:p>
        </w:tc>
        <w:tc>
          <w:tcPr>
            <w:tcW w:w="4275" w:type="dxa"/>
            <w:vAlign w:val="center"/>
          </w:tcPr>
          <w:p w14:paraId="1E2D2574" w14:textId="2EBD91FD" w:rsidR="006E63B3" w:rsidRPr="00A13EB1" w:rsidRDefault="00A25B95" w:rsidP="003B6BD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13EB1">
              <w:rPr>
                <w:b/>
                <w:bCs/>
                <w:sz w:val="22"/>
              </w:rPr>
              <w:t>Normal</w:t>
            </w:r>
          </w:p>
        </w:tc>
      </w:tr>
      <w:tr w:rsidR="006E63B3" w:rsidRPr="006143F7" w14:paraId="4B224EFF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083E08A0" w14:textId="24A836DF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2</w:t>
            </w:r>
          </w:p>
        </w:tc>
        <w:tc>
          <w:tcPr>
            <w:tcW w:w="4275" w:type="dxa"/>
            <w:vAlign w:val="center"/>
          </w:tcPr>
          <w:p w14:paraId="4EDD94B3" w14:textId="1B34D114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59E882C" w14:textId="7A4DB222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22081797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20DAF922" w14:textId="6D0121C6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3</w:t>
            </w:r>
          </w:p>
        </w:tc>
        <w:tc>
          <w:tcPr>
            <w:tcW w:w="4275" w:type="dxa"/>
            <w:vAlign w:val="center"/>
          </w:tcPr>
          <w:p w14:paraId="0B945F40" w14:textId="5445BAB7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5616E22E" w14:textId="11B7AF9A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630E1B81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53B08930" w14:textId="5F799AE5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4</w:t>
            </w:r>
          </w:p>
        </w:tc>
        <w:tc>
          <w:tcPr>
            <w:tcW w:w="4275" w:type="dxa"/>
            <w:vAlign w:val="center"/>
          </w:tcPr>
          <w:p w14:paraId="368BE4F5" w14:textId="1218DF24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FDB61C6" w14:textId="4ED85420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5E8B2717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213312CE" w14:textId="573827AB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5</w:t>
            </w:r>
          </w:p>
        </w:tc>
        <w:tc>
          <w:tcPr>
            <w:tcW w:w="4275" w:type="dxa"/>
            <w:vAlign w:val="center"/>
          </w:tcPr>
          <w:p w14:paraId="3F652DFF" w14:textId="5F3527B1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7A25C37" w14:textId="5C203DC5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5D469B19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79D4C4F7" w14:textId="2056BB37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6</w:t>
            </w:r>
          </w:p>
        </w:tc>
        <w:tc>
          <w:tcPr>
            <w:tcW w:w="4275" w:type="dxa"/>
            <w:vAlign w:val="center"/>
          </w:tcPr>
          <w:p w14:paraId="72953BD4" w14:textId="1540934F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622516D8" w14:textId="5BEE88DB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4DAF6AC9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3310998D" w14:textId="3A58FCA1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7</w:t>
            </w:r>
          </w:p>
        </w:tc>
        <w:tc>
          <w:tcPr>
            <w:tcW w:w="4275" w:type="dxa"/>
            <w:vAlign w:val="center"/>
          </w:tcPr>
          <w:p w14:paraId="1EDF92E9" w14:textId="696007A7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0213C293" w14:textId="69050EAD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6B45306F" w14:textId="6719FD4A" w:rsidTr="00FF4E31">
        <w:trPr>
          <w:trHeight w:val="357"/>
        </w:trPr>
        <w:tc>
          <w:tcPr>
            <w:tcW w:w="1080" w:type="dxa"/>
            <w:vAlign w:val="center"/>
          </w:tcPr>
          <w:p w14:paraId="37345118" w14:textId="644DC9AC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8</w:t>
            </w:r>
          </w:p>
        </w:tc>
        <w:tc>
          <w:tcPr>
            <w:tcW w:w="4275" w:type="dxa"/>
            <w:vAlign w:val="center"/>
          </w:tcPr>
          <w:p w14:paraId="6D17E6E6" w14:textId="24127639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4901F5F2" w14:textId="0210E9E1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4E6D42BF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5119CA3E" w14:textId="7B09B0A0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9</w:t>
            </w:r>
          </w:p>
        </w:tc>
        <w:tc>
          <w:tcPr>
            <w:tcW w:w="4275" w:type="dxa"/>
            <w:vAlign w:val="center"/>
          </w:tcPr>
          <w:p w14:paraId="657081B7" w14:textId="734E3967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82D377A" w14:textId="5DE906D9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3F9DFB23" w14:textId="2BD2D4F7" w:rsidR="0036040A" w:rsidRPr="006143F7" w:rsidRDefault="0036040A" w:rsidP="00DD7A30">
      <w:pPr>
        <w:spacing w:after="0"/>
      </w:pPr>
    </w:p>
    <w:sectPr w:rsidR="0036040A" w:rsidRPr="006143F7" w:rsidSect="00CD0D4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6B10" w14:textId="77777777" w:rsidR="002A2535" w:rsidRDefault="002A2535" w:rsidP="00293785">
      <w:pPr>
        <w:spacing w:after="0" w:line="240" w:lineRule="auto"/>
      </w:pPr>
      <w:r>
        <w:separator/>
      </w:r>
    </w:p>
  </w:endnote>
  <w:endnote w:type="continuationSeparator" w:id="0">
    <w:p w14:paraId="3143B0E4" w14:textId="77777777" w:rsidR="002A2535" w:rsidRDefault="002A253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9C5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6C6843" wp14:editId="2AE895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9B9D9" w14:textId="64F8292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7937144F67741FE959AA24B2AE6B4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1A9D"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C68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09B9D9" w14:textId="64F8292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7937144F67741FE959AA24B2AE6B4D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C1A9D">
                          <w:t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7A9FA58" wp14:editId="0EF5E2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03553866" name="Picture 403553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36D0" w14:textId="77777777" w:rsidR="002A2535" w:rsidRDefault="002A2535" w:rsidP="00293785">
      <w:pPr>
        <w:spacing w:after="0" w:line="240" w:lineRule="auto"/>
      </w:pPr>
      <w:r>
        <w:separator/>
      </w:r>
    </w:p>
  </w:footnote>
  <w:footnote w:type="continuationSeparator" w:id="0">
    <w:p w14:paraId="345D4863" w14:textId="77777777" w:rsidR="002A2535" w:rsidRDefault="002A253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D39"/>
    <w:multiLevelType w:val="hybridMultilevel"/>
    <w:tmpl w:val="0138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825"/>
    <w:multiLevelType w:val="hybridMultilevel"/>
    <w:tmpl w:val="DD6C1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A2111"/>
    <w:multiLevelType w:val="hybridMultilevel"/>
    <w:tmpl w:val="71E6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75077">
    <w:abstractNumId w:val="8"/>
  </w:num>
  <w:num w:numId="2" w16cid:durableId="1875729027">
    <w:abstractNumId w:val="9"/>
  </w:num>
  <w:num w:numId="3" w16cid:durableId="439616476">
    <w:abstractNumId w:val="2"/>
  </w:num>
  <w:num w:numId="4" w16cid:durableId="880900790">
    <w:abstractNumId w:val="4"/>
  </w:num>
  <w:num w:numId="5" w16cid:durableId="1391147258">
    <w:abstractNumId w:val="5"/>
  </w:num>
  <w:num w:numId="6" w16cid:durableId="1715618539">
    <w:abstractNumId w:val="7"/>
  </w:num>
  <w:num w:numId="7" w16cid:durableId="1223295227">
    <w:abstractNumId w:val="6"/>
  </w:num>
  <w:num w:numId="8" w16cid:durableId="824011406">
    <w:abstractNumId w:val="10"/>
  </w:num>
  <w:num w:numId="9" w16cid:durableId="1185363302">
    <w:abstractNumId w:val="12"/>
  </w:num>
  <w:num w:numId="10" w16cid:durableId="770199930">
    <w:abstractNumId w:val="13"/>
  </w:num>
  <w:num w:numId="11" w16cid:durableId="1725173470">
    <w:abstractNumId w:val="3"/>
  </w:num>
  <w:num w:numId="12" w16cid:durableId="1985617551">
    <w:abstractNumId w:val="11"/>
  </w:num>
  <w:num w:numId="13" w16cid:durableId="910118163">
    <w:abstractNumId w:val="1"/>
  </w:num>
  <w:num w:numId="14" w16cid:durableId="172930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D"/>
    <w:rsid w:val="0004006F"/>
    <w:rsid w:val="00053775"/>
    <w:rsid w:val="0005619A"/>
    <w:rsid w:val="000E06CF"/>
    <w:rsid w:val="0010364E"/>
    <w:rsid w:val="0011259B"/>
    <w:rsid w:val="00116FDD"/>
    <w:rsid w:val="00117F41"/>
    <w:rsid w:val="00125621"/>
    <w:rsid w:val="001D0BBF"/>
    <w:rsid w:val="001E1F85"/>
    <w:rsid w:val="001F125D"/>
    <w:rsid w:val="00213202"/>
    <w:rsid w:val="002345CC"/>
    <w:rsid w:val="00235FD1"/>
    <w:rsid w:val="00257490"/>
    <w:rsid w:val="0026615E"/>
    <w:rsid w:val="00293785"/>
    <w:rsid w:val="002A2535"/>
    <w:rsid w:val="002C0879"/>
    <w:rsid w:val="002C37B4"/>
    <w:rsid w:val="002F4677"/>
    <w:rsid w:val="00320354"/>
    <w:rsid w:val="00321F69"/>
    <w:rsid w:val="0036040A"/>
    <w:rsid w:val="003A7026"/>
    <w:rsid w:val="003B6BD2"/>
    <w:rsid w:val="003C5E4A"/>
    <w:rsid w:val="00446C13"/>
    <w:rsid w:val="004902AD"/>
    <w:rsid w:val="005078B4"/>
    <w:rsid w:val="0053328A"/>
    <w:rsid w:val="00540FC6"/>
    <w:rsid w:val="005511B6"/>
    <w:rsid w:val="00553C98"/>
    <w:rsid w:val="005638F1"/>
    <w:rsid w:val="0057508C"/>
    <w:rsid w:val="006143F7"/>
    <w:rsid w:val="00636D6F"/>
    <w:rsid w:val="00645D7F"/>
    <w:rsid w:val="00656940"/>
    <w:rsid w:val="00665274"/>
    <w:rsid w:val="00666C03"/>
    <w:rsid w:val="0066700F"/>
    <w:rsid w:val="00671DFA"/>
    <w:rsid w:val="00686DAB"/>
    <w:rsid w:val="006C57E9"/>
    <w:rsid w:val="006D76B7"/>
    <w:rsid w:val="006E1542"/>
    <w:rsid w:val="006E3042"/>
    <w:rsid w:val="006E63B3"/>
    <w:rsid w:val="00721EA4"/>
    <w:rsid w:val="007B055F"/>
    <w:rsid w:val="007B259A"/>
    <w:rsid w:val="007C1A9D"/>
    <w:rsid w:val="007C6EFF"/>
    <w:rsid w:val="007D4AE0"/>
    <w:rsid w:val="007E6F1D"/>
    <w:rsid w:val="00814BA1"/>
    <w:rsid w:val="00835172"/>
    <w:rsid w:val="00880013"/>
    <w:rsid w:val="008920A4"/>
    <w:rsid w:val="008F5386"/>
    <w:rsid w:val="00912105"/>
    <w:rsid w:val="00913172"/>
    <w:rsid w:val="009411DD"/>
    <w:rsid w:val="00981E19"/>
    <w:rsid w:val="009B52E4"/>
    <w:rsid w:val="009D6E8D"/>
    <w:rsid w:val="00A101E8"/>
    <w:rsid w:val="00A13EB1"/>
    <w:rsid w:val="00A25B95"/>
    <w:rsid w:val="00A62629"/>
    <w:rsid w:val="00A80F51"/>
    <w:rsid w:val="00AC349E"/>
    <w:rsid w:val="00B92DBF"/>
    <w:rsid w:val="00BD119F"/>
    <w:rsid w:val="00C203CE"/>
    <w:rsid w:val="00C451EB"/>
    <w:rsid w:val="00C73EA1"/>
    <w:rsid w:val="00C8524A"/>
    <w:rsid w:val="00CC4F77"/>
    <w:rsid w:val="00CD0D4A"/>
    <w:rsid w:val="00CD3CF6"/>
    <w:rsid w:val="00CE336D"/>
    <w:rsid w:val="00D106FF"/>
    <w:rsid w:val="00D61408"/>
    <w:rsid w:val="00D626EB"/>
    <w:rsid w:val="00DA2713"/>
    <w:rsid w:val="00DC7A6D"/>
    <w:rsid w:val="00DD1E24"/>
    <w:rsid w:val="00DD7A30"/>
    <w:rsid w:val="00ED24C8"/>
    <w:rsid w:val="00F32F02"/>
    <w:rsid w:val="00F377E2"/>
    <w:rsid w:val="00F4512F"/>
    <w:rsid w:val="00F50748"/>
    <w:rsid w:val="00F72D02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C5F2"/>
  <w15:docId w15:val="{EA6E6137-7912-4681-B0C6-C447BAB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D0D4A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D0D4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37144F67741FE959AA24B2AE6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B82A-94F9-46CB-A7BF-5462495C9381}"/>
      </w:docPartPr>
      <w:docPartBody>
        <w:p w:rsidR="005E5DCF" w:rsidRDefault="00000000">
          <w:pPr>
            <w:pStyle w:val="37937144F67741FE959AA24B2AE6B4D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C8"/>
    <w:rsid w:val="0010364E"/>
    <w:rsid w:val="001D69C8"/>
    <w:rsid w:val="00266228"/>
    <w:rsid w:val="003B1598"/>
    <w:rsid w:val="005E5DCF"/>
    <w:rsid w:val="00602D96"/>
    <w:rsid w:val="006E3042"/>
    <w:rsid w:val="008358A6"/>
    <w:rsid w:val="00AF4DFA"/>
    <w:rsid w:val="00BD34BB"/>
    <w:rsid w:val="00C13275"/>
    <w:rsid w:val="00C74439"/>
    <w:rsid w:val="00D64F17"/>
    <w:rsid w:val="00DA2713"/>
    <w:rsid w:val="00F1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937144F67741FE959AA24B2AE6B4D1">
    <w:name w:val="37937144F67741FE959AA24B2AE6B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Instructions.dotx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in the Blood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Heather Shaffery</dc:creator>
  <cp:lastModifiedBy>McLeod Porter, Delma</cp:lastModifiedBy>
  <cp:revision>2</cp:revision>
  <cp:lastPrinted>2025-02-11T18:35:00Z</cp:lastPrinted>
  <dcterms:created xsi:type="dcterms:W3CDTF">2025-02-11T18:46:00Z</dcterms:created>
  <dcterms:modified xsi:type="dcterms:W3CDTF">2025-02-11T18:46:00Z</dcterms:modified>
</cp:coreProperties>
</file>