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60.0" w:type="dxa"/>
        <w:jc w:val="left"/>
        <w:tblInd w:w="-525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2220"/>
        <w:gridCol w:w="2985"/>
        <w:gridCol w:w="2985"/>
        <w:gridCol w:w="2985"/>
        <w:gridCol w:w="2985"/>
        <w:tblGridChange w:id="0">
          <w:tblGrid>
            <w:gridCol w:w="2220"/>
            <w:gridCol w:w="2985"/>
            <w:gridCol w:w="2985"/>
            <w:gridCol w:w="2985"/>
            <w:gridCol w:w="2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  <w:shd w:fill="3e5c6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  <w:shd w:fill="3e5c6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  <w:shd w:fill="3e5c6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  <w:shd w:fill="3e5c61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Setting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Setting is clearly depicted with at least 3 passage-specific details which help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Setting is adequately depicted with at least 2 passage-specific details which help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Setting is depicted with at least 1 passage-specific detail which helps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Setting is unclear and/or does not depict passage-specific details; setting does not convey the theme of the passage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Imagery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Imagery is clearly depicted with at least 3 passage-specific details which help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Imagery is adequately depicted with at least 2 passage-specific details which help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Imagery is depicted with at least 1 passage-specific detail which helps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Imagery is unclear and/or does not depict passage-specific details; imagery does not convey the theme of the passage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Diction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Diction is clearly depicted with at least 3 passage-specific details (words, symbols, and/or colors) which help convey the theme of the passage</w:t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Diction is adequately depicted with at least 2 passage-specific details (words, symbols, and/or colors) which help convey the theme of the passage</w:t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Diction is depicted with at least 1 passage-specific detail (words, symbols, and/or colors) which helps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Diction is unclear and/or does not depict passage-specific details; diction does not convey the theme of the passage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Characterization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Characterization is clearly depicted with at least 3 passage-specific details which help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Characterization is adequately depicted with at least 2 passage-specific details which help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Characterization is depicted with at least 1 passage-specific detail which helps convey the theme of the passage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Characterization is unclear and/or does not depict passage-specific details; characterization does not convey the theme of the passage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Theme of the passage is clear; details strongly convey the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Theme of the passage is adequately depicted; most details strongly convey the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Theme of the passage is depicted; a few details strongly convey the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e5c61" w:space="0" w:sz="8" w:val="single"/>
              <w:left w:color="3e5c61" w:space="0" w:sz="8" w:val="single"/>
              <w:bottom w:color="3e5c61" w:space="0" w:sz="8" w:val="single"/>
              <w:right w:color="3e5c61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Theme of the passage is unclear; most details do not convey a theme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050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A VISUAL EXPLORATION OF THEME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055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-212722</wp:posOffset>
          </wp:positionV>
          <wp:extent cx="4572000" cy="316865"/>
          <wp:effectExtent b="0" l="0" r="0" t="0"/>
          <wp:wrapSquare wrapText="bothSides" distB="0" distT="0" distL="0" distR="0"/>
          <wp:docPr id="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Style w:val="Title"/>
      <w:rPr/>
    </w:pPr>
    <w:bookmarkStart w:colFirst="0" w:colLast="0" w:name="_heading=h.4ttnqgd5qb5m" w:id="0"/>
    <w:bookmarkEnd w:id="0"/>
    <w:r w:rsidDel="00000000" w:rsidR="00000000" w:rsidRPr="00000000">
      <w:rPr>
        <w:sz w:val="28"/>
        <w:szCs w:val="28"/>
        <w:rtl w:val="0"/>
      </w:rPr>
      <w:t xml:space="preserve">PICTURE THE THEME RUBRIC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7D4DF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7D4DF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7D4DF2"/>
    <w:pPr>
      <w:spacing w:after="0" w:line="240" w:lineRule="auto"/>
    </w:pPr>
    <w:rPr>
      <w:b w:val="1"/>
      <w:color w:val="910d28" w:themeColor="accent1"/>
    </w:rPr>
  </w:style>
  <w:style w:type="paragraph" w:styleId="TableBody" w:customStyle="1">
    <w:name w:val="Table Body"/>
    <w:basedOn w:val="Normal"/>
    <w:qFormat w:val="1"/>
    <w:rsid w:val="007D4DF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PwciJBucI6u9Eq22npgNiszpA==">CgMxLjAyDmguNHR0bnFnZDVxYjVtOAByITEtT3pMUmlSazN1c2NEOExXMnV2cTFFb1hDdmt5RDRMXw==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2021-04-21T22:58:00Z</dcterms:created>
  <dc:creator>K20 Center</dc:creator>
</cp:coreProperties>
</file>