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E819" w14:textId="1BD0463B" w:rsidR="00A83819" w:rsidRDefault="009D76A8" w:rsidP="00A841D3">
      <w:pPr>
        <w:suppressAutoHyphens/>
        <w:spacing w:before="180"/>
        <w:rPr>
          <w:rFonts w:cs="OpenSans-Semibold"/>
          <w:szCs w:val="22"/>
        </w:rPr>
      </w:pPr>
      <w:bookmarkStart w:id="0" w:name="_GoBack"/>
      <w:bookmarkEnd w:id="0"/>
      <w:r>
        <w:rPr>
          <w:rStyle w:val="Heading1Char"/>
        </w:rPr>
        <w:t xml:space="preserve">COSTA’S LEVELS OF QUESTIONING </w:t>
      </w:r>
      <w:r w:rsidR="00A83819">
        <w:rPr>
          <w:rStyle w:val="Heading1Char"/>
        </w:rPr>
        <w:t xml:space="preserve"> </w:t>
      </w:r>
    </w:p>
    <w:p w14:paraId="5D91E881" w14:textId="7CE12434" w:rsidR="00A83819" w:rsidRPr="00A83819" w:rsidRDefault="009D76A8" w:rsidP="00A841D3">
      <w:pPr>
        <w:suppressAutoHyphens/>
        <w:spacing w:before="180"/>
        <w:rPr>
          <w:rStyle w:val="Heading2Char"/>
          <w:rFonts w:ascii="Calibri" w:eastAsiaTheme="minorEastAsia" w:hAnsi="Calibri" w:cs="OpenSans-Semibold"/>
          <w:b w:val="0"/>
          <w:bCs w:val="0"/>
          <w:color w:val="2E2E2E" w:themeColor="text1"/>
          <w:sz w:val="18"/>
          <w:szCs w:val="22"/>
        </w:rPr>
      </w:pPr>
      <w:r>
        <w:rPr>
          <w:rStyle w:val="Heading2Char"/>
        </w:rPr>
        <w:t xml:space="preserve">LEVEL 1 (Lower-Order Thinking: Comprehension) </w:t>
      </w:r>
      <w:r w:rsidR="00A83819">
        <w:rPr>
          <w:rStyle w:val="Heading2Char"/>
        </w:rPr>
        <w:t xml:space="preserve">  </w:t>
      </w:r>
    </w:p>
    <w:p w14:paraId="4EE7914D" w14:textId="77777777" w:rsidR="00A83819" w:rsidRDefault="00A83819" w:rsidP="00A83819"/>
    <w:p w14:paraId="2841ABA8" w14:textId="77777777" w:rsidR="009D76A8" w:rsidRDefault="009D76A8" w:rsidP="009D76A8">
      <w:pPr>
        <w:rPr>
          <w:sz w:val="24"/>
        </w:rPr>
      </w:pPr>
      <w:r w:rsidRPr="009D76A8">
        <w:rPr>
          <w:sz w:val="24"/>
        </w:rPr>
        <w:t xml:space="preserve">The reader can find the answer to a question within the text. The reader can “put his finger on the answer” in one spot. These are right and wrong answers. </w:t>
      </w:r>
    </w:p>
    <w:p w14:paraId="0177F19C" w14:textId="77777777" w:rsidR="001A22F5" w:rsidRDefault="001A22F5" w:rsidP="009D76A8">
      <w:pPr>
        <w:rPr>
          <w:sz w:val="24"/>
        </w:rPr>
      </w:pPr>
    </w:p>
    <w:p w14:paraId="57868639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Define</w:t>
      </w:r>
    </w:p>
    <w:p w14:paraId="5ED82520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Describe</w:t>
      </w:r>
    </w:p>
    <w:p w14:paraId="25153676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Identify</w:t>
      </w:r>
    </w:p>
    <w:p w14:paraId="39D70DAE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Complete</w:t>
      </w:r>
    </w:p>
    <w:p w14:paraId="0A34AAA0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List</w:t>
      </w:r>
    </w:p>
    <w:p w14:paraId="21826A82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Name</w:t>
      </w:r>
    </w:p>
    <w:p w14:paraId="233CC16A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Recite</w:t>
      </w:r>
    </w:p>
    <w:p w14:paraId="6CD4BE38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Observe</w:t>
      </w:r>
    </w:p>
    <w:p w14:paraId="38926BD2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Select</w:t>
      </w:r>
    </w:p>
    <w:p w14:paraId="183D52AF" w14:textId="7A63190E" w:rsidR="00A83819" w:rsidRDefault="00A83819" w:rsidP="00A841D3">
      <w:pPr>
        <w:suppressAutoHyphens/>
        <w:spacing w:before="180"/>
        <w:rPr>
          <w:rStyle w:val="Heading2Char"/>
        </w:rPr>
      </w:pPr>
      <w:r>
        <w:rPr>
          <w:rStyle w:val="Heading2Char"/>
        </w:rPr>
        <w:t>LEVEL 2</w:t>
      </w:r>
      <w:r w:rsidR="009D76A8">
        <w:rPr>
          <w:rStyle w:val="Heading2Char"/>
        </w:rPr>
        <w:t xml:space="preserve"> (Inferencing/Making Text Connections) </w:t>
      </w:r>
    </w:p>
    <w:p w14:paraId="4B3D9EF4" w14:textId="77777777" w:rsidR="00A83819" w:rsidRDefault="00A83819" w:rsidP="00A83819"/>
    <w:p w14:paraId="13FB30BD" w14:textId="77777777" w:rsidR="009D76A8" w:rsidRPr="009D76A8" w:rsidRDefault="009D76A8" w:rsidP="009D76A8">
      <w:pPr>
        <w:rPr>
          <w:sz w:val="24"/>
        </w:rPr>
      </w:pPr>
      <w:r w:rsidRPr="009D76A8">
        <w:rPr>
          <w:sz w:val="24"/>
        </w:rPr>
        <w:t xml:space="preserve">The reader infers answers from what the text states, possibly in several places. </w:t>
      </w:r>
    </w:p>
    <w:p w14:paraId="7D5CCB5C" w14:textId="77777777" w:rsidR="001A22F5" w:rsidRDefault="001A22F5" w:rsidP="001A22F5"/>
    <w:p w14:paraId="6BF283FA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Sort</w:t>
      </w:r>
    </w:p>
    <w:p w14:paraId="51BDFBE4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Distinguish</w:t>
      </w:r>
    </w:p>
    <w:p w14:paraId="00752D3A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Compare</w:t>
      </w:r>
    </w:p>
    <w:p w14:paraId="2A54C3EB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Contrast</w:t>
      </w:r>
    </w:p>
    <w:p w14:paraId="10ECCA8B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Synthesize</w:t>
      </w:r>
    </w:p>
    <w:p w14:paraId="6722F000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Analyze</w:t>
      </w:r>
    </w:p>
    <w:p w14:paraId="425E2CB8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Group</w:t>
      </w:r>
    </w:p>
    <w:p w14:paraId="31E6629D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Infer</w:t>
      </w:r>
    </w:p>
    <w:p w14:paraId="56E12074" w14:textId="77777777" w:rsidR="001A22F5" w:rsidRDefault="001A22F5" w:rsidP="00A83819">
      <w:pPr>
        <w:rPr>
          <w:rStyle w:val="Heading2Char"/>
        </w:rPr>
      </w:pPr>
    </w:p>
    <w:p w14:paraId="5AFE3ADD" w14:textId="435DBC15" w:rsidR="00A83819" w:rsidRDefault="009D76A8" w:rsidP="00A83819">
      <w:r>
        <w:rPr>
          <w:rStyle w:val="Heading2Char"/>
        </w:rPr>
        <w:t>LEVEL 3 (Higher-Order Thinking: Application</w:t>
      </w:r>
      <w:r w:rsidR="00A83819">
        <w:rPr>
          <w:rStyle w:val="Heading2Char"/>
        </w:rPr>
        <w:t xml:space="preserve">) </w:t>
      </w:r>
      <w:r w:rsidR="00A57937" w:rsidRPr="00A841D3">
        <w:rPr>
          <w:rFonts w:cs="OpenSans-Bold"/>
          <w:b/>
          <w:bCs/>
          <w:color w:val="A41E35"/>
          <w:szCs w:val="18"/>
        </w:rPr>
        <w:t xml:space="preserve"> </w:t>
      </w:r>
      <w:r w:rsidR="00A841D3" w:rsidRPr="00A841D3">
        <w:rPr>
          <w:rFonts w:cs="OpenSans-Bold"/>
          <w:b/>
          <w:bCs/>
          <w:caps/>
          <w:color w:val="A41E35"/>
          <w:szCs w:val="18"/>
        </w:rPr>
        <w:br/>
      </w:r>
    </w:p>
    <w:p w14:paraId="7E8567A7" w14:textId="523CCC2B" w:rsidR="009D76A8" w:rsidRPr="009D76A8" w:rsidRDefault="009D76A8" w:rsidP="009D76A8">
      <w:pPr>
        <w:rPr>
          <w:sz w:val="24"/>
        </w:rPr>
      </w:pPr>
      <w:r w:rsidRPr="009D76A8">
        <w:rPr>
          <w:sz w:val="24"/>
        </w:rPr>
        <w:t>The reader thinks beyond what the text states based on prior experiences or knowledge. There is not necessarily a right or wrong answer, but some</w:t>
      </w:r>
      <w:r w:rsidR="00F9673B">
        <w:rPr>
          <w:sz w:val="24"/>
        </w:rPr>
        <w:t xml:space="preserve"> answers are better than others.</w:t>
      </w:r>
    </w:p>
    <w:p w14:paraId="7FCE3C71" w14:textId="03B9808E" w:rsidR="00B441CE" w:rsidRDefault="00B441CE" w:rsidP="009D76A8">
      <w:pPr>
        <w:rPr>
          <w:rStyle w:val="subtext"/>
          <w:rFonts w:cstheme="minorBidi"/>
          <w:color w:val="2E2E2E" w:themeColor="text1"/>
          <w:sz w:val="24"/>
          <w:szCs w:val="24"/>
        </w:rPr>
      </w:pPr>
    </w:p>
    <w:p w14:paraId="5974EA07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Apply</w:t>
      </w:r>
    </w:p>
    <w:p w14:paraId="7542F322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Evaluate</w:t>
      </w:r>
    </w:p>
    <w:p w14:paraId="247646C1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Hypothesize</w:t>
      </w:r>
    </w:p>
    <w:p w14:paraId="68852710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Imagine</w:t>
      </w:r>
    </w:p>
    <w:p w14:paraId="57387F8E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Judge</w:t>
      </w:r>
    </w:p>
    <w:p w14:paraId="2D825642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If/Then</w:t>
      </w:r>
    </w:p>
    <w:p w14:paraId="7C33FC7D" w14:textId="77777777" w:rsidR="001A22F5" w:rsidRPr="00A83819" w:rsidRDefault="001A22F5" w:rsidP="001A22F5">
      <w:pPr>
        <w:rPr>
          <w:sz w:val="24"/>
        </w:rPr>
      </w:pPr>
      <w:r w:rsidRPr="00A83819">
        <w:rPr>
          <w:sz w:val="24"/>
        </w:rPr>
        <w:t>Predict</w:t>
      </w:r>
    </w:p>
    <w:p w14:paraId="089F11A7" w14:textId="15A6D769" w:rsidR="001A22F5" w:rsidRDefault="001A22F5" w:rsidP="009D76A8">
      <w:pPr>
        <w:rPr>
          <w:sz w:val="24"/>
        </w:rPr>
      </w:pPr>
      <w:r w:rsidRPr="00A83819">
        <w:rPr>
          <w:sz w:val="24"/>
        </w:rPr>
        <w:t>Speculate</w:t>
      </w:r>
    </w:p>
    <w:p w14:paraId="469B757C" w14:textId="0C334EC0" w:rsidR="00F9673B" w:rsidRPr="00F9673B" w:rsidRDefault="00F9673B" w:rsidP="00F9673B">
      <w:pPr>
        <w:suppressAutoHyphens/>
        <w:spacing w:before="180"/>
        <w:rPr>
          <w:rStyle w:val="subtext"/>
          <w:i/>
        </w:rPr>
      </w:pPr>
      <w:r>
        <w:rPr>
          <w:rStyle w:val="subtext"/>
          <w:b/>
        </w:rPr>
        <w:t xml:space="preserve">SOURCE: </w:t>
      </w:r>
      <w:r w:rsidRPr="00F9673B">
        <w:rPr>
          <w:rStyle w:val="subtext"/>
          <w:i/>
        </w:rPr>
        <w:t>Combs, N. (</w:t>
      </w:r>
      <w:proofErr w:type="spellStart"/>
      <w:r w:rsidRPr="00F9673B">
        <w:rPr>
          <w:rStyle w:val="subtext"/>
          <w:i/>
        </w:rPr>
        <w:t>n.d.</w:t>
      </w:r>
      <w:proofErr w:type="spellEnd"/>
      <w:r w:rsidRPr="00F9673B">
        <w:rPr>
          <w:rStyle w:val="subtext"/>
          <w:i/>
        </w:rPr>
        <w:t>). Arthur Costa’s levels. Retrieved from</w:t>
      </w:r>
      <w:r w:rsidRPr="00F9673B">
        <w:rPr>
          <w:rStyle w:val="subtext"/>
          <w:i/>
        </w:rPr>
        <w:t xml:space="preserve"> https://www.sps186.org/downloads/basic/274780/Costa%20and%20Blooms.pdf</w:t>
      </w:r>
    </w:p>
    <w:sectPr w:rsidR="00F9673B" w:rsidRPr="00F9673B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CC20" w14:textId="77777777" w:rsidR="00740368" w:rsidRDefault="00740368" w:rsidP="000858BD">
      <w:r>
        <w:separator/>
      </w:r>
    </w:p>
  </w:endnote>
  <w:endnote w:type="continuationSeparator" w:id="0">
    <w:p w14:paraId="633D6375" w14:textId="77777777" w:rsidR="00740368" w:rsidRDefault="0074036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34EF" w14:textId="77777777" w:rsidR="00A83819" w:rsidRDefault="00A83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4C6CB48" w:rsidR="005B2A6C" w:rsidRDefault="00A83819" w:rsidP="00243044">
                          <w:pPr>
                            <w:pStyle w:val="Heading3"/>
                          </w:pPr>
                          <w:r>
                            <w:t>HOT QUESTIONS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4C6CB48" w:rsidR="005B2A6C" w:rsidRDefault="00A83819" w:rsidP="00243044">
                    <w:pPr>
                      <w:pStyle w:val="Heading3"/>
                    </w:pPr>
                    <w:r>
                      <w:t>HOT QUESTIONS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3D7E" w14:textId="77777777" w:rsidR="00A83819" w:rsidRDefault="00A83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9D01" w14:textId="77777777" w:rsidR="00740368" w:rsidRDefault="00740368" w:rsidP="000858BD">
      <w:r>
        <w:separator/>
      </w:r>
    </w:p>
  </w:footnote>
  <w:footnote w:type="continuationSeparator" w:id="0">
    <w:p w14:paraId="3285B725" w14:textId="77777777" w:rsidR="00740368" w:rsidRDefault="00740368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EE2E" w14:textId="77777777" w:rsidR="00A83819" w:rsidRDefault="00A83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249A" w14:textId="77777777" w:rsidR="00A83819" w:rsidRDefault="00A83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DD59" w14:textId="77777777" w:rsidR="00A83819" w:rsidRDefault="00A83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1A22F5"/>
    <w:rsid w:val="00243044"/>
    <w:rsid w:val="00304F7E"/>
    <w:rsid w:val="0032226D"/>
    <w:rsid w:val="005B2A6C"/>
    <w:rsid w:val="00600DD7"/>
    <w:rsid w:val="00740368"/>
    <w:rsid w:val="00952553"/>
    <w:rsid w:val="00981C31"/>
    <w:rsid w:val="009D76A8"/>
    <w:rsid w:val="00A57937"/>
    <w:rsid w:val="00A83819"/>
    <w:rsid w:val="00A841D3"/>
    <w:rsid w:val="00AB38AC"/>
    <w:rsid w:val="00B441CE"/>
    <w:rsid w:val="00CE24CC"/>
    <w:rsid w:val="00D77E23"/>
    <w:rsid w:val="00DD53B3"/>
    <w:rsid w:val="00E57792"/>
    <w:rsid w:val="00F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K20 Center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dcterms:created xsi:type="dcterms:W3CDTF">2017-07-25T16:24:00Z</dcterms:created>
  <dcterms:modified xsi:type="dcterms:W3CDTF">2017-08-30T15:19:00Z</dcterms:modified>
</cp:coreProperties>
</file>